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61A" w:rsidRPr="00DC59C6" w:rsidRDefault="00A6561A" w:rsidP="00A6561A">
      <w:pPr>
        <w:pStyle w:val="Heading1"/>
        <w:jc w:val="center"/>
        <w:rPr>
          <w:bCs w:val="0"/>
        </w:rPr>
      </w:pPr>
    </w:p>
    <w:p w:rsidR="00A6561A" w:rsidRPr="00DC59C6" w:rsidRDefault="00A6561A" w:rsidP="00A6561A">
      <w:pPr>
        <w:pStyle w:val="Heading1"/>
        <w:jc w:val="center"/>
        <w:rPr>
          <w:bCs w:val="0"/>
        </w:rPr>
      </w:pPr>
    </w:p>
    <w:p w:rsidR="00A6561A" w:rsidRPr="0038102B" w:rsidRDefault="00A6561A" w:rsidP="00A6561A">
      <w:pPr>
        <w:pStyle w:val="Heading1"/>
        <w:jc w:val="center"/>
        <w:rPr>
          <w:sz w:val="40"/>
          <w:szCs w:val="40"/>
        </w:rPr>
      </w:pPr>
      <w:r w:rsidRPr="0038102B">
        <w:rPr>
          <w:sz w:val="40"/>
          <w:szCs w:val="40"/>
        </w:rPr>
        <w:t>AMITY LAW SCHOOL</w:t>
      </w:r>
    </w:p>
    <w:p w:rsidR="00A6561A" w:rsidRDefault="00A6561A" w:rsidP="00A6561A">
      <w:pPr>
        <w:spacing w:after="42"/>
        <w:ind w:right="371"/>
        <w:jc w:val="center"/>
      </w:pPr>
    </w:p>
    <w:p w:rsidR="00A6561A" w:rsidRDefault="00A6561A" w:rsidP="00A6561A">
      <w:pPr>
        <w:spacing w:after="27"/>
        <w:ind w:right="350"/>
        <w:jc w:val="center"/>
      </w:pPr>
    </w:p>
    <w:p w:rsidR="00A6561A" w:rsidRDefault="00A6561A" w:rsidP="00A6561A">
      <w:pPr>
        <w:pBdr>
          <w:top w:val="single" w:sz="6" w:space="0" w:color="000000"/>
          <w:left w:val="single" w:sz="6" w:space="0" w:color="000000"/>
          <w:bottom w:val="single" w:sz="6" w:space="0" w:color="000000"/>
          <w:right w:val="single" w:sz="6" w:space="0" w:color="000000"/>
        </w:pBdr>
        <w:shd w:val="clear" w:color="auto" w:fill="000000"/>
        <w:tabs>
          <w:tab w:val="center" w:pos="6171"/>
        </w:tabs>
        <w:ind w:right="228"/>
        <w:jc w:val="center"/>
      </w:pPr>
      <w:r>
        <w:rPr>
          <w:b/>
          <w:color w:val="FFFFFF"/>
          <w:sz w:val="40"/>
        </w:rPr>
        <w:t xml:space="preserve">               FLEXILEARN</w:t>
      </w:r>
      <w:r>
        <w:rPr>
          <w:b/>
          <w:sz w:val="36"/>
        </w:rPr>
        <w:tab/>
      </w:r>
    </w:p>
    <w:p w:rsidR="00A6561A" w:rsidRDefault="00A6561A" w:rsidP="00A6561A">
      <w:pPr>
        <w:pBdr>
          <w:top w:val="single" w:sz="6" w:space="0" w:color="000000"/>
          <w:left w:val="single" w:sz="6" w:space="0" w:color="000000"/>
          <w:bottom w:val="single" w:sz="6" w:space="0" w:color="000000"/>
          <w:right w:val="single" w:sz="6" w:space="0" w:color="000000"/>
        </w:pBdr>
        <w:shd w:val="clear" w:color="auto" w:fill="000000"/>
        <w:ind w:right="228"/>
        <w:jc w:val="center"/>
      </w:pPr>
    </w:p>
    <w:p w:rsidR="00A6561A" w:rsidRDefault="00A6561A" w:rsidP="00A6561A">
      <w:pPr>
        <w:pBdr>
          <w:top w:val="single" w:sz="6" w:space="0" w:color="000000"/>
          <w:left w:val="single" w:sz="6" w:space="0" w:color="000000"/>
          <w:bottom w:val="single" w:sz="6" w:space="0" w:color="000000"/>
          <w:right w:val="single" w:sz="6" w:space="0" w:color="000000"/>
        </w:pBdr>
        <w:shd w:val="clear" w:color="auto" w:fill="000000"/>
        <w:tabs>
          <w:tab w:val="center" w:pos="7415"/>
        </w:tabs>
        <w:ind w:right="228"/>
        <w:jc w:val="center"/>
      </w:pPr>
      <w:r>
        <w:rPr>
          <w:color w:val="FFFFFF"/>
          <w:sz w:val="40"/>
        </w:rPr>
        <w:t xml:space="preserve">         -Freedom to design your degree</w:t>
      </w:r>
      <w:r>
        <w:rPr>
          <w:b/>
          <w:sz w:val="36"/>
        </w:rPr>
        <w:tab/>
      </w:r>
    </w:p>
    <w:p w:rsidR="00A6561A" w:rsidRDefault="00A6561A" w:rsidP="00A6561A">
      <w:pPr>
        <w:pBdr>
          <w:top w:val="single" w:sz="6" w:space="0" w:color="000000"/>
          <w:left w:val="single" w:sz="6" w:space="0" w:color="000000"/>
          <w:bottom w:val="single" w:sz="6" w:space="0" w:color="000000"/>
          <w:right w:val="single" w:sz="6" w:space="0" w:color="000000"/>
        </w:pBdr>
        <w:shd w:val="clear" w:color="auto" w:fill="000000"/>
        <w:ind w:right="228"/>
        <w:jc w:val="center"/>
      </w:pPr>
    </w:p>
    <w:p w:rsidR="00A6561A" w:rsidRDefault="00A6561A" w:rsidP="00A6561A">
      <w:pPr>
        <w:ind w:right="360"/>
        <w:jc w:val="center"/>
      </w:pPr>
    </w:p>
    <w:p w:rsidR="00A6561A" w:rsidRDefault="00A6561A" w:rsidP="00A6561A">
      <w:pPr>
        <w:ind w:right="360"/>
        <w:jc w:val="center"/>
      </w:pPr>
    </w:p>
    <w:p w:rsidR="00A6561A" w:rsidRDefault="00A6561A" w:rsidP="00A6561A">
      <w:pPr>
        <w:jc w:val="right"/>
      </w:pPr>
      <w:r>
        <w:rPr>
          <w:noProof/>
        </w:rPr>
        <w:drawing>
          <wp:inline distT="0" distB="0" distL="0" distR="0">
            <wp:extent cx="6143625" cy="1514475"/>
            <wp:effectExtent l="0" t="0" r="0" b="0"/>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7"/>
                    <a:stretch>
                      <a:fillRect/>
                    </a:stretch>
                  </pic:blipFill>
                  <pic:spPr>
                    <a:xfrm>
                      <a:off x="0" y="0"/>
                      <a:ext cx="6143625" cy="1514475"/>
                    </a:xfrm>
                    <a:prstGeom prst="rect">
                      <a:avLst/>
                    </a:prstGeom>
                  </pic:spPr>
                </pic:pic>
              </a:graphicData>
            </a:graphic>
          </wp:inline>
        </w:drawing>
      </w:r>
    </w:p>
    <w:p w:rsidR="00A6561A" w:rsidRDefault="00A6561A" w:rsidP="00A6561A">
      <w:pPr>
        <w:ind w:right="360"/>
        <w:jc w:val="center"/>
      </w:pPr>
    </w:p>
    <w:p w:rsidR="00A6561A" w:rsidRDefault="00A6561A" w:rsidP="00A6561A">
      <w:pPr>
        <w:ind w:right="360"/>
        <w:jc w:val="center"/>
      </w:pPr>
    </w:p>
    <w:p w:rsidR="00436810" w:rsidRDefault="00436810" w:rsidP="00A6561A">
      <w:pPr>
        <w:ind w:left="10" w:right="452" w:hanging="10"/>
        <w:jc w:val="center"/>
        <w:rPr>
          <w:sz w:val="28"/>
          <w:szCs w:val="28"/>
        </w:rPr>
      </w:pPr>
      <w:r w:rsidRPr="00436810">
        <w:rPr>
          <w:b/>
          <w:sz w:val="36"/>
        </w:rPr>
        <w:t xml:space="preserve">Bachelor of Arts and Bachelor of Laws (BA. LL. B) </w:t>
      </w:r>
    </w:p>
    <w:p w:rsidR="00A6561A" w:rsidRDefault="00A6561A" w:rsidP="00A6561A">
      <w:pPr>
        <w:ind w:left="10" w:right="452" w:hanging="10"/>
        <w:jc w:val="center"/>
      </w:pPr>
      <w:r>
        <w:rPr>
          <w:b/>
          <w:sz w:val="36"/>
        </w:rPr>
        <w:t>PROGRAMME STRUCTURE</w:t>
      </w:r>
    </w:p>
    <w:p w:rsidR="00A6561A" w:rsidRDefault="00A6561A" w:rsidP="00A6561A">
      <w:pPr>
        <w:ind w:right="360"/>
        <w:jc w:val="center"/>
      </w:pPr>
    </w:p>
    <w:p w:rsidR="00A6561A" w:rsidRDefault="00A6561A" w:rsidP="00A6561A">
      <w:pPr>
        <w:ind w:right="360"/>
        <w:jc w:val="center"/>
      </w:pPr>
    </w:p>
    <w:p w:rsidR="00A6561A" w:rsidRDefault="00A6561A" w:rsidP="00A6561A">
      <w:pPr>
        <w:ind w:left="10" w:right="450" w:hanging="10"/>
        <w:jc w:val="center"/>
      </w:pPr>
      <w:r>
        <w:rPr>
          <w:b/>
          <w:sz w:val="36"/>
        </w:rPr>
        <w:t>201</w:t>
      </w:r>
      <w:r w:rsidR="008B78D5">
        <w:rPr>
          <w:b/>
          <w:sz w:val="36"/>
        </w:rPr>
        <w:t>8</w:t>
      </w:r>
      <w:bookmarkStart w:id="0" w:name="_GoBack"/>
      <w:bookmarkEnd w:id="0"/>
    </w:p>
    <w:p w:rsidR="00A6561A" w:rsidRDefault="00A6561A" w:rsidP="00A6561A">
      <w:pPr>
        <w:ind w:right="380"/>
        <w:jc w:val="center"/>
      </w:pPr>
    </w:p>
    <w:p w:rsidR="00A6561A" w:rsidRDefault="00A6561A" w:rsidP="00A6561A">
      <w:pPr>
        <w:ind w:right="380"/>
        <w:jc w:val="center"/>
      </w:pPr>
    </w:p>
    <w:p w:rsidR="00A6561A" w:rsidRDefault="00A6561A" w:rsidP="00A6561A">
      <w:pPr>
        <w:ind w:right="380"/>
        <w:jc w:val="center"/>
      </w:pPr>
    </w:p>
    <w:p w:rsidR="00A6561A" w:rsidRDefault="00A6561A" w:rsidP="00A6561A">
      <w:pPr>
        <w:spacing w:after="83"/>
        <w:ind w:right="380"/>
        <w:jc w:val="center"/>
      </w:pPr>
    </w:p>
    <w:p w:rsidR="00A6561A" w:rsidRDefault="00A6561A" w:rsidP="00A6561A">
      <w:pPr>
        <w:ind w:right="350"/>
        <w:jc w:val="center"/>
      </w:pPr>
    </w:p>
    <w:p w:rsidR="00A6561A" w:rsidRDefault="00A6561A" w:rsidP="00A6561A">
      <w:pPr>
        <w:ind w:right="350"/>
        <w:jc w:val="center"/>
      </w:pPr>
    </w:p>
    <w:p w:rsidR="00A6561A" w:rsidRDefault="00A6561A" w:rsidP="00A6561A">
      <w:pPr>
        <w:pStyle w:val="Heading1"/>
        <w:ind w:right="451"/>
        <w:jc w:val="center"/>
      </w:pPr>
      <w:r>
        <w:t>AMITY UNIVERSITY HARYANA</w:t>
      </w:r>
    </w:p>
    <w:p w:rsidR="00A6561A" w:rsidRDefault="00A6561A" w:rsidP="00A6561A">
      <w:pPr>
        <w:spacing w:after="11"/>
        <w:ind w:right="380"/>
        <w:jc w:val="center"/>
      </w:pPr>
    </w:p>
    <w:p w:rsidR="00A6561A" w:rsidRDefault="00A6561A" w:rsidP="00A6561A">
      <w:pPr>
        <w:ind w:right="454"/>
        <w:jc w:val="center"/>
      </w:pPr>
      <w:r>
        <w:rPr>
          <w:b/>
          <w:sz w:val="32"/>
        </w:rPr>
        <w:t>GURGAON</w:t>
      </w:r>
    </w:p>
    <w:p w:rsidR="00A6561A" w:rsidRDefault="00A6561A" w:rsidP="00A6561A">
      <w:pPr>
        <w:spacing w:after="218"/>
      </w:pPr>
    </w:p>
    <w:p w:rsidR="00A6561A" w:rsidRDefault="00A6561A" w:rsidP="00A6561A">
      <w:pPr>
        <w:pStyle w:val="Default"/>
        <w:spacing w:before="120" w:line="360" w:lineRule="auto"/>
        <w:jc w:val="both"/>
        <w:rPr>
          <w:rFonts w:ascii="Times New Roman" w:hAnsi="Times New Roman" w:cs="Times New Roman"/>
          <w:b/>
          <w:bCs/>
          <w:color w:val="auto"/>
          <w:sz w:val="24"/>
          <w:szCs w:val="24"/>
        </w:rPr>
      </w:pPr>
    </w:p>
    <w:p w:rsidR="00A6561A" w:rsidRDefault="00A6561A" w:rsidP="00A6561A">
      <w:pPr>
        <w:pStyle w:val="Default"/>
        <w:spacing w:before="120" w:line="360" w:lineRule="auto"/>
        <w:jc w:val="both"/>
        <w:rPr>
          <w:rFonts w:ascii="Times New Roman" w:hAnsi="Times New Roman" w:cs="Times New Roman"/>
          <w:b/>
          <w:bCs/>
          <w:color w:val="auto"/>
          <w:sz w:val="24"/>
          <w:szCs w:val="24"/>
        </w:rPr>
      </w:pPr>
    </w:p>
    <w:p w:rsidR="00A6561A" w:rsidRDefault="00A6561A" w:rsidP="00A6561A">
      <w:pPr>
        <w:pStyle w:val="Default"/>
        <w:spacing w:before="120" w:line="360" w:lineRule="auto"/>
        <w:jc w:val="both"/>
        <w:rPr>
          <w:rFonts w:ascii="Times New Roman" w:hAnsi="Times New Roman" w:cs="Times New Roman"/>
          <w:b/>
          <w:bCs/>
          <w:color w:val="auto"/>
          <w:sz w:val="24"/>
          <w:szCs w:val="24"/>
        </w:rPr>
      </w:pPr>
    </w:p>
    <w:p w:rsidR="004C788A" w:rsidRDefault="004C788A" w:rsidP="00A6561A">
      <w:pPr>
        <w:pStyle w:val="Default"/>
        <w:spacing w:before="120" w:line="360" w:lineRule="auto"/>
        <w:jc w:val="both"/>
        <w:rPr>
          <w:rFonts w:ascii="Times New Roman" w:hAnsi="Times New Roman" w:cs="Times New Roman"/>
          <w:b/>
          <w:bCs/>
          <w:color w:val="auto"/>
          <w:sz w:val="24"/>
          <w:szCs w:val="24"/>
        </w:rPr>
      </w:pPr>
    </w:p>
    <w:p w:rsidR="00A6561A" w:rsidRDefault="00A6561A" w:rsidP="00A6561A">
      <w:pPr>
        <w:jc w:val="center"/>
        <w:rPr>
          <w:b/>
          <w:sz w:val="28"/>
          <w:szCs w:val="28"/>
          <w:u w:val="single"/>
        </w:rPr>
      </w:pPr>
    </w:p>
    <w:p w:rsidR="00A6561A" w:rsidRPr="00FE71EC" w:rsidRDefault="00A6561A" w:rsidP="00A6561A">
      <w:pPr>
        <w:rPr>
          <w:b/>
        </w:rPr>
      </w:pPr>
      <w:r w:rsidRPr="00FE71EC">
        <w:rPr>
          <w:b/>
        </w:rPr>
        <w:t>Overview</w:t>
      </w:r>
    </w:p>
    <w:p w:rsidR="00A6561A" w:rsidRDefault="00A6561A" w:rsidP="00A6561A">
      <w:pPr>
        <w:jc w:val="center"/>
        <w:rPr>
          <w:b/>
          <w:sz w:val="28"/>
          <w:szCs w:val="28"/>
          <w:u w:val="single"/>
        </w:rPr>
      </w:pPr>
    </w:p>
    <w:p w:rsidR="004C788A" w:rsidRPr="00977FDA" w:rsidRDefault="004C788A" w:rsidP="004C788A">
      <w:pPr>
        <w:spacing w:line="360" w:lineRule="auto"/>
        <w:jc w:val="both"/>
      </w:pPr>
      <w:r w:rsidRPr="00E4241C">
        <w:rPr>
          <w:b/>
        </w:rPr>
        <w:t>BA.LL.B</w:t>
      </w:r>
      <w:r w:rsidRPr="00977FDA">
        <w:t>programme aims to furnish beyond techniques, skills and competences the basic philosophies, ideologies, critiques, and instrumentalities all addressed to the creation and maintenance of a just society. The programme includes trainning which is practiced in courts, law teaching, law research, administration in different branches where law plays a role and commercial and industrial employments and all other activities which postulate and require the use of legal knowledge and skill.</w:t>
      </w:r>
    </w:p>
    <w:p w:rsidR="004C788A" w:rsidRDefault="004C788A" w:rsidP="00A6561A">
      <w:pPr>
        <w:spacing w:line="360" w:lineRule="auto"/>
        <w:rPr>
          <w:b/>
          <w:bCs/>
        </w:rPr>
      </w:pPr>
    </w:p>
    <w:p w:rsidR="00A6561A" w:rsidRPr="00FE71EC" w:rsidRDefault="00A6561A" w:rsidP="00A6561A">
      <w:pPr>
        <w:spacing w:line="360" w:lineRule="auto"/>
        <w:rPr>
          <w:b/>
        </w:rPr>
      </w:pPr>
      <w:r w:rsidRPr="00FE71EC">
        <w:rPr>
          <w:b/>
          <w:bCs/>
        </w:rPr>
        <w:t>Programme Objectives (</w:t>
      </w:r>
      <w:r w:rsidRPr="00FE71EC">
        <w:rPr>
          <w:b/>
        </w:rPr>
        <w:t>PO’s)</w:t>
      </w:r>
    </w:p>
    <w:p w:rsidR="00A6561A" w:rsidRPr="008C366A" w:rsidRDefault="00A6561A" w:rsidP="00A6561A">
      <w:pPr>
        <w:spacing w:line="360" w:lineRule="auto"/>
        <w:rPr>
          <w:sz w:val="28"/>
          <w:szCs w:val="28"/>
        </w:rPr>
      </w:pPr>
    </w:p>
    <w:p w:rsidR="004C788A" w:rsidRPr="008C366A" w:rsidRDefault="004C788A" w:rsidP="004C788A">
      <w:pPr>
        <w:spacing w:line="360" w:lineRule="auto"/>
        <w:jc w:val="both"/>
      </w:pPr>
      <w:r w:rsidRPr="008C366A">
        <w:rPr>
          <w:b/>
        </w:rPr>
        <w:t>PO1.Critical Thinking</w:t>
      </w:r>
      <w:r w:rsidRPr="008C366A">
        <w:t>:  Identify, articulate legal issues and apply legal reasoning to generate appropriate responses</w:t>
      </w:r>
    </w:p>
    <w:p w:rsidR="004C788A" w:rsidRPr="008C366A" w:rsidRDefault="004C788A" w:rsidP="004C788A">
      <w:pPr>
        <w:spacing w:line="360" w:lineRule="auto"/>
        <w:jc w:val="both"/>
      </w:pPr>
      <w:r w:rsidRPr="008C366A">
        <w:rPr>
          <w:b/>
        </w:rPr>
        <w:t>PO2.Effective Communication</w:t>
      </w:r>
      <w:r w:rsidRPr="008C366A">
        <w:t>: Communicate in ways that are effective, appropriate and persuasive.</w:t>
      </w:r>
    </w:p>
    <w:p w:rsidR="004C788A" w:rsidRPr="008C366A" w:rsidRDefault="004C788A" w:rsidP="004C788A">
      <w:pPr>
        <w:spacing w:line="360" w:lineRule="auto"/>
        <w:jc w:val="both"/>
      </w:pPr>
      <w:r w:rsidRPr="008C366A">
        <w:rPr>
          <w:b/>
        </w:rPr>
        <w:t>PO3.Social Interaction</w:t>
      </w:r>
      <w:r w:rsidRPr="008C366A">
        <w:t>: Engage in critical analysis and make a reasoned and ethical decision to generate appropriate responses.</w:t>
      </w:r>
    </w:p>
    <w:p w:rsidR="004C788A" w:rsidRPr="008C366A" w:rsidRDefault="004C788A" w:rsidP="004C788A">
      <w:pPr>
        <w:tabs>
          <w:tab w:val="num" w:pos="720"/>
        </w:tabs>
        <w:spacing w:line="360" w:lineRule="auto"/>
        <w:jc w:val="both"/>
      </w:pPr>
      <w:r w:rsidRPr="008C366A">
        <w:rPr>
          <w:b/>
        </w:rPr>
        <w:t>PO4</w:t>
      </w:r>
      <w:r w:rsidRPr="008C366A">
        <w:t xml:space="preserve">. </w:t>
      </w:r>
      <w:r w:rsidRPr="008C366A">
        <w:rPr>
          <w:b/>
        </w:rPr>
        <w:t>Effective Citizenship</w:t>
      </w:r>
      <w:r w:rsidRPr="008C366A">
        <w:t>: Demonstrate empathetic, social and legal concern which inculcates the ability</w:t>
      </w:r>
      <w:r>
        <w:t xml:space="preserve"> among the citizens</w:t>
      </w:r>
      <w:r w:rsidRPr="008C366A">
        <w:t xml:space="preserve"> to act </w:t>
      </w:r>
      <w:r>
        <w:t>as per the Law o</w:t>
      </w:r>
      <w:r w:rsidRPr="008C366A">
        <w:t>f the Land.</w:t>
      </w:r>
    </w:p>
    <w:p w:rsidR="004C788A" w:rsidRPr="008C366A" w:rsidRDefault="004C788A" w:rsidP="004C788A">
      <w:pPr>
        <w:spacing w:line="360" w:lineRule="auto"/>
        <w:jc w:val="both"/>
      </w:pPr>
      <w:r w:rsidRPr="008C366A">
        <w:rPr>
          <w:b/>
        </w:rPr>
        <w:t>PO5.Ethics:</w:t>
      </w:r>
      <w:r w:rsidRPr="008C366A">
        <w:t xml:space="preserve"> An ability to recognise and reflect upon the professional responsibilities of lawyers in promoting justice and in service to the community</w:t>
      </w:r>
    </w:p>
    <w:p w:rsidR="004C788A" w:rsidRPr="008C366A" w:rsidRDefault="004C788A" w:rsidP="004C788A">
      <w:pPr>
        <w:spacing w:line="360" w:lineRule="auto"/>
      </w:pPr>
      <w:r w:rsidRPr="008C366A">
        <w:rPr>
          <w:b/>
        </w:rPr>
        <w:t>PO6.Environment and Sustainability:</w:t>
      </w:r>
      <w:r w:rsidRPr="008C366A">
        <w:t xml:space="preserve"> Understand the issues of environmental contexts and sustainable development.</w:t>
      </w:r>
    </w:p>
    <w:p w:rsidR="00A6561A" w:rsidRPr="004C788A" w:rsidRDefault="004C788A" w:rsidP="004C788A">
      <w:pPr>
        <w:spacing w:line="360" w:lineRule="auto"/>
      </w:pPr>
      <w:r w:rsidRPr="008C366A">
        <w:rPr>
          <w:b/>
        </w:rPr>
        <w:t>PO7</w:t>
      </w:r>
      <w:r w:rsidRPr="008C366A">
        <w:t xml:space="preserve">. </w:t>
      </w:r>
      <w:r w:rsidRPr="008C366A">
        <w:rPr>
          <w:b/>
        </w:rPr>
        <w:t>Self-directed and Life-long Learning</w:t>
      </w:r>
      <w:r w:rsidRPr="008C366A">
        <w:t xml:space="preserve">: Acquire the ability to engage in independent and life-long learning in the broadest context </w:t>
      </w:r>
      <w:r>
        <w:t xml:space="preserve">in </w:t>
      </w:r>
      <w:r w:rsidRPr="008C366A">
        <w:t>socio-legal changes</w:t>
      </w:r>
      <w:r>
        <w:t>.</w:t>
      </w:r>
    </w:p>
    <w:p w:rsidR="00A6561A" w:rsidRDefault="00A6561A" w:rsidP="00A6561A">
      <w:pPr>
        <w:jc w:val="center"/>
        <w:rPr>
          <w:b/>
          <w:sz w:val="28"/>
          <w:szCs w:val="28"/>
          <w:u w:val="single"/>
        </w:rPr>
      </w:pPr>
    </w:p>
    <w:p w:rsidR="00A6561A" w:rsidRPr="007E0B86" w:rsidRDefault="00A6561A" w:rsidP="00A6561A">
      <w:pPr>
        <w:rPr>
          <w:b/>
          <w:sz w:val="28"/>
          <w:szCs w:val="28"/>
        </w:rPr>
      </w:pPr>
      <w:r w:rsidRPr="00EC39C7">
        <w:rPr>
          <w:rFonts w:eastAsia="Cambria"/>
          <w:b/>
        </w:rPr>
        <w:t xml:space="preserve">Programme Specific </w:t>
      </w:r>
      <w:r>
        <w:rPr>
          <w:rFonts w:eastAsia="Cambria"/>
          <w:b/>
        </w:rPr>
        <w:t xml:space="preserve">Outcomes </w:t>
      </w:r>
    </w:p>
    <w:p w:rsidR="00A6561A" w:rsidRDefault="00A6561A" w:rsidP="00A6561A">
      <w:pPr>
        <w:jc w:val="both"/>
      </w:pPr>
    </w:p>
    <w:p w:rsidR="004C788A" w:rsidRDefault="004C788A" w:rsidP="004C788A">
      <w:pPr>
        <w:jc w:val="both"/>
      </w:pPr>
      <w:r w:rsidRPr="006F0746">
        <w:rPr>
          <w:b/>
        </w:rPr>
        <w:t>PSO1.</w:t>
      </w:r>
      <w:r>
        <w:t xml:space="preserve"> Identify and comprehend the principles of Substantive Laws.</w:t>
      </w:r>
    </w:p>
    <w:p w:rsidR="004C788A" w:rsidRDefault="004C788A" w:rsidP="004C788A">
      <w:pPr>
        <w:ind w:left="720"/>
        <w:jc w:val="both"/>
      </w:pPr>
    </w:p>
    <w:p w:rsidR="004C788A" w:rsidRDefault="004C788A" w:rsidP="004C788A">
      <w:pPr>
        <w:jc w:val="both"/>
        <w:rPr>
          <w:shd w:val="clear" w:color="auto" w:fill="FFFFFF"/>
        </w:rPr>
      </w:pPr>
      <w:r w:rsidRPr="006F0746">
        <w:rPr>
          <w:b/>
          <w:shd w:val="clear" w:color="auto" w:fill="FFFFFF"/>
        </w:rPr>
        <w:t>PSO2.</w:t>
      </w:r>
      <w:r>
        <w:rPr>
          <w:shd w:val="clear" w:color="auto" w:fill="FFFFFF"/>
        </w:rPr>
        <w:t xml:space="preserve"> Identify and effectively employ the principles of Procedural Laws.</w:t>
      </w:r>
    </w:p>
    <w:p w:rsidR="004C788A" w:rsidRDefault="004C788A" w:rsidP="004C788A">
      <w:pPr>
        <w:jc w:val="both"/>
        <w:rPr>
          <w:shd w:val="clear" w:color="auto" w:fill="FFFFFF"/>
        </w:rPr>
      </w:pPr>
    </w:p>
    <w:p w:rsidR="004C788A" w:rsidRDefault="004C788A" w:rsidP="004C788A">
      <w:pPr>
        <w:jc w:val="both"/>
        <w:rPr>
          <w:rFonts w:eastAsiaTheme="minorEastAsia"/>
        </w:rPr>
      </w:pPr>
      <w:r w:rsidRPr="006F0746">
        <w:rPr>
          <w:rFonts w:eastAsiaTheme="minorEastAsia"/>
          <w:b/>
        </w:rPr>
        <w:t>PSO3.</w:t>
      </w:r>
      <w:r>
        <w:rPr>
          <w:rFonts w:eastAsiaTheme="minorEastAsia"/>
        </w:rPr>
        <w:t xml:space="preserve"> Apply legal reasoning and research to generate appropriate responses to Commercial Laws.</w:t>
      </w:r>
    </w:p>
    <w:p w:rsidR="004C788A" w:rsidRPr="00AC2FFE" w:rsidRDefault="004C788A" w:rsidP="004C788A">
      <w:pPr>
        <w:jc w:val="both"/>
        <w:rPr>
          <w:rFonts w:eastAsiaTheme="minorEastAsia"/>
        </w:rPr>
      </w:pPr>
    </w:p>
    <w:p w:rsidR="004C788A" w:rsidRDefault="004C788A" w:rsidP="004C788A">
      <w:pPr>
        <w:jc w:val="both"/>
      </w:pPr>
      <w:r w:rsidRPr="006F0746">
        <w:rPr>
          <w:b/>
        </w:rPr>
        <w:t>PSO4.</w:t>
      </w:r>
      <w:r>
        <w:t xml:space="preserve"> Creative decision making in consonance with Social, Historical and Political aspects </w:t>
      </w:r>
    </w:p>
    <w:p w:rsidR="004C788A" w:rsidRDefault="004C788A" w:rsidP="004C788A">
      <w:pPr>
        <w:jc w:val="both"/>
      </w:pPr>
    </w:p>
    <w:p w:rsidR="004C788A" w:rsidRDefault="004C788A" w:rsidP="004C788A">
      <w:pPr>
        <w:jc w:val="both"/>
      </w:pPr>
    </w:p>
    <w:p w:rsidR="004C788A" w:rsidRDefault="004C788A" w:rsidP="004C788A">
      <w:pPr>
        <w:jc w:val="both"/>
      </w:pPr>
    </w:p>
    <w:p w:rsidR="004C788A" w:rsidRDefault="004C788A" w:rsidP="004C788A">
      <w:pPr>
        <w:jc w:val="both"/>
      </w:pPr>
    </w:p>
    <w:p w:rsidR="004C788A" w:rsidRPr="00D22670" w:rsidRDefault="004C788A" w:rsidP="004C788A">
      <w:pPr>
        <w:rPr>
          <w:b/>
        </w:rPr>
      </w:pPr>
      <w:r w:rsidRPr="00D22670">
        <w:rPr>
          <w:b/>
          <w:bCs/>
        </w:rPr>
        <w:t xml:space="preserve">Supporting document for PSOs of </w:t>
      </w:r>
      <w:r w:rsidRPr="00D22670">
        <w:rPr>
          <w:b/>
        </w:rPr>
        <w:t>BA.LL. B</w:t>
      </w:r>
    </w:p>
    <w:p w:rsidR="004C788A" w:rsidRDefault="004C788A" w:rsidP="004C788A">
      <w:pPr>
        <w:jc w:val="both"/>
      </w:pPr>
    </w:p>
    <w:tbl>
      <w:tblPr>
        <w:tblStyle w:val="TableGrid"/>
        <w:tblW w:w="0" w:type="auto"/>
        <w:tblLook w:val="04A0" w:firstRow="1" w:lastRow="0" w:firstColumn="1" w:lastColumn="0" w:noHBand="0" w:noVBand="1"/>
      </w:tblPr>
      <w:tblGrid>
        <w:gridCol w:w="2718"/>
        <w:gridCol w:w="1714"/>
        <w:gridCol w:w="2209"/>
        <w:gridCol w:w="1637"/>
        <w:gridCol w:w="1298"/>
      </w:tblGrid>
      <w:tr w:rsidR="004C788A" w:rsidTr="004C788A">
        <w:tc>
          <w:tcPr>
            <w:tcW w:w="2718" w:type="dxa"/>
          </w:tcPr>
          <w:p w:rsidR="004C788A" w:rsidRDefault="004C788A" w:rsidP="004C788A">
            <w:pPr>
              <w:jc w:val="both"/>
            </w:pPr>
            <w:r w:rsidRPr="006F0746">
              <w:rPr>
                <w:b/>
              </w:rPr>
              <w:t>PSO1.</w:t>
            </w:r>
          </w:p>
          <w:p w:rsidR="004C788A" w:rsidRDefault="004C788A" w:rsidP="004C788A">
            <w:pPr>
              <w:jc w:val="both"/>
            </w:pPr>
            <w:r>
              <w:t>Identify and comprehend the principles of substantive law.</w:t>
            </w:r>
          </w:p>
          <w:p w:rsidR="004C788A" w:rsidRDefault="004C788A" w:rsidP="004C788A"/>
        </w:tc>
        <w:tc>
          <w:tcPr>
            <w:tcW w:w="1714" w:type="dxa"/>
          </w:tcPr>
          <w:p w:rsidR="004C788A" w:rsidRDefault="004C788A" w:rsidP="004C788A">
            <w:pPr>
              <w:rPr>
                <w:b/>
                <w:shd w:val="clear" w:color="auto" w:fill="FFFFFF"/>
              </w:rPr>
            </w:pPr>
            <w:r w:rsidRPr="006F0746">
              <w:rPr>
                <w:b/>
                <w:shd w:val="clear" w:color="auto" w:fill="FFFFFF"/>
              </w:rPr>
              <w:t>PSO2.</w:t>
            </w:r>
          </w:p>
          <w:p w:rsidR="004C788A" w:rsidRDefault="004C788A" w:rsidP="004C788A">
            <w:r>
              <w:rPr>
                <w:shd w:val="clear" w:color="auto" w:fill="FFFFFF"/>
              </w:rPr>
              <w:t xml:space="preserve"> Identify and effectively employ the principles of procedural laws.</w:t>
            </w:r>
          </w:p>
        </w:tc>
        <w:tc>
          <w:tcPr>
            <w:tcW w:w="2209" w:type="dxa"/>
          </w:tcPr>
          <w:p w:rsidR="004C788A" w:rsidRDefault="004C788A" w:rsidP="004C788A">
            <w:pPr>
              <w:jc w:val="both"/>
              <w:rPr>
                <w:rFonts w:eastAsiaTheme="minorEastAsia"/>
              </w:rPr>
            </w:pPr>
            <w:r w:rsidRPr="006F0746">
              <w:rPr>
                <w:rFonts w:eastAsiaTheme="minorEastAsia"/>
                <w:b/>
              </w:rPr>
              <w:t>PSO3.</w:t>
            </w:r>
          </w:p>
          <w:p w:rsidR="004C788A" w:rsidRPr="006F0746" w:rsidRDefault="004C788A" w:rsidP="004C788A">
            <w:pPr>
              <w:jc w:val="both"/>
            </w:pPr>
            <w:r>
              <w:rPr>
                <w:rFonts w:eastAsiaTheme="minorEastAsia"/>
              </w:rPr>
              <w:t>Apply legal reasoning and research to generate appropriate responses to commercial laws</w:t>
            </w:r>
          </w:p>
          <w:p w:rsidR="004C788A" w:rsidRDefault="004C788A" w:rsidP="004C788A"/>
        </w:tc>
        <w:tc>
          <w:tcPr>
            <w:tcW w:w="2935" w:type="dxa"/>
            <w:gridSpan w:val="2"/>
          </w:tcPr>
          <w:p w:rsidR="004C788A" w:rsidRDefault="004C788A" w:rsidP="004C788A">
            <w:pPr>
              <w:jc w:val="both"/>
            </w:pPr>
            <w:r w:rsidRPr="006F0746">
              <w:rPr>
                <w:b/>
              </w:rPr>
              <w:t>PSO4.</w:t>
            </w:r>
          </w:p>
          <w:p w:rsidR="004C788A" w:rsidRDefault="004C788A" w:rsidP="004C788A">
            <w:pPr>
              <w:jc w:val="both"/>
            </w:pPr>
            <w:r>
              <w:t xml:space="preserve">Creative decision making in consonance with social, historical and political aspects </w:t>
            </w:r>
          </w:p>
          <w:p w:rsidR="004C788A" w:rsidRDefault="004C788A" w:rsidP="004C788A"/>
        </w:tc>
      </w:tr>
      <w:tr w:rsidR="004C788A" w:rsidTr="004C788A">
        <w:tc>
          <w:tcPr>
            <w:tcW w:w="2718" w:type="dxa"/>
          </w:tcPr>
          <w:p w:rsidR="004C788A" w:rsidRDefault="004C788A" w:rsidP="004C788A">
            <w:r>
              <w:t>Constitutional Law-I</w:t>
            </w:r>
          </w:p>
        </w:tc>
        <w:tc>
          <w:tcPr>
            <w:tcW w:w="1714" w:type="dxa"/>
          </w:tcPr>
          <w:p w:rsidR="004C788A" w:rsidRDefault="004C788A" w:rsidP="004C788A">
            <w:r>
              <w:t>Code of Criminal Procedure</w:t>
            </w:r>
          </w:p>
        </w:tc>
        <w:tc>
          <w:tcPr>
            <w:tcW w:w="2209" w:type="dxa"/>
            <w:tcBorders>
              <w:right w:val="single" w:sz="4" w:space="0" w:color="auto"/>
            </w:tcBorders>
          </w:tcPr>
          <w:p w:rsidR="004C788A" w:rsidRDefault="004C788A" w:rsidP="004C788A">
            <w:r>
              <w:t>Micro Economics-I</w:t>
            </w:r>
          </w:p>
        </w:tc>
        <w:tc>
          <w:tcPr>
            <w:tcW w:w="1637" w:type="dxa"/>
            <w:tcBorders>
              <w:left w:val="single" w:sz="4" w:space="0" w:color="auto"/>
              <w:right w:val="single" w:sz="4" w:space="0" w:color="auto"/>
            </w:tcBorders>
          </w:tcPr>
          <w:p w:rsidR="004C788A" w:rsidRDefault="004C788A" w:rsidP="004C788A">
            <w:r>
              <w:t>Communication Skills/Social Sciences</w:t>
            </w:r>
          </w:p>
        </w:tc>
        <w:tc>
          <w:tcPr>
            <w:tcW w:w="1298" w:type="dxa"/>
            <w:tcBorders>
              <w:left w:val="single" w:sz="4" w:space="0" w:color="auto"/>
            </w:tcBorders>
          </w:tcPr>
          <w:p w:rsidR="004C788A" w:rsidRDefault="004C788A" w:rsidP="004C788A">
            <w:r>
              <w:t>Value-added Courses</w:t>
            </w:r>
          </w:p>
        </w:tc>
      </w:tr>
      <w:tr w:rsidR="004C788A" w:rsidTr="004C788A">
        <w:tc>
          <w:tcPr>
            <w:tcW w:w="2718" w:type="dxa"/>
          </w:tcPr>
          <w:p w:rsidR="004C788A" w:rsidRDefault="004C788A" w:rsidP="004C788A">
            <w:r>
              <w:t>Law of Crimes-I (IPC)</w:t>
            </w:r>
          </w:p>
        </w:tc>
        <w:tc>
          <w:tcPr>
            <w:tcW w:w="1714" w:type="dxa"/>
          </w:tcPr>
          <w:p w:rsidR="004C788A" w:rsidRDefault="004C788A" w:rsidP="004C788A">
            <w:r>
              <w:t>Law Of Evidence</w:t>
            </w:r>
          </w:p>
        </w:tc>
        <w:tc>
          <w:tcPr>
            <w:tcW w:w="2209" w:type="dxa"/>
          </w:tcPr>
          <w:p w:rsidR="004C788A" w:rsidRDefault="004C788A" w:rsidP="004C788A">
            <w:r>
              <w:t>Law of Contract -I</w:t>
            </w:r>
          </w:p>
        </w:tc>
        <w:tc>
          <w:tcPr>
            <w:tcW w:w="1637" w:type="dxa"/>
            <w:tcBorders>
              <w:right w:val="single" w:sz="4" w:space="0" w:color="auto"/>
            </w:tcBorders>
          </w:tcPr>
          <w:p w:rsidR="004C788A" w:rsidRDefault="004C788A" w:rsidP="004C788A">
            <w:r>
              <w:t xml:space="preserve">History -I </w:t>
            </w:r>
          </w:p>
        </w:tc>
        <w:tc>
          <w:tcPr>
            <w:tcW w:w="1298" w:type="dxa"/>
            <w:tcBorders>
              <w:left w:val="single" w:sz="4" w:space="0" w:color="auto"/>
            </w:tcBorders>
          </w:tcPr>
          <w:p w:rsidR="004C788A" w:rsidRPr="00077EA3" w:rsidRDefault="004C788A" w:rsidP="004C788A">
            <w:pPr>
              <w:rPr>
                <w:rFonts w:cstheme="minorHAnsi"/>
              </w:rPr>
            </w:pPr>
            <w:r>
              <w:rPr>
                <w:rFonts w:cstheme="minorHAnsi"/>
              </w:rPr>
              <w:t>Summer Internship Evaluation-I</w:t>
            </w:r>
          </w:p>
        </w:tc>
      </w:tr>
      <w:tr w:rsidR="004C788A" w:rsidTr="004C788A">
        <w:tc>
          <w:tcPr>
            <w:tcW w:w="2718" w:type="dxa"/>
          </w:tcPr>
          <w:p w:rsidR="004C788A" w:rsidRDefault="004C788A" w:rsidP="004C788A">
            <w:r>
              <w:t>Family Law-I</w:t>
            </w:r>
          </w:p>
        </w:tc>
        <w:tc>
          <w:tcPr>
            <w:tcW w:w="1714" w:type="dxa"/>
          </w:tcPr>
          <w:p w:rsidR="004C788A" w:rsidRDefault="004C788A" w:rsidP="004C788A">
            <w:r>
              <w:t>Code of Civil Procedure</w:t>
            </w:r>
          </w:p>
        </w:tc>
        <w:tc>
          <w:tcPr>
            <w:tcW w:w="2209" w:type="dxa"/>
          </w:tcPr>
          <w:p w:rsidR="004C788A" w:rsidRDefault="004C788A" w:rsidP="004C788A">
            <w:r>
              <w:t>Law of Contract -II</w:t>
            </w:r>
          </w:p>
        </w:tc>
        <w:tc>
          <w:tcPr>
            <w:tcW w:w="1637" w:type="dxa"/>
            <w:tcBorders>
              <w:right w:val="single" w:sz="4" w:space="0" w:color="auto"/>
            </w:tcBorders>
          </w:tcPr>
          <w:p w:rsidR="004C788A" w:rsidRDefault="004C788A" w:rsidP="004C788A">
            <w:r>
              <w:t xml:space="preserve">Political Science -I </w:t>
            </w:r>
          </w:p>
        </w:tc>
        <w:tc>
          <w:tcPr>
            <w:tcW w:w="1298" w:type="dxa"/>
            <w:tcBorders>
              <w:left w:val="single" w:sz="4" w:space="0" w:color="auto"/>
            </w:tcBorders>
          </w:tcPr>
          <w:p w:rsidR="004C788A" w:rsidRDefault="004C788A" w:rsidP="004C788A">
            <w:r>
              <w:rPr>
                <w:rFonts w:cstheme="minorHAnsi"/>
              </w:rPr>
              <w:t>Summer Internship Evaluation-II</w:t>
            </w:r>
          </w:p>
        </w:tc>
      </w:tr>
      <w:tr w:rsidR="004C788A" w:rsidTr="004C788A">
        <w:tc>
          <w:tcPr>
            <w:tcW w:w="2718" w:type="dxa"/>
          </w:tcPr>
          <w:p w:rsidR="004C788A" w:rsidRDefault="004C788A" w:rsidP="004C788A">
            <w:r>
              <w:t>Constitutional Law-II</w:t>
            </w:r>
          </w:p>
        </w:tc>
        <w:tc>
          <w:tcPr>
            <w:tcW w:w="1714" w:type="dxa"/>
          </w:tcPr>
          <w:p w:rsidR="004C788A" w:rsidRDefault="004C788A" w:rsidP="004C788A"/>
        </w:tc>
        <w:tc>
          <w:tcPr>
            <w:tcW w:w="2209" w:type="dxa"/>
          </w:tcPr>
          <w:p w:rsidR="004C788A" w:rsidRDefault="004C788A" w:rsidP="004C788A">
            <w:r>
              <w:t>Micro Economics-II</w:t>
            </w:r>
          </w:p>
        </w:tc>
        <w:tc>
          <w:tcPr>
            <w:tcW w:w="1637" w:type="dxa"/>
            <w:tcBorders>
              <w:right w:val="single" w:sz="4" w:space="0" w:color="auto"/>
            </w:tcBorders>
          </w:tcPr>
          <w:p w:rsidR="004C788A" w:rsidRDefault="004C788A" w:rsidP="004C788A">
            <w:r>
              <w:t xml:space="preserve">English -I </w:t>
            </w:r>
          </w:p>
        </w:tc>
        <w:tc>
          <w:tcPr>
            <w:tcW w:w="1298" w:type="dxa"/>
            <w:tcBorders>
              <w:left w:val="single" w:sz="4" w:space="0" w:color="auto"/>
            </w:tcBorders>
          </w:tcPr>
          <w:p w:rsidR="004C788A" w:rsidRDefault="004C788A" w:rsidP="004C788A">
            <w:r>
              <w:rPr>
                <w:rFonts w:cstheme="minorHAnsi"/>
              </w:rPr>
              <w:t>Summer Internship Evaluation-III</w:t>
            </w:r>
          </w:p>
        </w:tc>
      </w:tr>
      <w:tr w:rsidR="004C788A" w:rsidTr="004C788A">
        <w:tc>
          <w:tcPr>
            <w:tcW w:w="2718" w:type="dxa"/>
          </w:tcPr>
          <w:p w:rsidR="004C788A" w:rsidRDefault="004C788A" w:rsidP="004C788A">
            <w:r>
              <w:t>Administrative Law</w:t>
            </w:r>
          </w:p>
        </w:tc>
        <w:tc>
          <w:tcPr>
            <w:tcW w:w="1714" w:type="dxa"/>
          </w:tcPr>
          <w:p w:rsidR="004C788A" w:rsidRDefault="004C788A" w:rsidP="004C788A"/>
        </w:tc>
        <w:tc>
          <w:tcPr>
            <w:tcW w:w="2209" w:type="dxa"/>
          </w:tcPr>
          <w:p w:rsidR="004C788A" w:rsidRDefault="004C788A" w:rsidP="004C788A">
            <w:r>
              <w:t>Macro Economics-I</w:t>
            </w:r>
          </w:p>
        </w:tc>
        <w:tc>
          <w:tcPr>
            <w:tcW w:w="1637" w:type="dxa"/>
            <w:tcBorders>
              <w:right w:val="single" w:sz="4" w:space="0" w:color="auto"/>
            </w:tcBorders>
          </w:tcPr>
          <w:p w:rsidR="004C788A" w:rsidRDefault="004C788A" w:rsidP="004C788A">
            <w:r>
              <w:t xml:space="preserve">History -II </w:t>
            </w:r>
          </w:p>
        </w:tc>
        <w:tc>
          <w:tcPr>
            <w:tcW w:w="1298" w:type="dxa"/>
            <w:tcBorders>
              <w:left w:val="single" w:sz="4" w:space="0" w:color="auto"/>
            </w:tcBorders>
          </w:tcPr>
          <w:p w:rsidR="004C788A" w:rsidRDefault="004C788A" w:rsidP="004C788A">
            <w:r>
              <w:rPr>
                <w:rFonts w:cstheme="minorHAnsi"/>
              </w:rPr>
              <w:t>Summer Internship Evaluation-IV</w:t>
            </w:r>
          </w:p>
        </w:tc>
      </w:tr>
      <w:tr w:rsidR="004C788A" w:rsidTr="004C788A">
        <w:tc>
          <w:tcPr>
            <w:tcW w:w="2718" w:type="dxa"/>
          </w:tcPr>
          <w:p w:rsidR="004C788A" w:rsidRDefault="004C788A" w:rsidP="004C788A">
            <w:r>
              <w:t>Law of Crimes-II (IPC)</w:t>
            </w:r>
          </w:p>
        </w:tc>
        <w:tc>
          <w:tcPr>
            <w:tcW w:w="1714" w:type="dxa"/>
          </w:tcPr>
          <w:p w:rsidR="004C788A" w:rsidRDefault="004C788A" w:rsidP="004C788A"/>
        </w:tc>
        <w:tc>
          <w:tcPr>
            <w:tcW w:w="2209" w:type="dxa"/>
          </w:tcPr>
          <w:p w:rsidR="004C788A" w:rsidRDefault="004C788A" w:rsidP="004C788A">
            <w:r>
              <w:t>Macro Economics-II</w:t>
            </w:r>
          </w:p>
        </w:tc>
        <w:tc>
          <w:tcPr>
            <w:tcW w:w="1637" w:type="dxa"/>
            <w:tcBorders>
              <w:right w:val="single" w:sz="4" w:space="0" w:color="auto"/>
            </w:tcBorders>
          </w:tcPr>
          <w:p w:rsidR="004C788A" w:rsidRDefault="004C788A" w:rsidP="004C788A">
            <w:r>
              <w:t xml:space="preserve">Political Science -II </w:t>
            </w:r>
          </w:p>
        </w:tc>
        <w:tc>
          <w:tcPr>
            <w:tcW w:w="1298" w:type="dxa"/>
            <w:tcBorders>
              <w:left w:val="single" w:sz="4" w:space="0" w:color="auto"/>
            </w:tcBorders>
          </w:tcPr>
          <w:p w:rsidR="004C788A" w:rsidRDefault="004C788A" w:rsidP="004C788A">
            <w:r>
              <w:t>Moot Court /Internship</w:t>
            </w:r>
          </w:p>
        </w:tc>
      </w:tr>
      <w:tr w:rsidR="004C788A" w:rsidTr="004C788A">
        <w:tc>
          <w:tcPr>
            <w:tcW w:w="2718" w:type="dxa"/>
          </w:tcPr>
          <w:p w:rsidR="004C788A" w:rsidRDefault="004C788A" w:rsidP="004C788A">
            <w:r>
              <w:t>Labour Law-I</w:t>
            </w:r>
          </w:p>
        </w:tc>
        <w:tc>
          <w:tcPr>
            <w:tcW w:w="1714" w:type="dxa"/>
          </w:tcPr>
          <w:p w:rsidR="004C788A" w:rsidRDefault="004C788A" w:rsidP="004C788A"/>
        </w:tc>
        <w:tc>
          <w:tcPr>
            <w:tcW w:w="2209" w:type="dxa"/>
          </w:tcPr>
          <w:p w:rsidR="004C788A" w:rsidRDefault="004C788A" w:rsidP="004C788A">
            <w:r>
              <w:t>Company Law</w:t>
            </w:r>
          </w:p>
        </w:tc>
        <w:tc>
          <w:tcPr>
            <w:tcW w:w="1637" w:type="dxa"/>
            <w:tcBorders>
              <w:right w:val="single" w:sz="4" w:space="0" w:color="auto"/>
            </w:tcBorders>
          </w:tcPr>
          <w:p w:rsidR="004C788A" w:rsidRDefault="004C788A" w:rsidP="004C788A">
            <w:r>
              <w:t xml:space="preserve">English -II </w:t>
            </w:r>
          </w:p>
        </w:tc>
        <w:tc>
          <w:tcPr>
            <w:tcW w:w="1298" w:type="dxa"/>
            <w:tcBorders>
              <w:left w:val="single" w:sz="4" w:space="0" w:color="auto"/>
            </w:tcBorders>
          </w:tcPr>
          <w:p w:rsidR="004C788A" w:rsidRDefault="004C788A" w:rsidP="004C788A">
            <w:r>
              <w:t>Dissertation</w:t>
            </w:r>
          </w:p>
        </w:tc>
      </w:tr>
      <w:tr w:rsidR="004C788A" w:rsidTr="004C788A">
        <w:tc>
          <w:tcPr>
            <w:tcW w:w="2718" w:type="dxa"/>
          </w:tcPr>
          <w:p w:rsidR="004C788A" w:rsidRDefault="004C788A" w:rsidP="004C788A">
            <w:r>
              <w:t>Property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r>
              <w:t>Sociology-I</w:t>
            </w:r>
          </w:p>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Law Of Torts</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r>
              <w:t>Sociology-II</w:t>
            </w:r>
          </w:p>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Labour Law-II</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r>
              <w:t>Sociology III</w:t>
            </w:r>
          </w:p>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Cyber Laws</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r>
              <w:t>History III</w:t>
            </w:r>
          </w:p>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Environmental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r>
              <w:t>Political Science -III</w:t>
            </w:r>
          </w:p>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Jurisprudence</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lastRenderedPageBreak/>
              <w:t>Public International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Arbitration and Alternate Dispute Resolution</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Human Rights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Taxation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Interpretation of Statutes</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International Trade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Land Laws</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Investment and Competition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Drafting, Pleading and Conveyance</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Law, Poverty and Development</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Professional Ethics</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Banking and Insurance</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Criminology and Victimology</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bl>
    <w:p w:rsidR="004C788A" w:rsidRDefault="004C788A" w:rsidP="00A6561A">
      <w:pPr>
        <w:jc w:val="center"/>
      </w:pPr>
    </w:p>
    <w:p w:rsidR="004C788A" w:rsidRDefault="004C788A" w:rsidP="00A6561A">
      <w:pPr>
        <w:jc w:val="center"/>
      </w:pPr>
    </w:p>
    <w:p w:rsidR="004C788A" w:rsidRDefault="004C788A" w:rsidP="00A6561A">
      <w:pPr>
        <w:jc w:val="center"/>
      </w:pPr>
    </w:p>
    <w:p w:rsidR="007E159E" w:rsidRPr="003457CF" w:rsidRDefault="007E159E" w:rsidP="007E159E">
      <w:pPr>
        <w:jc w:val="center"/>
        <w:rPr>
          <w:b/>
          <w:bCs/>
          <w:sz w:val="28"/>
          <w:szCs w:val="28"/>
        </w:rPr>
      </w:pPr>
      <w:bookmarkStart w:id="1" w:name="_Hlk27082078"/>
      <w:r w:rsidRPr="00351B7B">
        <w:rPr>
          <w:b/>
          <w:bCs/>
          <w:sz w:val="28"/>
          <w:szCs w:val="28"/>
        </w:rPr>
        <w:t>PROGRAMME STRUCTURE</w:t>
      </w:r>
    </w:p>
    <w:p w:rsidR="007E159E" w:rsidRPr="003457CF" w:rsidRDefault="007E159E" w:rsidP="007E159E">
      <w:pPr>
        <w:pStyle w:val="Heading2"/>
        <w:tabs>
          <w:tab w:val="center" w:pos="4277"/>
          <w:tab w:val="center" w:pos="6807"/>
        </w:tabs>
        <w:spacing w:before="0"/>
        <w:jc w:val="center"/>
        <w:rPr>
          <w:rFonts w:ascii="Times New Roman" w:hAnsi="Times New Roman" w:cs="Times New Roman"/>
          <w:color w:val="auto"/>
        </w:rPr>
      </w:pPr>
      <w:r>
        <w:rPr>
          <w:rFonts w:ascii="Times New Roman" w:hAnsi="Times New Roman" w:cs="Times New Roman"/>
          <w:color w:val="auto"/>
          <w:sz w:val="28"/>
          <w:szCs w:val="28"/>
        </w:rPr>
        <w:t xml:space="preserve">Bachelor of Arts and Bachelor </w:t>
      </w:r>
      <w:r w:rsidRPr="003457CF">
        <w:rPr>
          <w:rFonts w:ascii="Times New Roman" w:hAnsi="Times New Roman" w:cs="Times New Roman"/>
          <w:color w:val="auto"/>
          <w:sz w:val="28"/>
          <w:szCs w:val="28"/>
        </w:rPr>
        <w:t>of Law</w:t>
      </w:r>
      <w:r>
        <w:rPr>
          <w:rFonts w:ascii="Times New Roman" w:hAnsi="Times New Roman" w:cs="Times New Roman"/>
          <w:color w:val="auto"/>
          <w:sz w:val="28"/>
          <w:szCs w:val="28"/>
        </w:rPr>
        <w:t>s</w:t>
      </w:r>
      <w:r w:rsidRPr="003457CF">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BA. </w:t>
      </w:r>
      <w:r w:rsidRPr="003457CF">
        <w:rPr>
          <w:rFonts w:ascii="Times New Roman" w:hAnsi="Times New Roman" w:cs="Times New Roman"/>
          <w:color w:val="auto"/>
          <w:sz w:val="28"/>
          <w:szCs w:val="28"/>
        </w:rPr>
        <w:t>LL</w:t>
      </w:r>
      <w:r>
        <w:rPr>
          <w:rFonts w:ascii="Times New Roman" w:hAnsi="Times New Roman" w:cs="Times New Roman"/>
          <w:color w:val="auto"/>
          <w:sz w:val="28"/>
          <w:szCs w:val="28"/>
        </w:rPr>
        <w:t>. B</w:t>
      </w:r>
      <w:r w:rsidRPr="003457CF">
        <w:rPr>
          <w:rFonts w:ascii="Times New Roman" w:hAnsi="Times New Roman" w:cs="Times New Roman"/>
          <w:color w:val="auto"/>
          <w:sz w:val="28"/>
          <w:szCs w:val="28"/>
        </w:rPr>
        <w:t>) (Total Credits-2</w:t>
      </w:r>
      <w:r>
        <w:rPr>
          <w:rFonts w:ascii="Times New Roman" w:hAnsi="Times New Roman" w:cs="Times New Roman"/>
          <w:color w:val="auto"/>
          <w:sz w:val="28"/>
          <w:szCs w:val="28"/>
        </w:rPr>
        <w:t>80</w:t>
      </w:r>
      <w:r w:rsidRPr="003457CF">
        <w:rPr>
          <w:rFonts w:ascii="Times New Roman" w:hAnsi="Times New Roman" w:cs="Times New Roman"/>
          <w:color w:val="auto"/>
          <w:sz w:val="28"/>
          <w:szCs w:val="28"/>
        </w:rPr>
        <w:t>) (</w:t>
      </w:r>
      <w:r>
        <w:rPr>
          <w:rFonts w:ascii="Times New Roman" w:hAnsi="Times New Roman" w:cs="Times New Roman"/>
          <w:color w:val="auto"/>
          <w:sz w:val="28"/>
          <w:szCs w:val="28"/>
        </w:rPr>
        <w:t>Five</w:t>
      </w:r>
      <w:r w:rsidRPr="003457CF">
        <w:rPr>
          <w:rFonts w:ascii="Times New Roman" w:hAnsi="Times New Roman" w:cs="Times New Roman"/>
          <w:color w:val="auto"/>
          <w:sz w:val="28"/>
          <w:szCs w:val="28"/>
        </w:rPr>
        <w:t>-Year Full-Time)</w:t>
      </w:r>
    </w:p>
    <w:bookmarkEnd w:id="1"/>
    <w:p w:rsidR="00A6561A" w:rsidRDefault="00A6561A" w:rsidP="00A6561A">
      <w:pPr>
        <w:jc w:val="center"/>
      </w:pPr>
      <w:r>
        <w:tab/>
      </w: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FIRST SEMESTER </w:t>
      </w:r>
    </w:p>
    <w:p w:rsidR="004C788A" w:rsidRDefault="004C788A" w:rsidP="004C788A"/>
    <w:tbl>
      <w:tblPr>
        <w:tblStyle w:val="TableGrid0"/>
        <w:tblW w:w="9614" w:type="dxa"/>
        <w:tblInd w:w="-161" w:type="dxa"/>
        <w:tblCellMar>
          <w:top w:w="7" w:type="dxa"/>
          <w:right w:w="70" w:type="dxa"/>
        </w:tblCellMar>
        <w:tblLook w:val="04A0" w:firstRow="1" w:lastRow="0" w:firstColumn="1" w:lastColumn="0" w:noHBand="0" w:noVBand="1"/>
      </w:tblPr>
      <w:tblGrid>
        <w:gridCol w:w="1333"/>
        <w:gridCol w:w="2897"/>
        <w:gridCol w:w="432"/>
        <w:gridCol w:w="1260"/>
        <w:gridCol w:w="1260"/>
        <w:gridCol w:w="1352"/>
        <w:gridCol w:w="1080"/>
      </w:tblGrid>
      <w:tr w:rsidR="004C788A" w:rsidTr="004C788A">
        <w:trPr>
          <w:trHeight w:val="768"/>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4"/>
              <w:jc w:val="center"/>
            </w:pPr>
            <w:r>
              <w:rPr>
                <w:b/>
              </w:rPr>
              <w:t xml:space="preserve">Course Code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rPr>
                <w:b/>
              </w:rPr>
              <w:t xml:space="preserve">Course Title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9"/>
              <w:jc w:val="center"/>
            </w:pPr>
            <w:r>
              <w:rPr>
                <w:b/>
              </w:rPr>
              <w:t xml:space="preserve">Tutorials </w:t>
            </w:r>
          </w:p>
          <w:p w:rsidR="004C788A" w:rsidRDefault="004C788A" w:rsidP="004C788A">
            <w:pPr>
              <w:ind w:left="125"/>
            </w:pPr>
            <w:r>
              <w:rPr>
                <w:b/>
              </w:rPr>
              <w:t xml:space="preserve">(T) (Hours </w:t>
            </w:r>
          </w:p>
          <w:p w:rsidR="004C788A" w:rsidRDefault="004C788A" w:rsidP="004C788A">
            <w:pPr>
              <w:ind w:left="168"/>
            </w:pPr>
            <w:r>
              <w:rPr>
                <w:b/>
              </w:rPr>
              <w:t xml:space="preserve">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6"/>
              <w:jc w:val="center"/>
            </w:pPr>
            <w:r>
              <w:rPr>
                <w:b/>
              </w:rPr>
              <w:t xml:space="preserve">Practical </w:t>
            </w:r>
          </w:p>
          <w:p w:rsidR="004C788A" w:rsidRDefault="004C788A" w:rsidP="004C788A">
            <w:pPr>
              <w:ind w:left="16"/>
              <w:jc w:val="center"/>
            </w:pPr>
            <w:r>
              <w:rPr>
                <w:b/>
              </w:rPr>
              <w:t xml:space="preserve">(P) (Hours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5"/>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4"/>
            </w:pPr>
            <w:r>
              <w:t xml:space="preserve">LAW2101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History-I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4 </w:t>
            </w:r>
          </w:p>
        </w:tc>
      </w:tr>
      <w:tr w:rsidR="004C788A" w:rsidTr="004C788A">
        <w:trPr>
          <w:trHeight w:val="262"/>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4"/>
            </w:pPr>
            <w:r>
              <w:t xml:space="preserve">LAW2102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Political Science-I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4 </w:t>
            </w:r>
          </w:p>
        </w:tc>
      </w:tr>
      <w:tr w:rsidR="004C788A" w:rsidTr="004C788A">
        <w:trPr>
          <w:trHeight w:val="264"/>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4"/>
            </w:pPr>
            <w:r>
              <w:t xml:space="preserve">LAW2103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English-I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3 </w:t>
            </w:r>
          </w:p>
        </w:tc>
      </w:tr>
      <w:tr w:rsidR="004C788A" w:rsidTr="004C788A">
        <w:trPr>
          <w:trHeight w:val="264"/>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4"/>
            </w:pPr>
            <w:r>
              <w:t xml:space="preserve">LAW2104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Legal Method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4 </w:t>
            </w:r>
          </w:p>
        </w:tc>
      </w:tr>
      <w:tr w:rsidR="004C788A" w:rsidTr="004C788A">
        <w:trPr>
          <w:trHeight w:val="262"/>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4"/>
            </w:pPr>
            <w:r>
              <w:t xml:space="preserve">LAW2105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Law of Contract-I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4 </w:t>
            </w:r>
          </w:p>
        </w:tc>
      </w:tr>
      <w:tr w:rsidR="004C788A" w:rsidTr="004C788A">
        <w:trPr>
          <w:trHeight w:val="288"/>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4"/>
            </w:pPr>
            <w:r>
              <w:t xml:space="preserve">LAW2106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Micro</w:t>
            </w:r>
            <w:r w:rsidR="007E159E">
              <w:t>-</w:t>
            </w:r>
            <w:r>
              <w:t xml:space="preserve">Economics-I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4 </w:t>
            </w:r>
          </w:p>
        </w:tc>
      </w:tr>
      <w:tr w:rsidR="004C788A" w:rsidTr="004C788A">
        <w:trPr>
          <w:trHeight w:val="281"/>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42"/>
              <w:jc w:val="center"/>
            </w:pPr>
          </w:p>
        </w:tc>
        <w:tc>
          <w:tcPr>
            <w:tcW w:w="2897" w:type="dxa"/>
            <w:tcBorders>
              <w:top w:val="single" w:sz="4" w:space="0" w:color="000000"/>
              <w:left w:val="single" w:sz="4" w:space="0" w:color="000000"/>
              <w:bottom w:val="single" w:sz="4" w:space="0" w:color="000000"/>
              <w:right w:val="nil"/>
            </w:tcBorders>
          </w:tcPr>
          <w:p w:rsidR="004C788A" w:rsidRDefault="004C788A" w:rsidP="004C788A"/>
        </w:tc>
        <w:tc>
          <w:tcPr>
            <w:tcW w:w="1692" w:type="dxa"/>
            <w:gridSpan w:val="2"/>
            <w:tcBorders>
              <w:top w:val="single" w:sz="4" w:space="0" w:color="000000"/>
              <w:left w:val="nil"/>
              <w:bottom w:val="single" w:sz="4" w:space="0" w:color="000000"/>
              <w:right w:val="nil"/>
            </w:tcBorders>
          </w:tcPr>
          <w:p w:rsidR="004C788A" w:rsidRDefault="004C788A" w:rsidP="004C788A">
            <w:r>
              <w:rPr>
                <w:b/>
              </w:rPr>
              <w:t>Open Electives</w:t>
            </w:r>
          </w:p>
        </w:tc>
        <w:tc>
          <w:tcPr>
            <w:tcW w:w="1260" w:type="dxa"/>
            <w:tcBorders>
              <w:top w:val="single" w:sz="4" w:space="0" w:color="000000"/>
              <w:left w:val="nil"/>
              <w:bottom w:val="single" w:sz="4" w:space="0" w:color="000000"/>
              <w:right w:val="nil"/>
            </w:tcBorders>
          </w:tcPr>
          <w:p w:rsidR="004C788A" w:rsidRDefault="004C788A" w:rsidP="004C788A"/>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rPr>
                <w:b/>
              </w:rPr>
              <w:t>4</w:t>
            </w:r>
          </w:p>
        </w:tc>
      </w:tr>
      <w:tr w:rsidR="004C788A" w:rsidTr="004C788A">
        <w:trPr>
          <w:trHeight w:val="2540"/>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9"/>
            </w:pPr>
          </w:p>
          <w:p w:rsidR="004C788A" w:rsidRDefault="004C788A" w:rsidP="004C788A">
            <w:pPr>
              <w:ind w:left="209"/>
            </w:pPr>
            <w:r>
              <w:t xml:space="preserve">LAN2151 </w:t>
            </w:r>
          </w:p>
          <w:p w:rsidR="004C788A" w:rsidRDefault="004C788A" w:rsidP="004C788A">
            <w:pPr>
              <w:ind w:left="209"/>
            </w:pPr>
            <w:r>
              <w:t xml:space="preserve">LAN2152 </w:t>
            </w:r>
          </w:p>
          <w:p w:rsidR="004C788A" w:rsidRDefault="004C788A" w:rsidP="004C788A">
            <w:pPr>
              <w:ind w:left="209"/>
            </w:pPr>
            <w:r>
              <w:t xml:space="preserve">LAN2153 </w:t>
            </w:r>
          </w:p>
          <w:p w:rsidR="004C788A" w:rsidRDefault="004C788A" w:rsidP="004C788A">
            <w:pPr>
              <w:ind w:left="209"/>
            </w:pPr>
            <w:r>
              <w:t xml:space="preserve">LAN2154 </w:t>
            </w:r>
          </w:p>
          <w:p w:rsidR="004C788A" w:rsidRDefault="004C788A" w:rsidP="004C788A">
            <w:pPr>
              <w:ind w:left="209"/>
            </w:pPr>
            <w:r>
              <w:t xml:space="preserve">LAN2155 </w:t>
            </w:r>
          </w:p>
          <w:p w:rsidR="004C788A" w:rsidRDefault="004C788A" w:rsidP="004C788A">
            <w:pPr>
              <w:ind w:left="209"/>
            </w:pPr>
            <w:r>
              <w:t xml:space="preserve">LAN2156 </w:t>
            </w:r>
          </w:p>
          <w:p w:rsidR="004C788A" w:rsidRDefault="004C788A" w:rsidP="004C788A">
            <w:pPr>
              <w:ind w:left="209"/>
            </w:pPr>
            <w:r>
              <w:t xml:space="preserve">LAN2157 </w:t>
            </w:r>
          </w:p>
          <w:p w:rsidR="004C788A" w:rsidRDefault="004C788A" w:rsidP="004C788A">
            <w:pPr>
              <w:ind w:left="209"/>
            </w:pPr>
            <w:r>
              <w:t xml:space="preserve">LAN2158 </w:t>
            </w:r>
          </w:p>
          <w:p w:rsidR="004C788A" w:rsidRDefault="004C788A" w:rsidP="004C788A">
            <w:pPr>
              <w:ind w:left="209"/>
            </w:pPr>
            <w:r>
              <w:t xml:space="preserve">LAN2159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Foreign Language-I </w:t>
            </w:r>
          </w:p>
          <w:p w:rsidR="004C788A" w:rsidRDefault="004C788A" w:rsidP="004C788A">
            <w:pPr>
              <w:ind w:left="106"/>
            </w:pPr>
            <w:r>
              <w:t>French-I</w:t>
            </w:r>
          </w:p>
          <w:p w:rsidR="004C788A" w:rsidRDefault="004C788A" w:rsidP="004C788A">
            <w:pPr>
              <w:ind w:left="106"/>
            </w:pPr>
            <w:r>
              <w:t>German-I</w:t>
            </w:r>
          </w:p>
          <w:p w:rsidR="004C788A" w:rsidRDefault="004C788A" w:rsidP="004C788A">
            <w:pPr>
              <w:ind w:left="106"/>
            </w:pPr>
            <w:r>
              <w:t>Spanish-1</w:t>
            </w:r>
          </w:p>
          <w:p w:rsidR="004C788A" w:rsidRDefault="004C788A" w:rsidP="004C788A">
            <w:pPr>
              <w:ind w:left="106"/>
            </w:pPr>
            <w:r>
              <w:t>Russian-I</w:t>
            </w:r>
          </w:p>
          <w:p w:rsidR="004C788A" w:rsidRDefault="004C788A" w:rsidP="004C788A">
            <w:pPr>
              <w:ind w:left="106"/>
            </w:pPr>
            <w:r>
              <w:t>Chinese-I</w:t>
            </w:r>
          </w:p>
          <w:p w:rsidR="004C788A" w:rsidRDefault="004C788A" w:rsidP="004C788A">
            <w:pPr>
              <w:ind w:left="106"/>
            </w:pPr>
            <w:r>
              <w:t xml:space="preserve">Portuguese-I </w:t>
            </w:r>
          </w:p>
          <w:p w:rsidR="004C788A" w:rsidRDefault="004C788A" w:rsidP="004C788A">
            <w:pPr>
              <w:ind w:left="106"/>
            </w:pPr>
            <w:r>
              <w:t xml:space="preserve">Korean-I </w:t>
            </w:r>
          </w:p>
          <w:p w:rsidR="004C788A" w:rsidRDefault="004C788A" w:rsidP="004C788A">
            <w:pPr>
              <w:ind w:left="106"/>
            </w:pPr>
            <w:r>
              <w:t xml:space="preserve">Japanese-I </w:t>
            </w:r>
          </w:p>
          <w:p w:rsidR="004C788A" w:rsidRDefault="004C788A" w:rsidP="004C788A">
            <w:pPr>
              <w:ind w:left="106"/>
            </w:pPr>
            <w:r>
              <w:t xml:space="preserve">Hindi-I **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3 </w:t>
            </w:r>
          </w:p>
        </w:tc>
      </w:tr>
      <w:tr w:rsidR="004C788A" w:rsidTr="004C788A">
        <w:trPr>
          <w:trHeight w:val="516"/>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14"/>
            </w:pPr>
            <w:r>
              <w:lastRenderedPageBreak/>
              <w:t xml:space="preserve">BEH2151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Understanding Self for Effectiveness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9" w:right="468" w:hanging="36"/>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8"/>
            </w:pPr>
            <w:r>
              <w:t xml:space="preserve">        -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1 </w:t>
            </w:r>
          </w:p>
        </w:tc>
      </w:tr>
      <w:tr w:rsidR="004C788A" w:rsidTr="004C788A">
        <w:trPr>
          <w:trHeight w:val="264"/>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4"/>
              <w:jc w:val="center"/>
            </w:pP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497"/>
              <w:jc w:val="center"/>
            </w:pPr>
            <w:r>
              <w:rPr>
                <w:b/>
              </w:rPr>
              <w:t xml:space="preserve">TOTAL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23"/>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23"/>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23"/>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rPr>
                <w:b/>
              </w:rPr>
              <w:t xml:space="preserve">27 </w:t>
            </w:r>
          </w:p>
        </w:tc>
      </w:tr>
    </w:tbl>
    <w:p w:rsidR="004C788A" w:rsidRDefault="004C788A" w:rsidP="004C788A">
      <w:pPr>
        <w:spacing w:after="3"/>
        <w:ind w:left="-5" w:hanging="10"/>
      </w:pPr>
      <w:r>
        <w:rPr>
          <w:sz w:val="20"/>
        </w:rPr>
        <w:t xml:space="preserve">** Hindi as Foreign Language for Foreign National Students </w:t>
      </w:r>
    </w:p>
    <w:p w:rsidR="004C788A" w:rsidRDefault="004C788A" w:rsidP="004C788A">
      <w:pPr>
        <w:spacing w:after="36"/>
      </w:pPr>
    </w:p>
    <w:p w:rsidR="007E159E" w:rsidRDefault="007E159E" w:rsidP="004C788A">
      <w:pPr>
        <w:pStyle w:val="Heading3"/>
        <w:ind w:left="-5"/>
        <w:rPr>
          <w:rFonts w:ascii="Times New Roman" w:hAnsi="Times New Roman" w:cs="Times New Roman"/>
          <w:color w:val="000000" w:themeColor="text1"/>
          <w:sz w:val="24"/>
          <w:szCs w:val="24"/>
        </w:rPr>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SECOND SEMESTER</w:t>
      </w:r>
    </w:p>
    <w:p w:rsidR="004C788A" w:rsidRDefault="004C788A" w:rsidP="004C788A"/>
    <w:tbl>
      <w:tblPr>
        <w:tblStyle w:val="TableGrid0"/>
        <w:tblW w:w="9561" w:type="dxa"/>
        <w:tblInd w:w="-108" w:type="dxa"/>
        <w:tblCellMar>
          <w:top w:w="7" w:type="dxa"/>
          <w:right w:w="39" w:type="dxa"/>
        </w:tblCellMar>
        <w:tblLook w:val="04A0" w:firstRow="1" w:lastRow="0" w:firstColumn="1" w:lastColumn="0" w:noHBand="0" w:noVBand="1"/>
      </w:tblPr>
      <w:tblGrid>
        <w:gridCol w:w="1280"/>
        <w:gridCol w:w="3329"/>
        <w:gridCol w:w="1260"/>
        <w:gridCol w:w="1260"/>
        <w:gridCol w:w="1352"/>
        <w:gridCol w:w="1080"/>
      </w:tblGrid>
      <w:tr w:rsidR="004C788A" w:rsidTr="004C788A">
        <w:trPr>
          <w:trHeight w:val="769"/>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8"/>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6"/>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rPr>
                <w:b/>
              </w:rPr>
              <w:t xml:space="preserve">Lectures </w:t>
            </w:r>
          </w:p>
          <w:p w:rsidR="004C788A" w:rsidRDefault="004C788A" w:rsidP="004C788A">
            <w:pPr>
              <w:ind w:left="125"/>
            </w:pPr>
            <w:r>
              <w:rPr>
                <w:b/>
              </w:rPr>
              <w:t xml:space="preserve">(L) (Hours </w:t>
            </w:r>
          </w:p>
          <w:p w:rsidR="004C788A" w:rsidRDefault="004C788A" w:rsidP="004C788A">
            <w:pPr>
              <w:ind w:left="168"/>
            </w:pPr>
            <w:r>
              <w:rPr>
                <w:b/>
              </w:rPr>
              <w:t xml:space="preserve">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8"/>
              <w:jc w:val="center"/>
            </w:pPr>
            <w:r>
              <w:rPr>
                <w:b/>
              </w:rPr>
              <w:t xml:space="preserve">Tutorials </w:t>
            </w:r>
          </w:p>
          <w:p w:rsidR="004C788A" w:rsidRDefault="004C788A" w:rsidP="004C788A">
            <w:pPr>
              <w:ind w:left="125"/>
            </w:pPr>
            <w:r>
              <w:rPr>
                <w:b/>
              </w:rPr>
              <w:t xml:space="preserve">(T) (Hours </w:t>
            </w:r>
          </w:p>
          <w:p w:rsidR="004C788A" w:rsidRDefault="004C788A" w:rsidP="004C788A">
            <w:pPr>
              <w:ind w:left="168"/>
            </w:pPr>
            <w:r>
              <w:rPr>
                <w:b/>
              </w:rPr>
              <w:t xml:space="preserve">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rPr>
                <w:b/>
              </w:rPr>
              <w:t xml:space="preserve">Practical </w:t>
            </w:r>
          </w:p>
          <w:p w:rsidR="004C788A" w:rsidRDefault="004C788A" w:rsidP="004C788A">
            <w:pPr>
              <w:ind w:left="16"/>
              <w:jc w:val="center"/>
            </w:pPr>
            <w:r>
              <w:rPr>
                <w:b/>
              </w:rPr>
              <w:t xml:space="preserve">(P) (Hours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68"/>
            </w:pPr>
            <w:r>
              <w:t xml:space="preserve">LAW2201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6"/>
            </w:pPr>
            <w:r>
              <w:t xml:space="preserve">History-II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7"/>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68"/>
            </w:pPr>
            <w:r>
              <w:t xml:space="preserve">LAW2202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6"/>
            </w:pPr>
            <w:r>
              <w:t xml:space="preserve">Political Science-II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7"/>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68"/>
            </w:pPr>
            <w:r>
              <w:t xml:space="preserve">LAW2203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tabs>
                <w:tab w:val="center" w:pos="1678"/>
              </w:tabs>
            </w:pPr>
            <w:r>
              <w:t xml:space="preserve">English-II </w:t>
            </w:r>
            <w:r>
              <w:tab/>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7"/>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t xml:space="preserve">3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68"/>
            </w:pPr>
            <w:r>
              <w:t xml:space="preserve">LAW2204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6"/>
            </w:pPr>
            <w:r>
              <w:t xml:space="preserve">Law of Contract-II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7"/>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68"/>
            </w:pPr>
            <w:r>
              <w:t xml:space="preserve">LAW2205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6"/>
            </w:pPr>
            <w:r>
              <w:t>Micro</w:t>
            </w:r>
            <w:r w:rsidR="007E159E">
              <w:t>-</w:t>
            </w:r>
            <w:r>
              <w:t xml:space="preserve">Economics-II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7"/>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1"/>
              <w:jc w:val="center"/>
            </w:pPr>
          </w:p>
        </w:tc>
        <w:tc>
          <w:tcPr>
            <w:tcW w:w="3329" w:type="dxa"/>
            <w:tcBorders>
              <w:top w:val="single" w:sz="4" w:space="0" w:color="000000"/>
              <w:left w:val="single" w:sz="4" w:space="0" w:color="000000"/>
              <w:bottom w:val="single" w:sz="4" w:space="0" w:color="000000"/>
              <w:right w:val="nil"/>
            </w:tcBorders>
          </w:tcPr>
          <w:p w:rsidR="004C788A" w:rsidRDefault="004C788A" w:rsidP="004C788A">
            <w:pPr>
              <w:jc w:val="right"/>
            </w:pPr>
            <w:r>
              <w:rPr>
                <w:b/>
              </w:rPr>
              <w:t>Ope</w:t>
            </w:r>
          </w:p>
        </w:tc>
        <w:tc>
          <w:tcPr>
            <w:tcW w:w="1260" w:type="dxa"/>
            <w:tcBorders>
              <w:top w:val="single" w:sz="4" w:space="0" w:color="000000"/>
              <w:left w:val="nil"/>
              <w:bottom w:val="single" w:sz="4" w:space="0" w:color="000000"/>
              <w:right w:val="nil"/>
            </w:tcBorders>
          </w:tcPr>
          <w:p w:rsidR="004C788A" w:rsidRDefault="004C788A" w:rsidP="004C788A">
            <w:pPr>
              <w:ind w:left="-39"/>
            </w:pPr>
            <w:r>
              <w:rPr>
                <w:b/>
              </w:rPr>
              <w:t>n Electives</w:t>
            </w:r>
          </w:p>
        </w:tc>
        <w:tc>
          <w:tcPr>
            <w:tcW w:w="1260" w:type="dxa"/>
            <w:tcBorders>
              <w:top w:val="single" w:sz="4" w:space="0" w:color="000000"/>
              <w:left w:val="nil"/>
              <w:bottom w:val="single" w:sz="4" w:space="0" w:color="000000"/>
              <w:right w:val="nil"/>
            </w:tcBorders>
          </w:tcPr>
          <w:p w:rsidR="004C788A" w:rsidRDefault="004C788A" w:rsidP="004C788A"/>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rPr>
                <w:b/>
              </w:rPr>
              <w:t>8</w:t>
            </w:r>
          </w:p>
        </w:tc>
      </w:tr>
      <w:tr w:rsidR="004C788A" w:rsidTr="004C788A">
        <w:trPr>
          <w:trHeight w:val="2540"/>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
            </w:pPr>
          </w:p>
          <w:p w:rsidR="004C788A" w:rsidRDefault="004C788A" w:rsidP="004C788A">
            <w:pPr>
              <w:ind w:left="86"/>
            </w:pPr>
            <w:r>
              <w:t xml:space="preserve">LAN2251 </w:t>
            </w:r>
          </w:p>
          <w:p w:rsidR="004C788A" w:rsidRDefault="004C788A" w:rsidP="004C788A">
            <w:pPr>
              <w:ind w:left="86"/>
            </w:pPr>
            <w:r>
              <w:t xml:space="preserve">LAN2252 </w:t>
            </w:r>
          </w:p>
          <w:p w:rsidR="004C788A" w:rsidRDefault="004C788A" w:rsidP="004C788A">
            <w:pPr>
              <w:ind w:left="86"/>
            </w:pPr>
            <w:r>
              <w:t xml:space="preserve">LAN2253 </w:t>
            </w:r>
          </w:p>
          <w:p w:rsidR="004C788A" w:rsidRDefault="004C788A" w:rsidP="004C788A">
            <w:pPr>
              <w:ind w:left="86"/>
            </w:pPr>
            <w:r>
              <w:t xml:space="preserve">LAN2254 </w:t>
            </w:r>
          </w:p>
          <w:p w:rsidR="004C788A" w:rsidRDefault="004C788A" w:rsidP="004C788A">
            <w:pPr>
              <w:ind w:left="86"/>
            </w:pPr>
            <w:r>
              <w:t xml:space="preserve">LAN2255 </w:t>
            </w:r>
          </w:p>
          <w:p w:rsidR="004C788A" w:rsidRDefault="004C788A" w:rsidP="004C788A">
            <w:pPr>
              <w:ind w:left="86"/>
            </w:pPr>
            <w:r>
              <w:t xml:space="preserve">LAN2256 </w:t>
            </w:r>
          </w:p>
          <w:p w:rsidR="004C788A" w:rsidRDefault="004C788A" w:rsidP="004C788A">
            <w:pPr>
              <w:ind w:left="86"/>
            </w:pPr>
            <w:r>
              <w:t xml:space="preserve">LAN2257 </w:t>
            </w:r>
          </w:p>
          <w:p w:rsidR="004C788A" w:rsidRDefault="004C788A" w:rsidP="004C788A">
            <w:pPr>
              <w:ind w:left="86"/>
            </w:pPr>
            <w:r>
              <w:t xml:space="preserve">LAN2258 </w:t>
            </w:r>
          </w:p>
          <w:p w:rsidR="004C788A" w:rsidRDefault="004C788A" w:rsidP="004C788A">
            <w:pPr>
              <w:ind w:left="86"/>
            </w:pPr>
            <w:r>
              <w:t xml:space="preserve">LAN2259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Foreign Language – II </w:t>
            </w:r>
          </w:p>
          <w:p w:rsidR="004C788A" w:rsidRDefault="004C788A" w:rsidP="004C788A">
            <w:r>
              <w:t>French-II</w:t>
            </w:r>
          </w:p>
          <w:p w:rsidR="004C788A" w:rsidRDefault="004C788A" w:rsidP="004C788A">
            <w:r>
              <w:t>German-II</w:t>
            </w:r>
          </w:p>
          <w:p w:rsidR="004C788A" w:rsidRDefault="004C788A" w:rsidP="004C788A">
            <w:r>
              <w:t>Spanish-II</w:t>
            </w:r>
          </w:p>
          <w:p w:rsidR="004C788A" w:rsidRDefault="004C788A" w:rsidP="004C788A">
            <w:r>
              <w:t>Russian-II</w:t>
            </w:r>
          </w:p>
          <w:p w:rsidR="004C788A" w:rsidRDefault="004C788A" w:rsidP="004C788A">
            <w:r>
              <w:t>Chinese-II</w:t>
            </w:r>
          </w:p>
          <w:p w:rsidR="004C788A" w:rsidRDefault="004C788A" w:rsidP="004C788A">
            <w:r>
              <w:t xml:space="preserve">Portuguese-II </w:t>
            </w:r>
          </w:p>
          <w:p w:rsidR="004C788A" w:rsidRDefault="004C788A" w:rsidP="004C788A">
            <w:r>
              <w:t xml:space="preserve">Korean-II </w:t>
            </w:r>
          </w:p>
          <w:p w:rsidR="004C788A" w:rsidRDefault="004C788A" w:rsidP="004C788A">
            <w:r>
              <w:t xml:space="preserve">Japanese-II </w:t>
            </w:r>
          </w:p>
          <w:p w:rsidR="004C788A" w:rsidRDefault="004C788A" w:rsidP="004C788A">
            <w:r>
              <w:t xml:space="preserve">Hindi-II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3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4"/>
            </w:pPr>
            <w:r>
              <w:t xml:space="preserve">BEH2251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Problem Solving and Creative Thinking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23" w:right="422" w:hanging="36"/>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
            </w:pPr>
            <w:r>
              <w:t xml:space="preserve">        -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1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6"/>
            </w:pPr>
            <w:r>
              <w:t xml:space="preserve">ENV2252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Environmental Studies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3"/>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3"/>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rPr>
                <w:b/>
              </w:rPr>
              <w:t xml:space="preserve">27 </w:t>
            </w:r>
          </w:p>
        </w:tc>
      </w:tr>
    </w:tbl>
    <w:p w:rsidR="004C788A" w:rsidRDefault="004C788A" w:rsidP="004C788A"/>
    <w:p w:rsidR="004C788A" w:rsidRPr="007E159E" w:rsidRDefault="004C788A" w:rsidP="004C788A">
      <w:pPr>
        <w:pStyle w:val="Heading4"/>
        <w:ind w:left="-5"/>
        <w:rPr>
          <w:rFonts w:ascii="Times New Roman" w:hAnsi="Times New Roman" w:cs="Times New Roman"/>
          <w:i w:val="0"/>
          <w:iCs w:val="0"/>
          <w:color w:val="000000" w:themeColor="text1"/>
        </w:rPr>
      </w:pPr>
      <w:r w:rsidRPr="007E159E">
        <w:rPr>
          <w:rFonts w:ascii="Times New Roman" w:hAnsi="Times New Roman" w:cs="Times New Roman"/>
          <w:i w:val="0"/>
          <w:iCs w:val="0"/>
          <w:color w:val="000000" w:themeColor="text1"/>
        </w:rPr>
        <w:t xml:space="preserve">SUMMER INTERNSHIP  </w:t>
      </w:r>
    </w:p>
    <w:p w:rsidR="004C788A" w:rsidRDefault="004C788A" w:rsidP="004C788A">
      <w:pPr>
        <w:spacing w:after="1" w:line="238" w:lineRule="auto"/>
        <w:ind w:left="-5" w:right="353" w:hanging="10"/>
      </w:pPr>
      <w:r>
        <w:t xml:space="preserve">Note: Students must submit their summer internship report immediately on return from summer vacation in July /August and the same would be evaluated for 3 credit units, which would be included in the Third Semester marks </w:t>
      </w:r>
    </w:p>
    <w:p w:rsidR="004C788A" w:rsidRDefault="004C788A" w:rsidP="004C788A">
      <w:pPr>
        <w:spacing w:after="36"/>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THIRD SEMESTER </w:t>
      </w:r>
    </w:p>
    <w:p w:rsidR="004C788A" w:rsidRDefault="004C788A" w:rsidP="004C788A"/>
    <w:tbl>
      <w:tblPr>
        <w:tblStyle w:val="TableGrid0"/>
        <w:tblW w:w="9544" w:type="dxa"/>
        <w:tblInd w:w="-91" w:type="dxa"/>
        <w:tblCellMar>
          <w:top w:w="7" w:type="dxa"/>
          <w:left w:w="106" w:type="dxa"/>
          <w:right w:w="70" w:type="dxa"/>
        </w:tblCellMar>
        <w:tblLook w:val="04A0" w:firstRow="1" w:lastRow="0" w:firstColumn="1" w:lastColumn="0" w:noHBand="0" w:noVBand="1"/>
      </w:tblPr>
      <w:tblGrid>
        <w:gridCol w:w="1226"/>
        <w:gridCol w:w="3365"/>
        <w:gridCol w:w="1261"/>
        <w:gridCol w:w="1260"/>
        <w:gridCol w:w="1352"/>
        <w:gridCol w:w="1080"/>
      </w:tblGrid>
      <w:tr w:rsidR="004C788A" w:rsidTr="004C788A">
        <w:trPr>
          <w:trHeight w:val="768"/>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rPr>
                <w:b/>
              </w:rPr>
              <w:t xml:space="preserve">Lectures </w:t>
            </w:r>
          </w:p>
          <w:p w:rsidR="004C788A" w:rsidRDefault="004C788A" w:rsidP="004C788A">
            <w:pPr>
              <w:ind w:left="19"/>
            </w:pPr>
            <w:r>
              <w:rPr>
                <w:b/>
              </w:rPr>
              <w:t xml:space="preserve">(L) (Hours </w:t>
            </w:r>
          </w:p>
          <w:p w:rsidR="004C788A" w:rsidRDefault="004C788A" w:rsidP="004C788A">
            <w:pPr>
              <w:ind w:left="62"/>
            </w:pPr>
            <w:r>
              <w:rPr>
                <w:b/>
              </w:rPr>
              <w:t xml:space="preserve">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6"/>
              <w:jc w:val="center"/>
            </w:pPr>
            <w:r>
              <w:rPr>
                <w:b/>
              </w:rPr>
              <w:t xml:space="preserve">Tutorials </w:t>
            </w:r>
          </w:p>
          <w:p w:rsidR="004C788A" w:rsidRDefault="004C788A" w:rsidP="004C788A">
            <w:pPr>
              <w:ind w:left="19"/>
            </w:pPr>
            <w:r>
              <w:rPr>
                <w:b/>
              </w:rPr>
              <w:t xml:space="preserve">(T) (Hours </w:t>
            </w:r>
          </w:p>
          <w:p w:rsidR="004C788A" w:rsidRDefault="004C788A" w:rsidP="004C788A">
            <w:pPr>
              <w:ind w:left="62"/>
            </w:pPr>
            <w:r>
              <w:rPr>
                <w:b/>
              </w:rPr>
              <w:t xml:space="preserve">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rPr>
                <w:b/>
              </w:rPr>
              <w:t xml:space="preserve">Practical </w:t>
            </w:r>
          </w:p>
          <w:p w:rsidR="004C788A" w:rsidRDefault="004C788A" w:rsidP="004C788A">
            <w:pPr>
              <w:jc w:val="center"/>
            </w:pPr>
            <w:r>
              <w:rPr>
                <w:b/>
              </w:rPr>
              <w:t xml:space="preserve">(P) (Hours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4"/>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LAW2301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Sociology-I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4 </w:t>
            </w:r>
          </w:p>
        </w:tc>
      </w:tr>
      <w:tr w:rsidR="004C788A" w:rsidTr="004C788A">
        <w:trPr>
          <w:trHeight w:val="262"/>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LAW2302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Macro Economics-I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4 </w:t>
            </w:r>
          </w:p>
        </w:tc>
      </w:tr>
      <w:tr w:rsidR="004C788A" w:rsidTr="004C788A">
        <w:trPr>
          <w:trHeight w:val="264"/>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lastRenderedPageBreak/>
              <w:t xml:space="preserve">LAW2303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Constitutional Law-I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4 </w:t>
            </w:r>
          </w:p>
        </w:tc>
      </w:tr>
      <w:tr w:rsidR="004C788A" w:rsidTr="004C788A">
        <w:trPr>
          <w:trHeight w:val="516"/>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LAW2304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of Crimes-I (Indian Penal Code Section-1 to 120B)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4 </w:t>
            </w:r>
          </w:p>
        </w:tc>
      </w:tr>
      <w:tr w:rsidR="004C788A" w:rsidTr="004C788A">
        <w:trPr>
          <w:trHeight w:val="262"/>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LAW2305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Family Law-I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4 </w:t>
            </w:r>
          </w:p>
        </w:tc>
      </w:tr>
      <w:tr w:rsidR="004C788A" w:rsidTr="004C788A">
        <w:trPr>
          <w:trHeight w:val="264"/>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LAW2311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Code of Criminal Procedure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4 </w:t>
            </w:r>
          </w:p>
        </w:tc>
      </w:tr>
      <w:tr w:rsidR="004C788A" w:rsidTr="004C788A">
        <w:trPr>
          <w:trHeight w:val="262"/>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LAW2335</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Summer Internship Evaluation-I</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6"/>
              <w:jc w:val="center"/>
            </w:pPr>
            <w:r>
              <w:t xml:space="preserv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6"/>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3 </w:t>
            </w:r>
          </w:p>
        </w:tc>
      </w:tr>
      <w:tr w:rsidR="004C788A" w:rsidTr="004C788A">
        <w:trPr>
          <w:trHeight w:val="264"/>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7"/>
              <w:jc w:val="center"/>
            </w:pPr>
          </w:p>
        </w:tc>
        <w:tc>
          <w:tcPr>
            <w:tcW w:w="4626" w:type="dxa"/>
            <w:gridSpan w:val="2"/>
            <w:tcBorders>
              <w:top w:val="single" w:sz="4" w:space="0" w:color="000000"/>
              <w:left w:val="single" w:sz="4" w:space="0" w:color="000000"/>
              <w:bottom w:val="single" w:sz="4" w:space="0" w:color="000000"/>
              <w:right w:val="nil"/>
            </w:tcBorders>
          </w:tcPr>
          <w:p w:rsidR="004C788A" w:rsidRDefault="004C788A" w:rsidP="004C788A">
            <w:pPr>
              <w:ind w:right="239"/>
              <w:jc w:val="right"/>
            </w:pPr>
            <w:r>
              <w:rPr>
                <w:b/>
              </w:rPr>
              <w:t>Open Electives</w:t>
            </w:r>
          </w:p>
        </w:tc>
        <w:tc>
          <w:tcPr>
            <w:tcW w:w="1260" w:type="dxa"/>
            <w:tcBorders>
              <w:top w:val="single" w:sz="4" w:space="0" w:color="000000"/>
              <w:left w:val="nil"/>
              <w:bottom w:val="single" w:sz="4" w:space="0" w:color="000000"/>
              <w:right w:val="nil"/>
            </w:tcBorders>
          </w:tcPr>
          <w:p w:rsidR="004C788A" w:rsidRDefault="004C788A" w:rsidP="004C788A"/>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rPr>
                <w:b/>
              </w:rPr>
              <w:t>4</w:t>
            </w:r>
          </w:p>
        </w:tc>
      </w:tr>
      <w:tr w:rsidR="004C788A" w:rsidTr="004C788A">
        <w:trPr>
          <w:trHeight w:val="2540"/>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
            </w:pPr>
          </w:p>
          <w:p w:rsidR="004C788A" w:rsidRDefault="004C788A" w:rsidP="004C788A">
            <w:pPr>
              <w:ind w:left="60"/>
            </w:pPr>
            <w:r>
              <w:t xml:space="preserve">LAN2351 </w:t>
            </w:r>
          </w:p>
          <w:p w:rsidR="004C788A" w:rsidRDefault="004C788A" w:rsidP="004C788A">
            <w:pPr>
              <w:ind w:left="60"/>
            </w:pPr>
            <w:r>
              <w:t xml:space="preserve">LAN2352 </w:t>
            </w:r>
          </w:p>
          <w:p w:rsidR="004C788A" w:rsidRDefault="004C788A" w:rsidP="004C788A">
            <w:pPr>
              <w:ind w:left="60"/>
            </w:pPr>
            <w:r>
              <w:t xml:space="preserve">LAN2353 </w:t>
            </w:r>
          </w:p>
          <w:p w:rsidR="004C788A" w:rsidRDefault="004C788A" w:rsidP="004C788A">
            <w:pPr>
              <w:ind w:left="60"/>
            </w:pPr>
            <w:r>
              <w:t xml:space="preserve">LAN2354 </w:t>
            </w:r>
          </w:p>
          <w:p w:rsidR="004C788A" w:rsidRDefault="004C788A" w:rsidP="004C788A">
            <w:pPr>
              <w:ind w:left="60"/>
            </w:pPr>
            <w:r>
              <w:t xml:space="preserve">LAN2355 </w:t>
            </w:r>
          </w:p>
          <w:p w:rsidR="004C788A" w:rsidRDefault="004C788A" w:rsidP="004C788A">
            <w:pPr>
              <w:ind w:left="60"/>
            </w:pPr>
            <w:r>
              <w:t xml:space="preserve">LAN2356 </w:t>
            </w:r>
          </w:p>
          <w:p w:rsidR="004C788A" w:rsidRDefault="004C788A" w:rsidP="004C788A">
            <w:pPr>
              <w:ind w:left="60"/>
            </w:pPr>
            <w:r>
              <w:t xml:space="preserve">LAN2357 </w:t>
            </w:r>
          </w:p>
          <w:p w:rsidR="004C788A" w:rsidRDefault="004C788A" w:rsidP="004C788A">
            <w:pPr>
              <w:ind w:left="60"/>
            </w:pPr>
            <w:r>
              <w:t xml:space="preserve">LAN2358 </w:t>
            </w:r>
          </w:p>
          <w:p w:rsidR="004C788A" w:rsidRDefault="004C788A" w:rsidP="004C788A">
            <w:pPr>
              <w:ind w:left="60"/>
            </w:pPr>
            <w:r>
              <w:t xml:space="preserve">LAN2359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Foreign Language-III </w:t>
            </w:r>
          </w:p>
          <w:p w:rsidR="004C788A" w:rsidRDefault="004C788A" w:rsidP="004C788A">
            <w:r>
              <w:t>French-III</w:t>
            </w:r>
          </w:p>
          <w:p w:rsidR="004C788A" w:rsidRDefault="004C788A" w:rsidP="004C788A">
            <w:r>
              <w:t>German-III</w:t>
            </w:r>
          </w:p>
          <w:p w:rsidR="004C788A" w:rsidRDefault="004C788A" w:rsidP="004C788A">
            <w:r>
              <w:t>Spanish-III</w:t>
            </w:r>
          </w:p>
          <w:p w:rsidR="004C788A" w:rsidRDefault="004C788A" w:rsidP="004C788A">
            <w:r>
              <w:t>Russian-III</w:t>
            </w:r>
          </w:p>
          <w:p w:rsidR="004C788A" w:rsidRDefault="004C788A" w:rsidP="004C788A">
            <w:r>
              <w:t>Chinese-III</w:t>
            </w:r>
          </w:p>
          <w:p w:rsidR="004C788A" w:rsidRDefault="004C788A" w:rsidP="004C788A">
            <w:r>
              <w:t xml:space="preserve">Portuguese-III </w:t>
            </w:r>
          </w:p>
          <w:p w:rsidR="004C788A" w:rsidRDefault="004C788A" w:rsidP="004C788A">
            <w:r>
              <w:t xml:space="preserve">Korean-III </w:t>
            </w:r>
          </w:p>
          <w:p w:rsidR="004C788A" w:rsidRDefault="004C788A" w:rsidP="004C788A">
            <w:r>
              <w:t xml:space="preserve">Japanese-III </w:t>
            </w:r>
          </w:p>
          <w:p w:rsidR="004C788A" w:rsidRDefault="004C788A" w:rsidP="004C788A">
            <w:r>
              <w:t xml:space="preserve">Hindi-III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6"/>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2 </w:t>
            </w:r>
          </w:p>
        </w:tc>
      </w:tr>
      <w:tr w:rsidR="004C788A" w:rsidTr="004C788A">
        <w:trPr>
          <w:trHeight w:val="516"/>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pPr>
            <w:r>
              <w:t xml:space="preserve">BEH2351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Group Dynamics and Team Building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6"/>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1 </w:t>
            </w:r>
          </w:p>
        </w:tc>
      </w:tr>
      <w:tr w:rsidR="004C788A" w:rsidTr="004C788A">
        <w:trPr>
          <w:trHeight w:val="264"/>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1"/>
            </w:pPr>
            <w:r>
              <w:t xml:space="preserve">CSS2151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Effective Listening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6"/>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1 </w:t>
            </w:r>
          </w:p>
        </w:tc>
      </w:tr>
      <w:tr w:rsidR="004C788A" w:rsidTr="004C788A">
        <w:trPr>
          <w:trHeight w:val="262"/>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
            </w:pP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8"/>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7"/>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8"/>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rPr>
                <w:b/>
              </w:rPr>
              <w:t xml:space="preserve">31 </w:t>
            </w:r>
          </w:p>
        </w:tc>
      </w:tr>
    </w:tbl>
    <w:p w:rsidR="004C788A" w:rsidRDefault="004C788A" w:rsidP="004C788A"/>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FOURTH SEMESTER </w:t>
      </w:r>
    </w:p>
    <w:p w:rsidR="004C788A" w:rsidRDefault="004C788A" w:rsidP="004C788A"/>
    <w:tbl>
      <w:tblPr>
        <w:tblStyle w:val="TableGrid0"/>
        <w:tblW w:w="9561" w:type="dxa"/>
        <w:tblInd w:w="-108" w:type="dxa"/>
        <w:tblCellMar>
          <w:top w:w="7" w:type="dxa"/>
          <w:left w:w="88" w:type="dxa"/>
          <w:right w:w="100" w:type="dxa"/>
        </w:tblCellMar>
        <w:tblLook w:val="04A0" w:firstRow="1" w:lastRow="0" w:firstColumn="1" w:lastColumn="0" w:noHBand="0" w:noVBand="1"/>
      </w:tblPr>
      <w:tblGrid>
        <w:gridCol w:w="1261"/>
        <w:gridCol w:w="3347"/>
        <w:gridCol w:w="1261"/>
        <w:gridCol w:w="1260"/>
        <w:gridCol w:w="1352"/>
        <w:gridCol w:w="1080"/>
      </w:tblGrid>
      <w:tr w:rsidR="004C788A" w:rsidTr="004C788A">
        <w:trPr>
          <w:trHeight w:val="768"/>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0" w:hanging="94"/>
            </w:pPr>
            <w:r>
              <w:rPr>
                <w:b/>
              </w:rPr>
              <w:t xml:space="preserve">Course Code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4"/>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pPr>
            <w:r>
              <w:t xml:space="preserve">LAW2401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Sociology-II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4 </w:t>
            </w:r>
          </w:p>
        </w:tc>
      </w:tr>
      <w:tr w:rsidR="004C788A" w:rsidTr="004C788A">
        <w:trPr>
          <w:trHeight w:val="262"/>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pPr>
            <w:r>
              <w:t xml:space="preserve">LAW2402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Macro Economics-II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4 </w:t>
            </w:r>
          </w:p>
        </w:tc>
      </w:tr>
      <w:tr w:rsidR="004C788A" w:rsidTr="004C788A">
        <w:trPr>
          <w:trHeight w:val="264"/>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pPr>
            <w:r>
              <w:t xml:space="preserve">LAW2403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Constitutional Law-II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4 </w:t>
            </w:r>
          </w:p>
        </w:tc>
      </w:tr>
      <w:tr w:rsidR="004C788A" w:rsidTr="004C788A">
        <w:trPr>
          <w:trHeight w:val="295"/>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pPr>
            <w:r>
              <w:t xml:space="preserve">LAW2404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Administrative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4 </w:t>
            </w:r>
          </w:p>
        </w:tc>
      </w:tr>
      <w:tr w:rsidR="004C788A" w:rsidTr="004C788A">
        <w:trPr>
          <w:trHeight w:val="264"/>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pPr>
            <w:r>
              <w:t xml:space="preserve">LAW2405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Family Law-II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4 </w:t>
            </w:r>
          </w:p>
        </w:tc>
      </w:tr>
      <w:tr w:rsidR="004C788A" w:rsidTr="004C788A">
        <w:trPr>
          <w:trHeight w:val="516"/>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pPr>
            <w:r>
              <w:t xml:space="preserve">LAW2406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of Crimes-II (Indian Penal Code Section 121-511)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4 </w:t>
            </w:r>
          </w:p>
        </w:tc>
      </w:tr>
      <w:tr w:rsidR="004C788A" w:rsidTr="004C788A">
        <w:trPr>
          <w:trHeight w:val="264"/>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9"/>
              <w:jc w:val="center"/>
            </w:pPr>
          </w:p>
        </w:tc>
        <w:tc>
          <w:tcPr>
            <w:tcW w:w="4608" w:type="dxa"/>
            <w:gridSpan w:val="2"/>
            <w:tcBorders>
              <w:top w:val="single" w:sz="4" w:space="0" w:color="000000"/>
              <w:left w:val="single" w:sz="4" w:space="0" w:color="000000"/>
              <w:bottom w:val="single" w:sz="4" w:space="0" w:color="000000"/>
              <w:right w:val="nil"/>
            </w:tcBorders>
          </w:tcPr>
          <w:p w:rsidR="004C788A" w:rsidRDefault="004C788A" w:rsidP="004C788A">
            <w:pPr>
              <w:ind w:right="210"/>
              <w:jc w:val="right"/>
            </w:pPr>
            <w:r>
              <w:rPr>
                <w:b/>
              </w:rPr>
              <w:t>Open Electives</w:t>
            </w:r>
          </w:p>
        </w:tc>
        <w:tc>
          <w:tcPr>
            <w:tcW w:w="1260" w:type="dxa"/>
            <w:tcBorders>
              <w:top w:val="single" w:sz="4" w:space="0" w:color="000000"/>
              <w:left w:val="nil"/>
              <w:bottom w:val="single" w:sz="4" w:space="0" w:color="000000"/>
              <w:right w:val="nil"/>
            </w:tcBorders>
          </w:tcPr>
          <w:p w:rsidR="004C788A" w:rsidRDefault="004C788A" w:rsidP="004C788A"/>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rPr>
                <w:b/>
              </w:rPr>
              <w:t xml:space="preserve">4 </w:t>
            </w:r>
          </w:p>
        </w:tc>
      </w:tr>
      <w:tr w:rsidR="004C788A" w:rsidTr="004C788A">
        <w:trPr>
          <w:trHeight w:val="2540"/>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3"/>
              <w:jc w:val="center"/>
            </w:pPr>
          </w:p>
          <w:p w:rsidR="004C788A" w:rsidRDefault="004C788A" w:rsidP="004C788A">
            <w:pPr>
              <w:ind w:left="104"/>
            </w:pPr>
            <w:r>
              <w:t xml:space="preserve">LAN2451 </w:t>
            </w:r>
          </w:p>
          <w:p w:rsidR="004C788A" w:rsidRDefault="004C788A" w:rsidP="004C788A">
            <w:pPr>
              <w:ind w:left="104"/>
            </w:pPr>
            <w:r>
              <w:t xml:space="preserve">LAN2452 </w:t>
            </w:r>
          </w:p>
          <w:p w:rsidR="004C788A" w:rsidRDefault="004C788A" w:rsidP="004C788A">
            <w:pPr>
              <w:ind w:left="104"/>
            </w:pPr>
            <w:r>
              <w:t xml:space="preserve">LAN2453 </w:t>
            </w:r>
          </w:p>
          <w:p w:rsidR="004C788A" w:rsidRDefault="004C788A" w:rsidP="004C788A">
            <w:pPr>
              <w:ind w:left="104"/>
            </w:pPr>
            <w:r>
              <w:t xml:space="preserve">LAN2454 </w:t>
            </w:r>
          </w:p>
          <w:p w:rsidR="004C788A" w:rsidRDefault="004C788A" w:rsidP="004C788A">
            <w:pPr>
              <w:ind w:left="104"/>
            </w:pPr>
            <w:r>
              <w:t xml:space="preserve">LAN2455 </w:t>
            </w:r>
          </w:p>
          <w:p w:rsidR="004C788A" w:rsidRDefault="004C788A" w:rsidP="004C788A">
            <w:pPr>
              <w:ind w:left="104"/>
            </w:pPr>
            <w:r>
              <w:t xml:space="preserve">LAN2456 </w:t>
            </w:r>
          </w:p>
          <w:p w:rsidR="004C788A" w:rsidRDefault="004C788A" w:rsidP="004C788A">
            <w:pPr>
              <w:ind w:left="104"/>
            </w:pPr>
            <w:r>
              <w:t xml:space="preserve">LAN2457 </w:t>
            </w:r>
          </w:p>
          <w:p w:rsidR="004C788A" w:rsidRDefault="004C788A" w:rsidP="004C788A">
            <w:pPr>
              <w:ind w:left="104"/>
            </w:pPr>
            <w:r>
              <w:t xml:space="preserve">LAN2458 </w:t>
            </w:r>
          </w:p>
          <w:p w:rsidR="004C788A" w:rsidRDefault="004C788A" w:rsidP="004C788A">
            <w:pPr>
              <w:ind w:left="104"/>
            </w:pPr>
            <w:r>
              <w:t xml:space="preserve">LAN2459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Foreign Language-IV* </w:t>
            </w:r>
          </w:p>
          <w:p w:rsidR="004C788A" w:rsidRDefault="004C788A" w:rsidP="004C788A">
            <w:pPr>
              <w:ind w:left="36"/>
            </w:pPr>
            <w:r>
              <w:t>French-IV</w:t>
            </w:r>
          </w:p>
          <w:p w:rsidR="004C788A" w:rsidRDefault="004C788A" w:rsidP="004C788A">
            <w:pPr>
              <w:ind w:left="36"/>
            </w:pPr>
            <w:r>
              <w:t>German-IV</w:t>
            </w:r>
          </w:p>
          <w:p w:rsidR="004C788A" w:rsidRDefault="004C788A" w:rsidP="004C788A">
            <w:pPr>
              <w:ind w:left="36"/>
            </w:pPr>
            <w:r>
              <w:t>Spanish-IV</w:t>
            </w:r>
          </w:p>
          <w:p w:rsidR="004C788A" w:rsidRDefault="004C788A" w:rsidP="004C788A">
            <w:pPr>
              <w:ind w:left="36"/>
            </w:pPr>
            <w:r>
              <w:t>Russian-IV</w:t>
            </w:r>
          </w:p>
          <w:p w:rsidR="004C788A" w:rsidRDefault="004C788A" w:rsidP="004C788A">
            <w:pPr>
              <w:ind w:left="36"/>
            </w:pPr>
            <w:r>
              <w:t>Chinese-IV</w:t>
            </w:r>
          </w:p>
          <w:p w:rsidR="004C788A" w:rsidRDefault="004C788A" w:rsidP="004C788A">
            <w:pPr>
              <w:ind w:left="36"/>
            </w:pPr>
            <w:r>
              <w:t xml:space="preserve">Portuguese-IV </w:t>
            </w:r>
          </w:p>
          <w:p w:rsidR="004C788A" w:rsidRDefault="004C788A" w:rsidP="004C788A">
            <w:pPr>
              <w:ind w:left="36"/>
            </w:pPr>
            <w:r>
              <w:t xml:space="preserve">Korean-IV </w:t>
            </w:r>
          </w:p>
          <w:p w:rsidR="004C788A" w:rsidRDefault="004C788A" w:rsidP="004C788A">
            <w:pPr>
              <w:ind w:left="36"/>
            </w:pPr>
            <w:r>
              <w:t xml:space="preserve">Japanese-IV </w:t>
            </w:r>
          </w:p>
          <w:p w:rsidR="004C788A" w:rsidRDefault="004C788A" w:rsidP="004C788A">
            <w:pPr>
              <w:ind w:left="36"/>
            </w:pPr>
            <w:r>
              <w:t xml:space="preserve">Hindi-IV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1"/>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2 </w:t>
            </w:r>
          </w:p>
        </w:tc>
      </w:tr>
      <w:tr w:rsidR="004C788A" w:rsidTr="004C788A">
        <w:trPr>
          <w:trHeight w:val="262"/>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12"/>
            </w:pPr>
            <w:r>
              <w:t xml:space="preserve">BEH2451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Stress and Coping Strategies*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1"/>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r>
      <w:tr w:rsidR="004C788A" w:rsidTr="004C788A">
        <w:trPr>
          <w:trHeight w:val="264"/>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0"/>
              <w:jc w:val="center"/>
            </w:pPr>
            <w:r>
              <w:t xml:space="preserve">CSS2251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Presentation Skills *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1"/>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r>
      <w:tr w:rsidR="004C788A" w:rsidTr="004C788A">
        <w:trPr>
          <w:trHeight w:val="264"/>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
            </w:pP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5"/>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rPr>
                <w:b/>
              </w:rPr>
              <w:t xml:space="preserve">28 </w:t>
            </w:r>
          </w:p>
        </w:tc>
      </w:tr>
    </w:tbl>
    <w:p w:rsidR="004C788A" w:rsidRDefault="004C788A" w:rsidP="004C788A"/>
    <w:p w:rsidR="004C788A" w:rsidRDefault="004C788A" w:rsidP="004C788A">
      <w:pPr>
        <w:spacing w:after="1" w:line="238" w:lineRule="auto"/>
        <w:ind w:left="-5" w:right="353" w:hanging="10"/>
      </w:pPr>
      <w:r>
        <w:rPr>
          <w:b/>
        </w:rPr>
        <w:t xml:space="preserve">SUMMER INTERNSHIP </w:t>
      </w:r>
      <w:r>
        <w:t xml:space="preserve">Note: Students must submit their summer internship report immediately on return from summer vacation in July /August and the same would be evaluated for 3 credit units, which would be included in the Fifth Semester marks </w:t>
      </w:r>
    </w:p>
    <w:p w:rsidR="004C788A" w:rsidRDefault="004C788A" w:rsidP="004C788A">
      <w:pPr>
        <w:spacing w:after="38"/>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FIFTH SEMESTER </w:t>
      </w:r>
    </w:p>
    <w:p w:rsidR="004C788A" w:rsidRDefault="004C788A" w:rsidP="004C788A"/>
    <w:tbl>
      <w:tblPr>
        <w:tblStyle w:val="TableGrid0"/>
        <w:tblW w:w="9561" w:type="dxa"/>
        <w:tblInd w:w="-108" w:type="dxa"/>
        <w:tblCellMar>
          <w:top w:w="7" w:type="dxa"/>
          <w:left w:w="106" w:type="dxa"/>
          <w:right w:w="67" w:type="dxa"/>
        </w:tblCellMar>
        <w:tblLook w:val="04A0" w:firstRow="1" w:lastRow="0" w:firstColumn="1" w:lastColumn="0" w:noHBand="0" w:noVBand="1"/>
      </w:tblPr>
      <w:tblGrid>
        <w:gridCol w:w="1279"/>
        <w:gridCol w:w="3329"/>
        <w:gridCol w:w="1261"/>
        <w:gridCol w:w="1260"/>
        <w:gridCol w:w="1352"/>
        <w:gridCol w:w="1080"/>
      </w:tblGrid>
      <w:tr w:rsidR="004C788A" w:rsidTr="004C788A">
        <w:trPr>
          <w:trHeight w:val="770"/>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LAW2501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Sociology-III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LAW2502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of Evidence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4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LAW2503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Code of Civil Procedure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4 </w:t>
            </w:r>
          </w:p>
        </w:tc>
      </w:tr>
      <w:tr w:rsidR="004C788A" w:rsidTr="004C788A">
        <w:trPr>
          <w:trHeight w:val="265"/>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LAW2504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Labour Law-I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LAW2505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Property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4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LAW2535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Summer Internship Evaluation-II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3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4590" w:type="dxa"/>
            <w:gridSpan w:val="2"/>
            <w:tcBorders>
              <w:top w:val="single" w:sz="4" w:space="0" w:color="000000"/>
              <w:left w:val="single" w:sz="4" w:space="0" w:color="000000"/>
              <w:bottom w:val="single" w:sz="4" w:space="0" w:color="000000"/>
              <w:right w:val="nil"/>
            </w:tcBorders>
          </w:tcPr>
          <w:p w:rsidR="004C788A" w:rsidRDefault="004C788A" w:rsidP="004C788A">
            <w:pPr>
              <w:ind w:right="193"/>
              <w:jc w:val="right"/>
            </w:pPr>
            <w:r>
              <w:rPr>
                <w:b/>
              </w:rPr>
              <w:t xml:space="preserve">Open Electives </w:t>
            </w:r>
          </w:p>
        </w:tc>
        <w:tc>
          <w:tcPr>
            <w:tcW w:w="1260" w:type="dxa"/>
            <w:tcBorders>
              <w:top w:val="single" w:sz="4" w:space="0" w:color="000000"/>
              <w:left w:val="nil"/>
              <w:bottom w:val="single" w:sz="4" w:space="0" w:color="000000"/>
              <w:right w:val="nil"/>
            </w:tcBorders>
          </w:tcPr>
          <w:p w:rsidR="004C788A" w:rsidRDefault="004C788A" w:rsidP="004C788A"/>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4 </w:t>
            </w:r>
          </w:p>
        </w:tc>
      </w:tr>
      <w:tr w:rsidR="004C788A" w:rsidTr="004C788A">
        <w:trPr>
          <w:trHeight w:val="2540"/>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4"/>
              <w:jc w:val="center"/>
            </w:pPr>
          </w:p>
          <w:p w:rsidR="004C788A" w:rsidRDefault="004C788A" w:rsidP="004C788A">
            <w:pPr>
              <w:ind w:left="86"/>
            </w:pPr>
            <w:r>
              <w:t xml:space="preserve">LAN2551 </w:t>
            </w:r>
          </w:p>
          <w:p w:rsidR="004C788A" w:rsidRDefault="004C788A" w:rsidP="004C788A">
            <w:pPr>
              <w:ind w:left="86"/>
            </w:pPr>
            <w:r>
              <w:t xml:space="preserve">LAN2552 </w:t>
            </w:r>
          </w:p>
          <w:p w:rsidR="004C788A" w:rsidRDefault="004C788A" w:rsidP="004C788A">
            <w:pPr>
              <w:ind w:left="86"/>
            </w:pPr>
            <w:r>
              <w:t xml:space="preserve">LAN2553 </w:t>
            </w:r>
          </w:p>
          <w:p w:rsidR="004C788A" w:rsidRDefault="004C788A" w:rsidP="004C788A">
            <w:pPr>
              <w:ind w:left="86"/>
            </w:pPr>
            <w:r>
              <w:t xml:space="preserve">LAN2554 </w:t>
            </w:r>
          </w:p>
          <w:p w:rsidR="004C788A" w:rsidRDefault="004C788A" w:rsidP="004C788A">
            <w:pPr>
              <w:ind w:left="86"/>
            </w:pPr>
            <w:r>
              <w:t xml:space="preserve">LAN2555 </w:t>
            </w:r>
          </w:p>
          <w:p w:rsidR="004C788A" w:rsidRDefault="004C788A" w:rsidP="004C788A">
            <w:pPr>
              <w:ind w:left="86"/>
            </w:pPr>
            <w:r>
              <w:t xml:space="preserve">LAN2556 </w:t>
            </w:r>
          </w:p>
          <w:p w:rsidR="004C788A" w:rsidRDefault="004C788A" w:rsidP="004C788A">
            <w:pPr>
              <w:ind w:left="86"/>
            </w:pPr>
            <w:r>
              <w:t xml:space="preserve">LAN2557 </w:t>
            </w:r>
          </w:p>
          <w:p w:rsidR="004C788A" w:rsidRDefault="004C788A" w:rsidP="004C788A">
            <w:pPr>
              <w:ind w:left="86"/>
            </w:pPr>
            <w:r>
              <w:t xml:space="preserve">LAN2558 </w:t>
            </w:r>
          </w:p>
          <w:p w:rsidR="004C788A" w:rsidRDefault="004C788A" w:rsidP="004C788A">
            <w:pPr>
              <w:ind w:left="86"/>
            </w:pPr>
            <w:r>
              <w:t xml:space="preserve">LAN2559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Foreign Language-V* </w:t>
            </w:r>
          </w:p>
          <w:p w:rsidR="004C788A" w:rsidRDefault="004C788A" w:rsidP="004C788A">
            <w:r>
              <w:t>French-V</w:t>
            </w:r>
          </w:p>
          <w:p w:rsidR="004C788A" w:rsidRDefault="004C788A" w:rsidP="004C788A">
            <w:r>
              <w:t>German-V</w:t>
            </w:r>
          </w:p>
          <w:p w:rsidR="004C788A" w:rsidRDefault="004C788A" w:rsidP="004C788A">
            <w:r>
              <w:t>Spanish-V</w:t>
            </w:r>
          </w:p>
          <w:p w:rsidR="004C788A" w:rsidRDefault="004C788A" w:rsidP="004C788A">
            <w:r>
              <w:t>Russian-V</w:t>
            </w:r>
          </w:p>
          <w:p w:rsidR="004C788A" w:rsidRDefault="004C788A" w:rsidP="004C788A">
            <w:r>
              <w:t>Chinese-V</w:t>
            </w:r>
          </w:p>
          <w:p w:rsidR="004C788A" w:rsidRDefault="004C788A" w:rsidP="004C788A">
            <w:r>
              <w:t xml:space="preserve">Portuguese-V </w:t>
            </w:r>
          </w:p>
          <w:p w:rsidR="004C788A" w:rsidRDefault="004C788A" w:rsidP="004C788A">
            <w:r>
              <w:t xml:space="preserve">Korean-V </w:t>
            </w:r>
          </w:p>
          <w:p w:rsidR="004C788A" w:rsidRDefault="004C788A" w:rsidP="004C788A">
            <w:r>
              <w:t xml:space="preserve">Japanese-V </w:t>
            </w:r>
          </w:p>
          <w:p w:rsidR="004C788A" w:rsidRDefault="004C788A" w:rsidP="004C788A">
            <w:r>
              <w:t xml:space="preserve">Hindi-V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1"/>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5"/>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3"/>
              <w:jc w:val="center"/>
            </w:pPr>
            <w:r>
              <w:t xml:space="preserve">2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4"/>
            </w:pPr>
            <w:r>
              <w:t xml:space="preserve">BEH2552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Personality, Nationalism &amp; Human Values*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1"/>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5"/>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3"/>
              <w:jc w:val="center"/>
            </w:pPr>
            <w:r>
              <w:t xml:space="preserve">1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CSS2351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Reading &amp; Comprehension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1"/>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5"/>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3"/>
              <w:jc w:val="center"/>
            </w:pPr>
            <w:r>
              <w:t xml:space="preserve">1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4"/>
              <w:jc w:val="center"/>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3"/>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5"/>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4"/>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5"/>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3"/>
              <w:jc w:val="center"/>
            </w:pPr>
            <w:r>
              <w:rPr>
                <w:b/>
              </w:rPr>
              <w:t xml:space="preserve">27 </w:t>
            </w:r>
          </w:p>
        </w:tc>
      </w:tr>
    </w:tbl>
    <w:p w:rsidR="004C788A" w:rsidRDefault="004C788A" w:rsidP="004C788A">
      <w:pPr>
        <w:spacing w:after="31"/>
        <w:ind w:right="5076"/>
        <w:jc w:val="right"/>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SIXTH SEMESTER </w:t>
      </w:r>
    </w:p>
    <w:p w:rsidR="004C788A" w:rsidRDefault="004C788A" w:rsidP="004C788A"/>
    <w:tbl>
      <w:tblPr>
        <w:tblStyle w:val="TableGrid0"/>
        <w:tblW w:w="9561" w:type="dxa"/>
        <w:tblInd w:w="-108" w:type="dxa"/>
        <w:tblCellMar>
          <w:top w:w="7" w:type="dxa"/>
          <w:left w:w="106" w:type="dxa"/>
          <w:right w:w="82" w:type="dxa"/>
        </w:tblCellMar>
        <w:tblLook w:val="04A0" w:firstRow="1" w:lastRow="0" w:firstColumn="1" w:lastColumn="0" w:noHBand="0" w:noVBand="1"/>
      </w:tblPr>
      <w:tblGrid>
        <w:gridCol w:w="1279"/>
        <w:gridCol w:w="3329"/>
        <w:gridCol w:w="1261"/>
        <w:gridCol w:w="1260"/>
        <w:gridCol w:w="1352"/>
        <w:gridCol w:w="1080"/>
      </w:tblGrid>
      <w:tr w:rsidR="004C788A" w:rsidTr="004C788A">
        <w:trPr>
          <w:trHeight w:val="768"/>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LAW2601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History - III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LAW2602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Political Science - III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LAW2603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Company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4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LAW2604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of Torts (Motor Vehicles Act &amp; Consumer Protection Act, 1986)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4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LAW2605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Labour Law - 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LAW2606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Cyber Laws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4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
              <w:jc w:val="center"/>
            </w:pPr>
          </w:p>
        </w:tc>
        <w:tc>
          <w:tcPr>
            <w:tcW w:w="4590" w:type="dxa"/>
            <w:gridSpan w:val="2"/>
            <w:tcBorders>
              <w:top w:val="single" w:sz="4" w:space="0" w:color="000000"/>
              <w:left w:val="single" w:sz="4" w:space="0" w:color="000000"/>
              <w:bottom w:val="single" w:sz="4" w:space="0" w:color="000000"/>
              <w:right w:val="nil"/>
            </w:tcBorders>
          </w:tcPr>
          <w:p w:rsidR="004C788A" w:rsidRDefault="004C788A" w:rsidP="004C788A">
            <w:pPr>
              <w:ind w:right="211"/>
              <w:jc w:val="right"/>
            </w:pPr>
            <w:r>
              <w:rPr>
                <w:b/>
              </w:rPr>
              <w:t xml:space="preserve">Open Electives </w:t>
            </w:r>
          </w:p>
        </w:tc>
        <w:tc>
          <w:tcPr>
            <w:tcW w:w="1260" w:type="dxa"/>
            <w:tcBorders>
              <w:top w:val="single" w:sz="4" w:space="0" w:color="000000"/>
              <w:left w:val="nil"/>
              <w:bottom w:val="single" w:sz="4" w:space="0" w:color="000000"/>
              <w:right w:val="nil"/>
            </w:tcBorders>
          </w:tcPr>
          <w:p w:rsidR="004C788A" w:rsidRDefault="004C788A" w:rsidP="004C788A"/>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rPr>
                <w:b/>
              </w:rPr>
              <w:t xml:space="preserve">4 </w:t>
            </w:r>
          </w:p>
        </w:tc>
      </w:tr>
      <w:tr w:rsidR="004C788A" w:rsidTr="004C788A">
        <w:trPr>
          <w:trHeight w:val="254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
              <w:jc w:val="center"/>
            </w:pPr>
          </w:p>
          <w:p w:rsidR="004C788A" w:rsidRDefault="004C788A" w:rsidP="004C788A">
            <w:pPr>
              <w:ind w:left="86"/>
            </w:pPr>
            <w:r>
              <w:t xml:space="preserve">LAN2651 </w:t>
            </w:r>
          </w:p>
          <w:p w:rsidR="004C788A" w:rsidRDefault="004C788A" w:rsidP="004C788A">
            <w:pPr>
              <w:ind w:left="86"/>
            </w:pPr>
            <w:r>
              <w:t xml:space="preserve">LAN2652 </w:t>
            </w:r>
          </w:p>
          <w:p w:rsidR="004C788A" w:rsidRDefault="004C788A" w:rsidP="004C788A">
            <w:pPr>
              <w:ind w:left="86"/>
            </w:pPr>
            <w:r>
              <w:t xml:space="preserve">LAN2653 </w:t>
            </w:r>
          </w:p>
          <w:p w:rsidR="004C788A" w:rsidRDefault="004C788A" w:rsidP="004C788A">
            <w:pPr>
              <w:ind w:left="86"/>
            </w:pPr>
            <w:r>
              <w:t xml:space="preserve">LAN2654 </w:t>
            </w:r>
          </w:p>
          <w:p w:rsidR="004C788A" w:rsidRDefault="004C788A" w:rsidP="004C788A">
            <w:pPr>
              <w:ind w:left="86"/>
            </w:pPr>
            <w:r>
              <w:t xml:space="preserve">LAN2655 </w:t>
            </w:r>
          </w:p>
          <w:p w:rsidR="004C788A" w:rsidRDefault="004C788A" w:rsidP="004C788A">
            <w:pPr>
              <w:ind w:left="86"/>
            </w:pPr>
            <w:r>
              <w:t xml:space="preserve">LAN2656 </w:t>
            </w:r>
          </w:p>
          <w:p w:rsidR="004C788A" w:rsidRDefault="004C788A" w:rsidP="004C788A">
            <w:pPr>
              <w:ind w:left="86"/>
            </w:pPr>
            <w:r>
              <w:t xml:space="preserve">LAN2657 </w:t>
            </w:r>
          </w:p>
          <w:p w:rsidR="004C788A" w:rsidRDefault="004C788A" w:rsidP="004C788A">
            <w:pPr>
              <w:ind w:left="86"/>
            </w:pPr>
            <w:r>
              <w:t xml:space="preserve">LAN2658 </w:t>
            </w:r>
          </w:p>
          <w:p w:rsidR="004C788A" w:rsidRDefault="004C788A" w:rsidP="004C788A">
            <w:pPr>
              <w:ind w:left="86"/>
            </w:pPr>
            <w:r>
              <w:t xml:space="preserve">LAN2659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Foreign Language-VI* </w:t>
            </w:r>
          </w:p>
          <w:p w:rsidR="004C788A" w:rsidRDefault="004C788A" w:rsidP="004C788A">
            <w:r>
              <w:t>French-VI</w:t>
            </w:r>
          </w:p>
          <w:p w:rsidR="004C788A" w:rsidRDefault="004C788A" w:rsidP="004C788A">
            <w:r>
              <w:t>German-VI</w:t>
            </w:r>
          </w:p>
          <w:p w:rsidR="004C788A" w:rsidRDefault="004C788A" w:rsidP="004C788A">
            <w:r>
              <w:t>Spanish-VI</w:t>
            </w:r>
          </w:p>
          <w:p w:rsidR="004C788A" w:rsidRDefault="004C788A" w:rsidP="004C788A">
            <w:r>
              <w:t>Russian-VI</w:t>
            </w:r>
          </w:p>
          <w:p w:rsidR="004C788A" w:rsidRDefault="004C788A" w:rsidP="004C788A">
            <w:r>
              <w:t>Chinese-VI</w:t>
            </w:r>
          </w:p>
          <w:p w:rsidR="004C788A" w:rsidRDefault="004C788A" w:rsidP="004C788A">
            <w:r>
              <w:t xml:space="preserve">Portuguese-VI </w:t>
            </w:r>
          </w:p>
          <w:p w:rsidR="004C788A" w:rsidRDefault="004C788A" w:rsidP="004C788A">
            <w:r>
              <w:t xml:space="preserve">Korean-VI </w:t>
            </w:r>
          </w:p>
          <w:p w:rsidR="004C788A" w:rsidRDefault="004C788A" w:rsidP="004C788A">
            <w:r>
              <w:t xml:space="preserve">Japanese-VI </w:t>
            </w:r>
          </w:p>
          <w:p w:rsidR="004C788A" w:rsidRDefault="004C788A" w:rsidP="004C788A">
            <w:r>
              <w:t xml:space="preserve">Hindi-VI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spacing w:line="239" w:lineRule="auto"/>
              <w:ind w:left="2" w:right="456" w:firstLine="485"/>
            </w:pPr>
            <w:r>
              <w:t xml:space="preserve">-  </w:t>
            </w:r>
          </w:p>
          <w:p w:rsidR="004C788A" w:rsidRDefault="004C788A" w:rsidP="004C788A">
            <w:pPr>
              <w:ind w:left="2"/>
            </w:pPr>
          </w:p>
          <w:p w:rsidR="004C788A" w:rsidRDefault="004C788A" w:rsidP="004C788A">
            <w:pPr>
              <w:ind w:left="2"/>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2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4"/>
            </w:pPr>
            <w:r>
              <w:t xml:space="preserve">BEH2652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Interpersonal Communication *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5"/>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1 </w:t>
            </w:r>
          </w:p>
        </w:tc>
      </w:tr>
      <w:tr w:rsidR="004C788A" w:rsidTr="004C788A">
        <w:trPr>
          <w:trHeight w:val="265"/>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4"/>
              <w:jc w:val="center"/>
            </w:pPr>
            <w:r>
              <w:t xml:space="preserve">CSS2451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Corporate Communication*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5"/>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1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
              <w:jc w:val="center"/>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rPr>
                <w:b/>
              </w:rPr>
              <w:t xml:space="preserve">28 </w:t>
            </w:r>
          </w:p>
        </w:tc>
      </w:tr>
    </w:tbl>
    <w:p w:rsidR="004C788A" w:rsidRDefault="004C788A" w:rsidP="004C788A"/>
    <w:p w:rsidR="004C788A" w:rsidRDefault="004C788A" w:rsidP="004C788A">
      <w:pPr>
        <w:ind w:left="-5" w:hanging="10"/>
      </w:pPr>
      <w:r>
        <w:rPr>
          <w:b/>
        </w:rPr>
        <w:t xml:space="preserve">SUMMER INTERNSHIP  </w:t>
      </w:r>
    </w:p>
    <w:p w:rsidR="004C788A" w:rsidRDefault="004C788A" w:rsidP="004C788A">
      <w:pPr>
        <w:spacing w:after="38"/>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SEVENTH SEMESTER </w:t>
      </w:r>
    </w:p>
    <w:p w:rsidR="004C788A" w:rsidRDefault="004C788A" w:rsidP="004C788A"/>
    <w:tbl>
      <w:tblPr>
        <w:tblStyle w:val="TableGrid0"/>
        <w:tblW w:w="9561" w:type="dxa"/>
        <w:tblInd w:w="-108" w:type="dxa"/>
        <w:tblCellMar>
          <w:top w:w="7" w:type="dxa"/>
          <w:left w:w="106" w:type="dxa"/>
          <w:right w:w="100" w:type="dxa"/>
        </w:tblCellMar>
        <w:tblLook w:val="04A0" w:firstRow="1" w:lastRow="0" w:firstColumn="1" w:lastColumn="0" w:noHBand="0" w:noVBand="1"/>
      </w:tblPr>
      <w:tblGrid>
        <w:gridCol w:w="1279"/>
        <w:gridCol w:w="3329"/>
        <w:gridCol w:w="1260"/>
        <w:gridCol w:w="1261"/>
        <w:gridCol w:w="1352"/>
        <w:gridCol w:w="1080"/>
      </w:tblGrid>
      <w:tr w:rsidR="004C788A" w:rsidTr="004C788A">
        <w:trPr>
          <w:trHeight w:val="857"/>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Environmental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Jurisprudence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LAW2704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Public International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Arbitration &amp; Alternate Dispute Resolution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LAW2735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Summer Internship Evaluation-III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
              <w:jc w:val="center"/>
            </w:pPr>
            <w:r>
              <w:t xml:space="preserv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3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5850" w:type="dxa"/>
            <w:gridSpan w:val="3"/>
            <w:tcBorders>
              <w:top w:val="single" w:sz="4" w:space="0" w:color="000000"/>
              <w:left w:val="single" w:sz="4" w:space="0" w:color="000000"/>
              <w:bottom w:val="single" w:sz="4" w:space="0" w:color="000000"/>
              <w:right w:val="nil"/>
            </w:tcBorders>
          </w:tcPr>
          <w:p w:rsidR="004C788A" w:rsidRDefault="004C788A" w:rsidP="004C788A">
            <w:pPr>
              <w:ind w:left="1882"/>
            </w:pPr>
            <w:r>
              <w:rPr>
                <w:b/>
              </w:rPr>
              <w:t xml:space="preserve">Concentration Electives (Any one) </w:t>
            </w:r>
          </w:p>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rPr>
                <w:b/>
              </w:rP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Human Rights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LAW2706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Indian Federalism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LAW2707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Forensic Science-I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LAW2708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Offences against Child &amp; Juvenile Offence Human Rights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and Medicine-I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5"/>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LAW2710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Military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5850" w:type="dxa"/>
            <w:gridSpan w:val="3"/>
            <w:tcBorders>
              <w:top w:val="single" w:sz="4" w:space="0" w:color="000000"/>
              <w:left w:val="single" w:sz="4" w:space="0" w:color="000000"/>
              <w:bottom w:val="single" w:sz="4" w:space="0" w:color="000000"/>
              <w:right w:val="nil"/>
            </w:tcBorders>
          </w:tcPr>
          <w:p w:rsidR="004C788A" w:rsidRDefault="004C788A" w:rsidP="004C788A">
            <w:pPr>
              <w:ind w:left="1355"/>
              <w:jc w:val="center"/>
            </w:pPr>
            <w:r>
              <w:rPr>
                <w:b/>
              </w:rPr>
              <w:t xml:space="preserve">Open Electives </w:t>
            </w:r>
          </w:p>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rPr>
                <w:b/>
              </w:rPr>
              <w:t xml:space="preserve">4 </w:t>
            </w:r>
          </w:p>
        </w:tc>
      </w:tr>
      <w:tr w:rsidR="004C788A" w:rsidTr="004C788A">
        <w:trPr>
          <w:trHeight w:val="254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p w:rsidR="004C788A" w:rsidRDefault="004C788A" w:rsidP="004C788A">
            <w:pPr>
              <w:ind w:left="86"/>
            </w:pPr>
            <w:r>
              <w:t xml:space="preserve">LAN2751 </w:t>
            </w:r>
          </w:p>
          <w:p w:rsidR="004C788A" w:rsidRDefault="004C788A" w:rsidP="004C788A">
            <w:pPr>
              <w:ind w:left="86"/>
            </w:pPr>
            <w:r>
              <w:t xml:space="preserve">LAN2752 </w:t>
            </w:r>
          </w:p>
          <w:p w:rsidR="004C788A" w:rsidRDefault="004C788A" w:rsidP="004C788A">
            <w:pPr>
              <w:ind w:left="86"/>
            </w:pPr>
            <w:r>
              <w:t xml:space="preserve">LAN2753 </w:t>
            </w:r>
          </w:p>
          <w:p w:rsidR="004C788A" w:rsidRDefault="004C788A" w:rsidP="004C788A">
            <w:pPr>
              <w:ind w:left="86"/>
            </w:pPr>
            <w:r>
              <w:t xml:space="preserve">LAN2754 </w:t>
            </w:r>
          </w:p>
          <w:p w:rsidR="004C788A" w:rsidRDefault="004C788A" w:rsidP="004C788A">
            <w:pPr>
              <w:ind w:left="86"/>
            </w:pPr>
            <w:r>
              <w:t xml:space="preserve">LAN2755 </w:t>
            </w:r>
          </w:p>
          <w:p w:rsidR="004C788A" w:rsidRDefault="004C788A" w:rsidP="004C788A">
            <w:pPr>
              <w:ind w:left="86"/>
            </w:pPr>
            <w:r>
              <w:t xml:space="preserve">LAN2756 </w:t>
            </w:r>
          </w:p>
          <w:p w:rsidR="004C788A" w:rsidRDefault="004C788A" w:rsidP="004C788A">
            <w:pPr>
              <w:ind w:left="86"/>
            </w:pPr>
            <w:r>
              <w:t xml:space="preserve">LAN2757 </w:t>
            </w:r>
          </w:p>
          <w:p w:rsidR="004C788A" w:rsidRDefault="004C788A" w:rsidP="004C788A">
            <w:pPr>
              <w:ind w:left="86"/>
            </w:pPr>
            <w:r>
              <w:t xml:space="preserve">LAN2758 </w:t>
            </w:r>
          </w:p>
          <w:p w:rsidR="004C788A" w:rsidRDefault="004C788A" w:rsidP="004C788A">
            <w:pPr>
              <w:ind w:left="86"/>
            </w:pPr>
            <w:r>
              <w:t xml:space="preserve">LAN2759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Foreign Language – VII* </w:t>
            </w:r>
          </w:p>
          <w:p w:rsidR="004C788A" w:rsidRDefault="004C788A" w:rsidP="004C788A">
            <w:r>
              <w:t>French-VII</w:t>
            </w:r>
          </w:p>
          <w:p w:rsidR="004C788A" w:rsidRDefault="004C788A" w:rsidP="004C788A">
            <w:r>
              <w:t>German-VII</w:t>
            </w:r>
          </w:p>
          <w:p w:rsidR="004C788A" w:rsidRDefault="004C788A" w:rsidP="004C788A">
            <w:r>
              <w:t>Spanish-VII</w:t>
            </w:r>
          </w:p>
          <w:p w:rsidR="004C788A" w:rsidRDefault="004C788A" w:rsidP="004C788A">
            <w:r>
              <w:t>Russian-VII</w:t>
            </w:r>
          </w:p>
          <w:p w:rsidR="004C788A" w:rsidRDefault="004C788A" w:rsidP="004C788A">
            <w:r>
              <w:t>Chinese-VII</w:t>
            </w:r>
          </w:p>
          <w:p w:rsidR="004C788A" w:rsidRDefault="004C788A" w:rsidP="004C788A">
            <w:r>
              <w:t xml:space="preserve">Portuguese-VII </w:t>
            </w:r>
          </w:p>
          <w:p w:rsidR="004C788A" w:rsidRDefault="004C788A" w:rsidP="004C788A">
            <w:r>
              <w:t xml:space="preserve">Korean-VII </w:t>
            </w:r>
          </w:p>
          <w:p w:rsidR="004C788A" w:rsidRDefault="004C788A" w:rsidP="004C788A">
            <w:r>
              <w:t xml:space="preserve">Japanese-VII </w:t>
            </w:r>
          </w:p>
          <w:p w:rsidR="004C788A" w:rsidRDefault="004C788A" w:rsidP="004C788A">
            <w:r>
              <w:t xml:space="preserve">Hindi-VII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2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4"/>
            </w:pPr>
            <w:r>
              <w:t xml:space="preserve">BEH2751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Relationship Management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3"/>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1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lastRenderedPageBreak/>
              <w:t xml:space="preserve">CSS2551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Employability Skills *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1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3"/>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3"/>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rPr>
                <w:b/>
              </w:rPr>
              <w:t xml:space="preserve">32 </w:t>
            </w:r>
          </w:p>
        </w:tc>
      </w:tr>
    </w:tbl>
    <w:p w:rsidR="004C788A" w:rsidRDefault="004C788A" w:rsidP="004C788A">
      <w:pPr>
        <w:spacing w:after="33"/>
        <w:ind w:right="5076"/>
        <w:jc w:val="right"/>
      </w:pPr>
    </w:p>
    <w:p w:rsidR="004C788A"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EIGHTH SEMESTER </w:t>
      </w:r>
    </w:p>
    <w:p w:rsidR="007E159E" w:rsidRPr="007E159E" w:rsidRDefault="007E159E" w:rsidP="007E159E"/>
    <w:tbl>
      <w:tblPr>
        <w:tblStyle w:val="TableGrid0"/>
        <w:tblW w:w="9561" w:type="dxa"/>
        <w:tblInd w:w="-108" w:type="dxa"/>
        <w:tblCellMar>
          <w:top w:w="7" w:type="dxa"/>
          <w:left w:w="106" w:type="dxa"/>
          <w:right w:w="100" w:type="dxa"/>
        </w:tblCellMar>
        <w:tblLook w:val="04A0" w:firstRow="1" w:lastRow="0" w:firstColumn="1" w:lastColumn="0" w:noHBand="0" w:noVBand="1"/>
      </w:tblPr>
      <w:tblGrid>
        <w:gridCol w:w="1279"/>
        <w:gridCol w:w="3329"/>
        <w:gridCol w:w="1260"/>
        <w:gridCol w:w="1261"/>
        <w:gridCol w:w="1352"/>
        <w:gridCol w:w="1080"/>
      </w:tblGrid>
      <w:tr w:rsidR="004C788A" w:rsidTr="004C788A">
        <w:trPr>
          <w:trHeight w:val="78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Taxation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Interpretation of Statutes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LAW2804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International Trade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Land Laws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5850" w:type="dxa"/>
            <w:gridSpan w:val="3"/>
            <w:tcBorders>
              <w:top w:val="single" w:sz="4" w:space="0" w:color="000000"/>
              <w:left w:val="single" w:sz="4" w:space="0" w:color="000000"/>
              <w:bottom w:val="single" w:sz="4" w:space="0" w:color="000000"/>
              <w:right w:val="nil"/>
            </w:tcBorders>
          </w:tcPr>
          <w:p w:rsidR="004C788A" w:rsidRDefault="004C788A" w:rsidP="004C788A">
            <w:pPr>
              <w:ind w:left="1882"/>
            </w:pPr>
            <w:r>
              <w:rPr>
                <w:b/>
              </w:rPr>
              <w:t xml:space="preserve">Concentration Electives (Any one) </w:t>
            </w:r>
          </w:p>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Investment &amp; Competition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LAW2806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Women &amp; Criminal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LAW2807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Probation &amp; Parole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LAW2808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Forensic Science-II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and Medicine-II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LAW2810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Medical Jurisprudence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5850" w:type="dxa"/>
            <w:gridSpan w:val="3"/>
            <w:tcBorders>
              <w:top w:val="single" w:sz="4" w:space="0" w:color="000000"/>
              <w:left w:val="single" w:sz="4" w:space="0" w:color="000000"/>
              <w:bottom w:val="single" w:sz="4" w:space="0" w:color="000000"/>
              <w:right w:val="nil"/>
            </w:tcBorders>
          </w:tcPr>
          <w:p w:rsidR="004C788A" w:rsidRDefault="004C788A" w:rsidP="004C788A">
            <w:pPr>
              <w:ind w:left="1339"/>
              <w:jc w:val="center"/>
            </w:pPr>
            <w:r>
              <w:rPr>
                <w:b/>
              </w:rPr>
              <w:t xml:space="preserve">Open Electives </w:t>
            </w:r>
          </w:p>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2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4"/>
            </w:pPr>
            <w:r>
              <w:t xml:space="preserve">BEH2851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Personal &amp; Professional Excellence</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1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6"/>
              <w:jc w:val="center"/>
            </w:pPr>
            <w:r>
              <w:t xml:space="preserve">CSS2651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Workplace Communication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1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27 </w:t>
            </w:r>
          </w:p>
        </w:tc>
      </w:tr>
    </w:tbl>
    <w:p w:rsidR="004C788A" w:rsidRDefault="004C788A" w:rsidP="004C788A"/>
    <w:p w:rsidR="004C788A" w:rsidRDefault="004C788A" w:rsidP="004C788A">
      <w:pPr>
        <w:ind w:left="-5" w:hanging="10"/>
      </w:pPr>
      <w:r>
        <w:rPr>
          <w:b/>
        </w:rPr>
        <w:t xml:space="preserve">SUMMER INTERNSHIP  </w:t>
      </w:r>
    </w:p>
    <w:p w:rsidR="004C788A" w:rsidRDefault="004C788A" w:rsidP="004C788A">
      <w:pPr>
        <w:spacing w:after="31"/>
        <w:ind w:right="5076"/>
        <w:jc w:val="right"/>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NINTH SEMESTER </w:t>
      </w:r>
    </w:p>
    <w:p w:rsidR="004C788A" w:rsidRDefault="004C788A" w:rsidP="004C788A"/>
    <w:tbl>
      <w:tblPr>
        <w:tblStyle w:val="TableGrid0"/>
        <w:tblW w:w="9561" w:type="dxa"/>
        <w:tblInd w:w="-108" w:type="dxa"/>
        <w:tblCellMar>
          <w:top w:w="7" w:type="dxa"/>
          <w:left w:w="106" w:type="dxa"/>
          <w:right w:w="100" w:type="dxa"/>
        </w:tblCellMar>
        <w:tblLook w:val="04A0" w:firstRow="1" w:lastRow="0" w:firstColumn="1" w:lastColumn="0" w:noHBand="0" w:noVBand="1"/>
      </w:tblPr>
      <w:tblGrid>
        <w:gridCol w:w="1279"/>
        <w:gridCol w:w="3329"/>
        <w:gridCol w:w="1260"/>
        <w:gridCol w:w="1261"/>
        <w:gridCol w:w="1352"/>
        <w:gridCol w:w="1080"/>
      </w:tblGrid>
      <w:tr w:rsidR="004C788A" w:rsidTr="004C788A">
        <w:trPr>
          <w:trHeight w:val="768"/>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Drafting, Pleading &amp; Convincing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tabs>
                <w:tab w:val="center" w:pos="523"/>
              </w:tabs>
              <w:ind w:right="8"/>
            </w:pPr>
            <w:r>
              <w:tab/>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Intellectual Property Rights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Poverty &amp; Development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LAW2904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Professional Ethics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LAW2935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Summer Internship Evaluation-IV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3 </w:t>
            </w:r>
          </w:p>
        </w:tc>
      </w:tr>
      <w:tr w:rsidR="004C788A" w:rsidTr="004C788A">
        <w:trPr>
          <w:trHeight w:val="265"/>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5850" w:type="dxa"/>
            <w:gridSpan w:val="3"/>
            <w:tcBorders>
              <w:top w:val="single" w:sz="4" w:space="0" w:color="000000"/>
              <w:left w:val="single" w:sz="4" w:space="0" w:color="000000"/>
              <w:bottom w:val="single" w:sz="4" w:space="0" w:color="000000"/>
              <w:right w:val="nil"/>
            </w:tcBorders>
          </w:tcPr>
          <w:p w:rsidR="004C788A" w:rsidRDefault="004C788A" w:rsidP="004C788A">
            <w:pPr>
              <w:ind w:left="1882"/>
            </w:pPr>
            <w:r>
              <w:rPr>
                <w:b/>
              </w:rPr>
              <w:t xml:space="preserve">Concentration Electives (Any one) </w:t>
            </w:r>
          </w:p>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Private International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LAW2906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Election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LAW2907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Banking &amp; Insurance Laws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LAW2908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International Humanitarian &amp; Refugee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Criminology &amp; Victimology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LAW2910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Media Laws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lastRenderedPageBreak/>
              <w:t xml:space="preserve">LAW2911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Corruption Laws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28 </w:t>
            </w:r>
          </w:p>
        </w:tc>
      </w:tr>
    </w:tbl>
    <w:p w:rsidR="004C788A" w:rsidRDefault="004C788A" w:rsidP="004C788A">
      <w:pPr>
        <w:spacing w:after="31"/>
      </w:pPr>
    </w:p>
    <w:p w:rsidR="00637B0B" w:rsidRDefault="00637B0B" w:rsidP="004C788A">
      <w:pPr>
        <w:pStyle w:val="Heading3"/>
        <w:ind w:left="-5"/>
        <w:rPr>
          <w:rFonts w:ascii="Times New Roman" w:hAnsi="Times New Roman" w:cs="Times New Roman"/>
          <w:color w:val="000000" w:themeColor="text1"/>
          <w:sz w:val="24"/>
          <w:szCs w:val="24"/>
        </w:rPr>
      </w:pPr>
    </w:p>
    <w:p w:rsidR="00637B0B" w:rsidRDefault="00637B0B" w:rsidP="004C788A">
      <w:pPr>
        <w:pStyle w:val="Heading3"/>
        <w:ind w:left="-5"/>
        <w:rPr>
          <w:rFonts w:ascii="Times New Roman" w:hAnsi="Times New Roman" w:cs="Times New Roman"/>
          <w:color w:val="000000" w:themeColor="text1"/>
          <w:sz w:val="24"/>
          <w:szCs w:val="24"/>
        </w:rPr>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TENTH SEMESTER </w:t>
      </w:r>
    </w:p>
    <w:p w:rsidR="004C788A" w:rsidRDefault="004C788A" w:rsidP="004C788A"/>
    <w:tbl>
      <w:tblPr>
        <w:tblStyle w:val="TableGrid0"/>
        <w:tblW w:w="9561" w:type="dxa"/>
        <w:tblInd w:w="-108" w:type="dxa"/>
        <w:tblCellMar>
          <w:top w:w="7" w:type="dxa"/>
          <w:left w:w="106" w:type="dxa"/>
          <w:right w:w="100" w:type="dxa"/>
        </w:tblCellMar>
        <w:tblLook w:val="04A0" w:firstRow="1" w:lastRow="0" w:firstColumn="1" w:lastColumn="0" w:noHBand="0" w:noVBand="1"/>
      </w:tblPr>
      <w:tblGrid>
        <w:gridCol w:w="1280"/>
        <w:gridCol w:w="3329"/>
        <w:gridCol w:w="1260"/>
        <w:gridCol w:w="1260"/>
        <w:gridCol w:w="1352"/>
        <w:gridCol w:w="1080"/>
      </w:tblGrid>
      <w:tr w:rsidR="004C788A" w:rsidTr="004C788A">
        <w:trPr>
          <w:trHeight w:val="768"/>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102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LAW2003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Moot Court / Internship </w:t>
            </w:r>
          </w:p>
          <w:p w:rsidR="004C788A" w:rsidRDefault="004C788A" w:rsidP="003A3392">
            <w:pPr>
              <w:numPr>
                <w:ilvl w:val="0"/>
                <w:numId w:val="16"/>
              </w:numPr>
              <w:spacing w:line="259" w:lineRule="auto"/>
              <w:ind w:hanging="360"/>
            </w:pPr>
            <w:r>
              <w:t xml:space="preserve">Moot Court </w:t>
            </w:r>
          </w:p>
          <w:p w:rsidR="004C788A" w:rsidRDefault="004C788A" w:rsidP="003A3392">
            <w:pPr>
              <w:numPr>
                <w:ilvl w:val="0"/>
                <w:numId w:val="16"/>
              </w:numPr>
              <w:spacing w:line="259" w:lineRule="auto"/>
              <w:ind w:hanging="360"/>
            </w:pPr>
            <w:r>
              <w:t xml:space="preserve">Internship </w:t>
            </w:r>
          </w:p>
          <w:p w:rsidR="004C788A" w:rsidRDefault="004C788A" w:rsidP="003A3392">
            <w:pPr>
              <w:numPr>
                <w:ilvl w:val="0"/>
                <w:numId w:val="16"/>
              </w:numPr>
              <w:spacing w:line="259" w:lineRule="auto"/>
              <w:ind w:hanging="360"/>
            </w:pPr>
            <w:r>
              <w:t xml:space="preserve">Corporate Legal Training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9"/>
              <w:jc w:val="center"/>
            </w:pPr>
            <w:r>
              <w:t xml:space="preserve">30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15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LAW2037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Dissertation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9"/>
              <w:jc w:val="center"/>
            </w:pPr>
            <w:r>
              <w:t xml:space="preserve">20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10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25 </w:t>
            </w:r>
          </w:p>
        </w:tc>
      </w:tr>
    </w:tbl>
    <w:p w:rsidR="00A6561A" w:rsidRPr="00031F83" w:rsidRDefault="00A6561A" w:rsidP="00031F83"/>
    <w:p w:rsidR="00A6561A" w:rsidRDefault="00A6561A" w:rsidP="00A6561A">
      <w:pPr>
        <w:spacing w:line="276" w:lineRule="auto"/>
        <w:rPr>
          <w:rFonts w:eastAsia="Cambria"/>
          <w:b/>
          <w:bCs/>
          <w:bdr w:val="none" w:sz="0" w:space="0" w:color="auto" w:frame="1"/>
          <w:lang w:bidi="hi-IN"/>
        </w:rPr>
      </w:pPr>
    </w:p>
    <w:p w:rsidR="00A6561A" w:rsidRPr="00DC59C6" w:rsidRDefault="00A6561A" w:rsidP="00A6561A">
      <w:pPr>
        <w:spacing w:line="276" w:lineRule="auto"/>
        <w:rPr>
          <w:rFonts w:eastAsia="Cambria"/>
          <w:b/>
          <w:bCs/>
          <w:bdr w:val="none" w:sz="0" w:space="0" w:color="auto" w:frame="1"/>
          <w:lang w:bidi="hi-IN"/>
        </w:rPr>
      </w:pPr>
    </w:p>
    <w:p w:rsidR="00031F83" w:rsidRDefault="00A6561A" w:rsidP="00A6561A">
      <w:pPr>
        <w:jc w:val="both"/>
        <w:rPr>
          <w:b/>
          <w:color w:val="000000"/>
        </w:rPr>
      </w:pPr>
      <w:bookmarkStart w:id="2" w:name="_Hlk27083221"/>
      <w:r>
        <w:rPr>
          <w:b/>
          <w:color w:val="000000"/>
        </w:rPr>
        <w:t>FIRST SEMESTER</w:t>
      </w:r>
    </w:p>
    <w:p w:rsidR="00A6561A" w:rsidRDefault="00A6561A" w:rsidP="00A6561A">
      <w:pPr>
        <w:jc w:val="both"/>
        <w:rPr>
          <w:b/>
          <w:color w:val="000000"/>
        </w:rPr>
      </w:pPr>
    </w:p>
    <w:p w:rsidR="00031F83" w:rsidRDefault="00031F83" w:rsidP="00031F83">
      <w:pPr>
        <w:rPr>
          <w:b/>
          <w:color w:val="000000"/>
        </w:rPr>
      </w:pP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031F83" w:rsidTr="00031F83">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Book Antiqua" w:hAnsi="Book Antiqua"/>
                <w:b/>
                <w:bCs/>
                <w:sz w:val="24"/>
                <w:szCs w:val="24"/>
              </w:rPr>
              <w:t xml:space="preserve">LAW </w:t>
            </w:r>
            <w:r>
              <w:rPr>
                <w:rFonts w:ascii="Book Antiqua" w:hAnsi="Book Antiqua"/>
                <w:b/>
                <w:bCs/>
                <w:sz w:val="24"/>
                <w:szCs w:val="24"/>
                <w:lang w:val="fr-FR"/>
              </w:rPr>
              <w:t>2101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031F83" w:rsidRDefault="00031F83" w:rsidP="00031F83">
            <w:pPr>
              <w:pStyle w:val="NormalWeb"/>
              <w:spacing w:before="0" w:beforeAutospacing="0" w:after="0" w:afterAutospacing="0" w:line="276" w:lineRule="auto"/>
              <w:rPr>
                <w:rFonts w:ascii="Times New Roman" w:hAnsi="Times New Roman"/>
                <w:b/>
                <w:sz w:val="24"/>
                <w:szCs w:val="24"/>
              </w:rPr>
            </w:pPr>
            <w:r>
              <w:rPr>
                <w:rFonts w:ascii="Times New Roman" w:hAnsi="Times New Roman"/>
                <w:b/>
                <w:sz w:val="24"/>
                <w:szCs w:val="24"/>
              </w:rPr>
              <w:t>History I</w:t>
            </w:r>
          </w:p>
          <w:p w:rsidR="00031F83" w:rsidRDefault="00031F83" w:rsidP="00031F83">
            <w:pPr>
              <w:pStyle w:val="Caption"/>
              <w:tabs>
                <w:tab w:val="left" w:pos="72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031F83" w:rsidTr="00031F8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031F83" w:rsidTr="00031F8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31F83" w:rsidRDefault="00031F83" w:rsidP="00031F83">
            <w:pPr>
              <w:spacing w:line="276" w:lineRule="auto"/>
            </w:pPr>
          </w:p>
        </w:tc>
      </w:tr>
      <w:tr w:rsidR="00031F83" w:rsidTr="00031F8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31F83" w:rsidRDefault="00031F83" w:rsidP="00031F83"/>
        </w:tc>
      </w:tr>
    </w:tbl>
    <w:p w:rsidR="00031F83" w:rsidRDefault="00031F83" w:rsidP="00031F83">
      <w:pPr>
        <w:rPr>
          <w:b/>
          <w:color w:val="000000"/>
        </w:rPr>
      </w:pPr>
    </w:p>
    <w:p w:rsidR="00031F83" w:rsidRPr="00031F83" w:rsidRDefault="00031F83" w:rsidP="00031F83">
      <w:pPr>
        <w:pStyle w:val="BodyA"/>
        <w:spacing w:line="276" w:lineRule="auto"/>
        <w:rPr>
          <w:rFonts w:ascii="Times New Roman" w:hAnsi="Times New Roman" w:cs="Times New Roman"/>
          <w:b/>
          <w:bCs/>
          <w:sz w:val="24"/>
          <w:szCs w:val="24"/>
        </w:rPr>
      </w:pPr>
      <w:r w:rsidRPr="00031F83">
        <w:rPr>
          <w:rFonts w:ascii="Times New Roman" w:hAnsi="Times New Roman" w:cs="Times New Roman"/>
          <w:b/>
          <w:bCs/>
          <w:sz w:val="24"/>
          <w:szCs w:val="24"/>
        </w:rPr>
        <w:t>Course Description</w:t>
      </w:r>
    </w:p>
    <w:p w:rsidR="00031F83" w:rsidRPr="00031F83" w:rsidRDefault="00031F83" w:rsidP="00031F83">
      <w:pPr>
        <w:spacing w:line="276" w:lineRule="auto"/>
        <w:jc w:val="both"/>
      </w:pPr>
      <w:r w:rsidRPr="00031F83">
        <w:rPr>
          <w:rFonts w:eastAsia="Book Antiqua"/>
        </w:rPr>
        <w:t xml:space="preserve">Study of Law relating to India is not complete without understanding History and development of Law and Legal Institutions.  Hence, the study of History is imperative to a student of Law to understand the development and evolution of legal principles and legal institutions in a particular socio-economic context in History.  Since India is a country rich in history and traditions, therefore, a student of law should be exposed to the ancient social order and religious philosophy as well as to the system of disputes settlement mechanism existing in those days. </w:t>
      </w:r>
    </w:p>
    <w:p w:rsidR="00031F83" w:rsidRPr="00031F83" w:rsidRDefault="00031F83" w:rsidP="00031F83">
      <w:pPr>
        <w:pStyle w:val="BodyA"/>
        <w:spacing w:line="276" w:lineRule="auto"/>
        <w:rPr>
          <w:rFonts w:ascii="Times New Roman" w:hAnsi="Times New Roman" w:cs="Times New Roman"/>
          <w:b/>
          <w:bCs/>
          <w:sz w:val="24"/>
          <w:szCs w:val="24"/>
        </w:rPr>
      </w:pPr>
    </w:p>
    <w:p w:rsidR="00031F83" w:rsidRPr="00031F83" w:rsidRDefault="00031F83" w:rsidP="00031F83">
      <w:pPr>
        <w:pStyle w:val="BodyA"/>
        <w:spacing w:line="276" w:lineRule="auto"/>
        <w:rPr>
          <w:rFonts w:ascii="Times New Roman" w:eastAsia="Times New Roman" w:hAnsi="Times New Roman" w:cs="Times New Roman"/>
          <w:b/>
          <w:bCs/>
          <w:sz w:val="24"/>
          <w:szCs w:val="24"/>
        </w:rPr>
      </w:pPr>
      <w:r w:rsidRPr="00031F83">
        <w:rPr>
          <w:rFonts w:ascii="Times New Roman" w:hAnsi="Times New Roman" w:cs="Times New Roman"/>
          <w:b/>
          <w:bCs/>
          <w:sz w:val="24"/>
          <w:szCs w:val="24"/>
        </w:rPr>
        <w:lastRenderedPageBreak/>
        <w:t>Course Objectives</w:t>
      </w:r>
    </w:p>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hAnsi="Times New Roman" w:cs="Times New Roman"/>
          <w:sz w:val="24"/>
          <w:szCs w:val="24"/>
        </w:rPr>
        <w:t>The objectives of this course are to</w:t>
      </w:r>
    </w:p>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 Equip the students with</w:t>
      </w:r>
      <w:r w:rsidRPr="00031F83">
        <w:rPr>
          <w:rFonts w:ascii="Times New Roman" w:hAnsi="Times New Roman" w:cs="Times New Roman"/>
          <w:sz w:val="24"/>
          <w:szCs w:val="24"/>
        </w:rPr>
        <w:t xml:space="preserve"> the social, political and legal development in the Ancient period</w:t>
      </w:r>
      <w:r w:rsidRPr="00031F83">
        <w:rPr>
          <w:rFonts w:ascii="Times New Roman" w:eastAsia="Times New Roman" w:hAnsi="Times New Roman" w:cs="Times New Roman"/>
          <w:sz w:val="24"/>
          <w:szCs w:val="24"/>
        </w:rPr>
        <w:t>.</w:t>
      </w:r>
    </w:p>
    <w:p w:rsidR="00031F83" w:rsidRPr="00637B0B"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2. Equip the students with</w:t>
      </w:r>
      <w:r w:rsidRPr="00031F83">
        <w:rPr>
          <w:rFonts w:ascii="Times New Roman" w:hAnsi="Times New Roman" w:cs="Times New Roman"/>
          <w:sz w:val="24"/>
          <w:szCs w:val="24"/>
        </w:rPr>
        <w:t xml:space="preserve"> the social, political and legal development in the Medieval period</w:t>
      </w:r>
      <w:r w:rsidRPr="00031F83">
        <w:rPr>
          <w:rFonts w:ascii="Times New Roman" w:eastAsia="Times New Roman" w:hAnsi="Times New Roman" w:cs="Times New Roman"/>
          <w:sz w:val="24"/>
          <w:szCs w:val="24"/>
        </w:rPr>
        <w:t>.</w:t>
      </w:r>
    </w:p>
    <w:p w:rsidR="00031F83" w:rsidRPr="00031F83" w:rsidRDefault="00031F83" w:rsidP="00031F83">
      <w:pPr>
        <w:pStyle w:val="BodyA"/>
        <w:spacing w:line="276" w:lineRule="auto"/>
        <w:rPr>
          <w:rFonts w:ascii="Times New Roman" w:eastAsia="Times New Roman" w:hAnsi="Times New Roman" w:cs="Times New Roman"/>
          <w:b/>
          <w:bCs/>
          <w:sz w:val="24"/>
          <w:szCs w:val="24"/>
        </w:rPr>
      </w:pPr>
      <w:r w:rsidRPr="00031F83">
        <w:rPr>
          <w:rFonts w:ascii="Times New Roman" w:hAnsi="Times New Roman" w:cs="Times New Roman"/>
          <w:b/>
          <w:bCs/>
          <w:sz w:val="24"/>
          <w:szCs w:val="24"/>
        </w:rPr>
        <w:t>Course Outcomes</w:t>
      </w:r>
    </w:p>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hAnsi="Times New Roman" w:cs="Times New Roman"/>
          <w:sz w:val="24"/>
          <w:szCs w:val="24"/>
        </w:rPr>
        <w:t>On completion of this Course, the students will be able to</w:t>
      </w:r>
    </w:p>
    <w:p w:rsidR="00031F83" w:rsidRPr="00031F83" w:rsidRDefault="00031F83" w:rsidP="00031F83">
      <w:pPr>
        <w:spacing w:line="360" w:lineRule="auto"/>
        <w:jc w:val="both"/>
        <w:rPr>
          <w:rFonts w:eastAsia="Calibri"/>
        </w:rPr>
      </w:pPr>
      <w:r w:rsidRPr="00031F83">
        <w:rPr>
          <w:rFonts w:eastAsia="Calibri"/>
        </w:rPr>
        <w:t xml:space="preserve">CO1: Comprehend the significance of old customs and institutions in the formation of Modern Legal Institutions. </w:t>
      </w:r>
    </w:p>
    <w:p w:rsidR="00031F83" w:rsidRPr="00031F83" w:rsidRDefault="00031F83" w:rsidP="00031F83">
      <w:pPr>
        <w:spacing w:line="360" w:lineRule="auto"/>
        <w:jc w:val="both"/>
        <w:rPr>
          <w:rFonts w:eastAsia="Calibri"/>
        </w:rPr>
      </w:pPr>
      <w:r w:rsidRPr="00031F83">
        <w:rPr>
          <w:rFonts w:eastAsia="Calibri"/>
        </w:rPr>
        <w:t>CO2: Explain working of administration in Ancient and Medieval Period.</w:t>
      </w:r>
    </w:p>
    <w:p w:rsidR="00031F83" w:rsidRPr="00031F83" w:rsidRDefault="00031F83" w:rsidP="00031F83">
      <w:pPr>
        <w:spacing w:line="360" w:lineRule="auto"/>
        <w:jc w:val="both"/>
        <w:rPr>
          <w:rFonts w:eastAsia="Calibri"/>
        </w:rPr>
      </w:pPr>
      <w:r w:rsidRPr="00031F83">
        <w:rPr>
          <w:rFonts w:eastAsia="Calibri"/>
        </w:rPr>
        <w:t xml:space="preserve">CO3: </w:t>
      </w:r>
      <w:r w:rsidRPr="00031F83">
        <w:rPr>
          <w:color w:val="030303"/>
        </w:rPr>
        <w:t>Describe Society and Economy of the past and analyse its continuety in Modern Society</w:t>
      </w:r>
      <w:r w:rsidRPr="00031F83">
        <w:rPr>
          <w:rFonts w:eastAsia="Calibri"/>
        </w:rPr>
        <w:t>.</w:t>
      </w:r>
    </w:p>
    <w:p w:rsidR="00031F83" w:rsidRPr="00031F83" w:rsidRDefault="00031F83" w:rsidP="00031F83">
      <w:pPr>
        <w:spacing w:line="360" w:lineRule="auto"/>
        <w:jc w:val="both"/>
        <w:rPr>
          <w:color w:val="030303"/>
        </w:rPr>
      </w:pPr>
      <w:r w:rsidRPr="00031F83">
        <w:rPr>
          <w:rFonts w:eastAsia="Calibri"/>
        </w:rPr>
        <w:t xml:space="preserve">CO4: </w:t>
      </w:r>
      <w:r w:rsidRPr="00031F83">
        <w:rPr>
          <w:color w:val="030303"/>
        </w:rPr>
        <w:t>Discuss the Legal Institutions of Ancient and Medieval Period and their implications on Modern Legal Framework.</w:t>
      </w:r>
    </w:p>
    <w:p w:rsidR="00031F83" w:rsidRPr="00031F83" w:rsidRDefault="00031F83" w:rsidP="00031F83">
      <w:pPr>
        <w:spacing w:line="360" w:lineRule="auto"/>
        <w:ind w:left="448" w:hanging="357"/>
        <w:jc w:val="both"/>
        <w:rPr>
          <w:rFonts w:eastAsia="Calibri"/>
        </w:rPr>
      </w:pPr>
    </w:p>
    <w:p w:rsidR="00031F83" w:rsidRPr="00031F83" w:rsidRDefault="00031F83" w:rsidP="00031F83">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031F83" w:rsidRPr="00031F83" w:rsidTr="00031F83">
        <w:tc>
          <w:tcPr>
            <w:tcW w:w="3851"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Number of hours</w:t>
            </w:r>
          </w:p>
        </w:tc>
      </w:tr>
      <w:tr w:rsidR="00031F83" w:rsidRPr="00031F83" w:rsidTr="00031F83">
        <w:tc>
          <w:tcPr>
            <w:tcW w:w="3851"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360" w:lineRule="auto"/>
              <w:jc w:val="both"/>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t>MODULE 1: Introduction</w:t>
            </w:r>
          </w:p>
          <w:p w:rsidR="00031F83" w:rsidRPr="00031F83" w:rsidRDefault="00031F83" w:rsidP="00031F83">
            <w:pPr>
              <w:pStyle w:val="BodyA"/>
              <w:spacing w:line="360" w:lineRule="auto"/>
              <w:jc w:val="both"/>
              <w:rPr>
                <w:rFonts w:ascii="Times New Roman" w:hAnsi="Times New Roman" w:cs="Times New Roman"/>
                <w:sz w:val="24"/>
                <w:szCs w:val="24"/>
              </w:rPr>
            </w:pPr>
            <w:r w:rsidRPr="00031F83">
              <w:rPr>
                <w:rFonts w:ascii="Times New Roman" w:hAnsi="Times New Roman" w:cs="Times New Roman"/>
                <w:sz w:val="24"/>
                <w:szCs w:val="24"/>
              </w:rPr>
              <w:t>Meaning of History, Methodology of History, Relationship between law and History, Sources of law in ancient India, Sources of Law in Medieval India</w:t>
            </w:r>
          </w:p>
        </w:tc>
        <w:tc>
          <w:tcPr>
            <w:tcW w:w="570"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10</w:t>
            </w:r>
          </w:p>
        </w:tc>
      </w:tr>
      <w:tr w:rsidR="00031F83" w:rsidRPr="00031F83" w:rsidTr="00031F83">
        <w:tc>
          <w:tcPr>
            <w:tcW w:w="3851"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360" w:lineRule="auto"/>
              <w:jc w:val="both"/>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t>MODULE 2: Polity, State and Administration-</w:t>
            </w:r>
          </w:p>
          <w:p w:rsidR="00031F83" w:rsidRPr="00031F83" w:rsidRDefault="00031F83" w:rsidP="00031F83">
            <w:pPr>
              <w:spacing w:line="360" w:lineRule="auto"/>
              <w:jc w:val="both"/>
              <w:rPr>
                <w:bdr w:val="none" w:sz="0" w:space="0" w:color="auto" w:frame="1"/>
              </w:rPr>
            </w:pPr>
            <w:r w:rsidRPr="00031F83">
              <w:rPr>
                <w:bdr w:val="none" w:sz="0" w:space="0" w:color="auto" w:frame="1"/>
              </w:rPr>
              <w:t xml:space="preserve">Period of Vedas and Vedic Political System, Mauryan State and Administration, Guptas polity and Cholas Administration, Delhi Sultanate, </w:t>
            </w:r>
            <w:r w:rsidRPr="00031F83">
              <w:rPr>
                <w:bCs/>
                <w:bdr w:val="none" w:sz="0" w:space="0" w:color="auto" w:frame="1"/>
              </w:rPr>
              <w:t>Mughal State, Kingshipand nature of state in ancient and medieval India,</w:t>
            </w:r>
            <w:r w:rsidRPr="00031F83">
              <w:rPr>
                <w:bdr w:val="none" w:sz="0" w:space="0" w:color="auto" w:frame="1"/>
              </w:rPr>
              <w:t>Concept of Justice and law in ancient and medieval India.</w:t>
            </w:r>
          </w:p>
        </w:tc>
        <w:tc>
          <w:tcPr>
            <w:tcW w:w="570"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15</w:t>
            </w:r>
          </w:p>
        </w:tc>
      </w:tr>
      <w:tr w:rsidR="00031F83" w:rsidRPr="00031F83" w:rsidTr="00031F83">
        <w:tc>
          <w:tcPr>
            <w:tcW w:w="3851" w:type="pct"/>
            <w:tcBorders>
              <w:top w:val="single" w:sz="4" w:space="0" w:color="auto"/>
              <w:left w:val="single" w:sz="4" w:space="0" w:color="auto"/>
              <w:bottom w:val="single" w:sz="4" w:space="0" w:color="auto"/>
              <w:right w:val="single" w:sz="4" w:space="0" w:color="auto"/>
            </w:tcBorders>
            <w:vAlign w:val="center"/>
          </w:tcPr>
          <w:p w:rsidR="00031F83" w:rsidRPr="00031F83" w:rsidRDefault="00031F83" w:rsidP="00031F83">
            <w:pPr>
              <w:spacing w:line="360" w:lineRule="auto"/>
              <w:jc w:val="both"/>
              <w:rPr>
                <w:b/>
                <w:bCs/>
                <w:bdr w:val="none" w:sz="0" w:space="0" w:color="auto" w:frame="1"/>
              </w:rPr>
            </w:pPr>
            <w:r w:rsidRPr="00031F83">
              <w:rPr>
                <w:b/>
                <w:bCs/>
                <w:bdr w:val="none" w:sz="0" w:space="0" w:color="auto" w:frame="1"/>
              </w:rPr>
              <w:t xml:space="preserve">MODULE 3: </w:t>
            </w:r>
            <w:r w:rsidRPr="00031F83">
              <w:rPr>
                <w:b/>
                <w:bdr w:val="none" w:sz="0" w:space="0" w:color="auto" w:frame="1"/>
              </w:rPr>
              <w:t>Society and Economy</w:t>
            </w:r>
          </w:p>
          <w:p w:rsidR="00031F83" w:rsidRPr="00031F83" w:rsidRDefault="00031F83" w:rsidP="00637B0B">
            <w:pPr>
              <w:spacing w:line="360" w:lineRule="auto"/>
              <w:rPr>
                <w:bdr w:val="none" w:sz="0" w:space="0" w:color="auto" w:frame="1"/>
              </w:rPr>
            </w:pPr>
            <w:r w:rsidRPr="00031F83">
              <w:rPr>
                <w:bdr w:val="none" w:sz="0" w:space="0" w:color="auto" w:frame="1"/>
              </w:rPr>
              <w:t>Social Institutions- verna, Jati, Gotra and Pravara, Family,Slavery, position of women in ancient india, Bhakti Movement- Nanak and Kabir, Socio religious movement of 19</w:t>
            </w:r>
            <w:r w:rsidRPr="00031F83">
              <w:rPr>
                <w:bdr w:val="none" w:sz="0" w:space="0" w:color="auto" w:frame="1"/>
                <w:vertAlign w:val="superscript"/>
              </w:rPr>
              <w:t>th</w:t>
            </w:r>
            <w:r w:rsidRPr="00031F83">
              <w:rPr>
                <w:bdr w:val="none" w:sz="0" w:space="0" w:color="auto" w:frame="1"/>
              </w:rPr>
              <w:t xml:space="preserve"> century-Raja ram mohan and dayanandSaraswati, Muslim and Lower class movements, Vedic, Mauryan,Post Mauryan and Gupta economy,Agrarian and economicpolicy of Khilji and british economic policy.  </w:t>
            </w:r>
          </w:p>
        </w:tc>
        <w:tc>
          <w:tcPr>
            <w:tcW w:w="570"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12</w:t>
            </w:r>
          </w:p>
        </w:tc>
      </w:tr>
      <w:tr w:rsidR="00031F83" w:rsidRPr="00031F83" w:rsidTr="00031F83">
        <w:tc>
          <w:tcPr>
            <w:tcW w:w="3851"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360" w:lineRule="auto"/>
              <w:jc w:val="both"/>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lastRenderedPageBreak/>
              <w:t xml:space="preserve">MODULE 4: </w:t>
            </w:r>
            <w:r w:rsidRPr="00031F83">
              <w:rPr>
                <w:rFonts w:ascii="Times New Roman" w:hAnsi="Times New Roman" w:cs="Times New Roman"/>
                <w:b/>
                <w:sz w:val="24"/>
                <w:szCs w:val="24"/>
              </w:rPr>
              <w:t>Legal system and institutions in ancient and medieval India</w:t>
            </w:r>
          </w:p>
          <w:p w:rsidR="00031F83" w:rsidRPr="00031F83" w:rsidRDefault="00031F83" w:rsidP="00031F83">
            <w:pPr>
              <w:spacing w:line="360" w:lineRule="auto"/>
              <w:jc w:val="both"/>
              <w:rPr>
                <w:bdr w:val="none" w:sz="0" w:space="0" w:color="auto" w:frame="1"/>
              </w:rPr>
            </w:pPr>
            <w:r w:rsidRPr="00031F83">
              <w:rPr>
                <w:bdr w:val="none" w:sz="0" w:space="0" w:color="auto" w:frame="1"/>
              </w:rPr>
              <w:t>Ancient thinkers and judicial system in ancient India, Islamic system and judicial organization, Law in regard to non Muslims and changes introduced by Akbar.</w:t>
            </w:r>
          </w:p>
        </w:tc>
        <w:tc>
          <w:tcPr>
            <w:tcW w:w="570"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11</w:t>
            </w:r>
          </w:p>
        </w:tc>
      </w:tr>
    </w:tbl>
    <w:p w:rsidR="00031F83" w:rsidRPr="00031F83" w:rsidRDefault="00031F83" w:rsidP="00031F83">
      <w:pPr>
        <w:pStyle w:val="Default"/>
        <w:spacing w:line="276" w:lineRule="auto"/>
        <w:jc w:val="both"/>
        <w:rPr>
          <w:rFonts w:ascii="Times New Roman" w:eastAsia="Times New Roman" w:hAnsi="Times New Roman" w:cs="Times New Roman"/>
          <w:i/>
          <w:iCs/>
          <w:sz w:val="24"/>
          <w:szCs w:val="24"/>
        </w:rPr>
      </w:pPr>
      <w:r w:rsidRPr="00031F83">
        <w:rPr>
          <w:rFonts w:ascii="Times New Roman" w:eastAsia="Times New Roman" w:hAnsi="Times New Roman" w:cs="Times New Roman"/>
          <w:i/>
          <w:iCs/>
          <w:sz w:val="24"/>
          <w:szCs w:val="24"/>
        </w:rPr>
        <w:t xml:space="preserve">*Bloom’s Level: </w:t>
      </w:r>
    </w:p>
    <w:p w:rsidR="00031F83" w:rsidRPr="00031F83" w:rsidRDefault="00031F83" w:rsidP="00031F83">
      <w:pPr>
        <w:pStyle w:val="Default"/>
        <w:spacing w:line="276" w:lineRule="auto"/>
        <w:jc w:val="both"/>
        <w:rPr>
          <w:rFonts w:ascii="Times New Roman" w:eastAsia="Times New Roman" w:hAnsi="Times New Roman" w:cs="Times New Roman"/>
          <w:i/>
          <w:iCs/>
          <w:sz w:val="24"/>
          <w:szCs w:val="24"/>
        </w:rPr>
      </w:pPr>
      <w:r w:rsidRPr="00031F83">
        <w:rPr>
          <w:rFonts w:ascii="Times New Roman" w:eastAsia="Times New Roman" w:hAnsi="Times New Roman" w:cs="Times New Roman"/>
          <w:i/>
          <w:iCs/>
          <w:sz w:val="24"/>
          <w:szCs w:val="24"/>
        </w:rPr>
        <w:t>L1-Knowledge; L2-Comprehension; L3-Application; L4:Analysis; L5:Synthesis, L6:Evaluation</w:t>
      </w:r>
    </w:p>
    <w:p w:rsidR="00031F83" w:rsidRPr="00031F83" w:rsidRDefault="00031F83" w:rsidP="00031F83">
      <w:pPr>
        <w:pStyle w:val="Default"/>
        <w:spacing w:line="276" w:lineRule="auto"/>
        <w:jc w:val="both"/>
        <w:rPr>
          <w:rFonts w:ascii="Times New Roman" w:eastAsia="Times New Roman" w:hAnsi="Times New Roman" w:cs="Times New Roman"/>
          <w:i/>
          <w:iCs/>
          <w:sz w:val="24"/>
          <w:szCs w:val="24"/>
        </w:rPr>
      </w:pPr>
    </w:p>
    <w:p w:rsidR="00031F83" w:rsidRPr="00031F83" w:rsidRDefault="00031F83" w:rsidP="00031F83">
      <w:pPr>
        <w:pStyle w:val="BodyA"/>
        <w:spacing w:line="276" w:lineRule="auto"/>
        <w:jc w:val="both"/>
        <w:rPr>
          <w:rFonts w:ascii="Times New Roman" w:eastAsia="Times New Roman" w:hAnsi="Times New Roman" w:cs="Times New Roman"/>
          <w:b/>
          <w:bCs/>
          <w:sz w:val="24"/>
          <w:szCs w:val="24"/>
        </w:rPr>
      </w:pPr>
      <w:r w:rsidRPr="00031F83">
        <w:rPr>
          <w:rFonts w:ascii="Times New Roman" w:hAnsi="Times New Roman" w:cs="Times New Roman"/>
          <w:b/>
          <w:bCs/>
          <w:sz w:val="24"/>
          <w:szCs w:val="24"/>
        </w:rPr>
        <w:t>Text Books</w:t>
      </w:r>
    </w:p>
    <w:p w:rsidR="00031F83" w:rsidRPr="00031F83" w:rsidRDefault="00031F83" w:rsidP="003A3392">
      <w:pPr>
        <w:pStyle w:val="ListParagraph"/>
        <w:numPr>
          <w:ilvl w:val="0"/>
          <w:numId w:val="23"/>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Sreeniwasmurthy, H.V. (2014). </w:t>
      </w:r>
      <w:r w:rsidRPr="00031F83">
        <w:rPr>
          <w:rFonts w:ascii="Times New Roman" w:eastAsia="Times New Roman" w:hAnsi="Times New Roman" w:cs="Times New Roman"/>
          <w:i/>
          <w:sz w:val="24"/>
          <w:szCs w:val="24"/>
        </w:rPr>
        <w:t xml:space="preserve"> History for Pre Law students</w:t>
      </w:r>
      <w:r w:rsidRPr="00031F83">
        <w:rPr>
          <w:rFonts w:ascii="Times New Roman" w:eastAsia="Times New Roman" w:hAnsi="Times New Roman" w:cs="Times New Roman"/>
          <w:sz w:val="24"/>
          <w:szCs w:val="24"/>
        </w:rPr>
        <w:t>, Eastern Book Companies, Lucknow.</w:t>
      </w:r>
    </w:p>
    <w:p w:rsidR="00031F83" w:rsidRPr="00031F83" w:rsidRDefault="00031F83" w:rsidP="003A3392">
      <w:pPr>
        <w:pStyle w:val="ListParagraph"/>
        <w:numPr>
          <w:ilvl w:val="0"/>
          <w:numId w:val="23"/>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Habib &amp;Nizami (1990). </w:t>
      </w:r>
      <w:r w:rsidRPr="00031F83">
        <w:rPr>
          <w:rFonts w:ascii="Times New Roman" w:eastAsia="Times New Roman" w:hAnsi="Times New Roman" w:cs="Times New Roman"/>
          <w:i/>
          <w:sz w:val="24"/>
          <w:szCs w:val="24"/>
        </w:rPr>
        <w:t>Comprehensive History of India</w:t>
      </w:r>
      <w:r w:rsidRPr="00031F83">
        <w:rPr>
          <w:rFonts w:ascii="Times New Roman" w:eastAsia="Times New Roman" w:hAnsi="Times New Roman" w:cs="Times New Roman"/>
          <w:sz w:val="24"/>
          <w:szCs w:val="24"/>
        </w:rPr>
        <w:t xml:space="preserve">, </w:t>
      </w:r>
      <w:r w:rsidRPr="00031F83">
        <w:rPr>
          <w:rFonts w:ascii="Times New Roman" w:eastAsia="Times New Roman" w:hAnsi="Times New Roman" w:cs="Times New Roman"/>
          <w:i/>
          <w:sz w:val="24"/>
          <w:szCs w:val="24"/>
        </w:rPr>
        <w:t>Vol. V and VI</w:t>
      </w:r>
      <w:r w:rsidRPr="00031F83">
        <w:rPr>
          <w:rFonts w:ascii="Times New Roman" w:eastAsia="Times New Roman" w:hAnsi="Times New Roman" w:cs="Times New Roman"/>
          <w:sz w:val="24"/>
          <w:szCs w:val="24"/>
        </w:rPr>
        <w:t>, People’s Publishing House, Delhi.</w:t>
      </w:r>
    </w:p>
    <w:p w:rsidR="00031F83" w:rsidRPr="00031F83" w:rsidRDefault="00031F83" w:rsidP="003A3392">
      <w:pPr>
        <w:pStyle w:val="ListParagraph"/>
        <w:numPr>
          <w:ilvl w:val="0"/>
          <w:numId w:val="23"/>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Myneni, S.R. (2010).  </w:t>
      </w:r>
      <w:r w:rsidRPr="00031F83">
        <w:rPr>
          <w:rFonts w:ascii="Times New Roman" w:eastAsia="Times New Roman" w:hAnsi="Times New Roman" w:cs="Times New Roman"/>
          <w:i/>
          <w:sz w:val="24"/>
          <w:szCs w:val="24"/>
        </w:rPr>
        <w:t>History for Pre Law students</w:t>
      </w:r>
      <w:r w:rsidRPr="00031F83">
        <w:rPr>
          <w:rFonts w:ascii="Times New Roman" w:eastAsia="Times New Roman" w:hAnsi="Times New Roman" w:cs="Times New Roman"/>
          <w:sz w:val="24"/>
          <w:szCs w:val="24"/>
        </w:rPr>
        <w:t>, Allahabad Law agency, Allahabad.</w:t>
      </w:r>
    </w:p>
    <w:p w:rsidR="00031F83" w:rsidRPr="00031F83" w:rsidRDefault="00031F83" w:rsidP="00031F83">
      <w:pPr>
        <w:pStyle w:val="BodyA"/>
        <w:spacing w:before="120" w:line="276" w:lineRule="auto"/>
        <w:ind w:left="360" w:right="124"/>
        <w:jc w:val="both"/>
        <w:rPr>
          <w:rFonts w:ascii="Times New Roman" w:hAnsi="Times New Roman" w:cs="Times New Roman"/>
          <w:b/>
          <w:bCs/>
          <w:sz w:val="24"/>
          <w:szCs w:val="24"/>
          <w:lang w:val="nl-NL"/>
        </w:rPr>
      </w:pPr>
      <w:r w:rsidRPr="00031F83">
        <w:rPr>
          <w:rFonts w:ascii="Times New Roman" w:hAnsi="Times New Roman" w:cs="Times New Roman"/>
          <w:b/>
          <w:bCs/>
          <w:sz w:val="24"/>
          <w:szCs w:val="24"/>
          <w:lang w:val="nl-NL"/>
        </w:rPr>
        <w:t>Reference Books</w:t>
      </w:r>
    </w:p>
    <w:p w:rsidR="00031F83" w:rsidRPr="00031F83" w:rsidRDefault="00031F83" w:rsidP="00031F83">
      <w:pPr>
        <w:pStyle w:val="ListParagraph"/>
        <w:numPr>
          <w:ilvl w:val="0"/>
          <w:numId w:val="6"/>
        </w:numPr>
        <w:spacing w:before="100" w:beforeAutospacing="1" w:after="100" w:afterAutospacing="1"/>
        <w:ind w:left="630"/>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Basham, A.L. (1954). </w:t>
      </w:r>
      <w:r w:rsidRPr="00031F83">
        <w:rPr>
          <w:rFonts w:ascii="Times New Roman" w:eastAsia="Times New Roman" w:hAnsi="Times New Roman" w:cs="Times New Roman"/>
          <w:i/>
          <w:sz w:val="24"/>
          <w:szCs w:val="24"/>
        </w:rPr>
        <w:t>Wonder that was India</w:t>
      </w:r>
      <w:r w:rsidRPr="00031F83">
        <w:rPr>
          <w:rFonts w:ascii="Times New Roman" w:eastAsia="Times New Roman" w:hAnsi="Times New Roman" w:cs="Times New Roman"/>
          <w:sz w:val="24"/>
          <w:szCs w:val="24"/>
        </w:rPr>
        <w:t xml:space="preserve">, </w:t>
      </w:r>
      <w:r w:rsidRPr="00031F83">
        <w:rPr>
          <w:rFonts w:ascii="Times New Roman" w:eastAsia="Times New Roman" w:hAnsi="Times New Roman" w:cs="Times New Roman"/>
          <w:i/>
          <w:sz w:val="24"/>
          <w:szCs w:val="24"/>
        </w:rPr>
        <w:t>Part-I</w:t>
      </w:r>
      <w:r w:rsidRPr="00031F83">
        <w:rPr>
          <w:rFonts w:ascii="Times New Roman" w:eastAsia="Times New Roman" w:hAnsi="Times New Roman" w:cs="Times New Roman"/>
          <w:sz w:val="24"/>
          <w:szCs w:val="24"/>
        </w:rPr>
        <w:t>, Sidwick and Jackson.</w:t>
      </w:r>
    </w:p>
    <w:p w:rsidR="00031F83" w:rsidRPr="00031F83" w:rsidRDefault="00031F83" w:rsidP="00031F83">
      <w:pPr>
        <w:pStyle w:val="ListParagraph"/>
        <w:numPr>
          <w:ilvl w:val="0"/>
          <w:numId w:val="6"/>
        </w:numPr>
        <w:spacing w:before="100" w:beforeAutospacing="1" w:after="100" w:afterAutospacing="1"/>
        <w:ind w:left="630"/>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Rizvi, S.A.A. (1954). </w:t>
      </w:r>
      <w:r w:rsidRPr="00031F83">
        <w:rPr>
          <w:rFonts w:ascii="Times New Roman" w:eastAsia="Times New Roman" w:hAnsi="Times New Roman" w:cs="Times New Roman"/>
          <w:i/>
          <w:sz w:val="24"/>
          <w:szCs w:val="24"/>
        </w:rPr>
        <w:t>Wonder that was India, Part –II</w:t>
      </w:r>
      <w:r w:rsidRPr="00031F83">
        <w:rPr>
          <w:rFonts w:ascii="Times New Roman" w:eastAsia="Times New Roman" w:hAnsi="Times New Roman" w:cs="Times New Roman"/>
          <w:sz w:val="24"/>
          <w:szCs w:val="24"/>
        </w:rPr>
        <w:t>, Sidwick and Jackson.</w:t>
      </w:r>
    </w:p>
    <w:p w:rsidR="00031F83" w:rsidRPr="00031F83" w:rsidRDefault="00031F83" w:rsidP="00031F83">
      <w:pPr>
        <w:pStyle w:val="ListParagraph"/>
        <w:numPr>
          <w:ilvl w:val="0"/>
          <w:numId w:val="6"/>
        </w:numPr>
        <w:ind w:left="630"/>
        <w:jc w:val="both"/>
        <w:rPr>
          <w:rFonts w:ascii="Times New Roman" w:hAnsi="Times New Roman" w:cs="Times New Roman"/>
          <w:sz w:val="24"/>
          <w:szCs w:val="24"/>
        </w:rPr>
      </w:pPr>
      <w:r w:rsidRPr="00031F83">
        <w:rPr>
          <w:rFonts w:ascii="Times New Roman" w:eastAsia="Times New Roman" w:hAnsi="Times New Roman" w:cs="Times New Roman"/>
          <w:sz w:val="24"/>
          <w:szCs w:val="24"/>
        </w:rPr>
        <w:t>Carr, E. H . (1961). What is History ?, University of Cambridge and Penguin books, London.</w:t>
      </w:r>
    </w:p>
    <w:p w:rsidR="00031F83" w:rsidRPr="00031F83" w:rsidRDefault="00031F83" w:rsidP="00031F83">
      <w:pPr>
        <w:pStyle w:val="BodyText"/>
        <w:spacing w:after="0" w:line="276" w:lineRule="auto"/>
        <w:jc w:val="both"/>
        <w:rPr>
          <w:rFonts w:ascii="Times New Roman" w:hAnsi="Times New Roman" w:cs="Times New Roman"/>
          <w:b/>
          <w:bCs/>
          <w:sz w:val="24"/>
          <w:szCs w:val="24"/>
        </w:rPr>
      </w:pPr>
    </w:p>
    <w:p w:rsidR="00031F83" w:rsidRPr="00031F83" w:rsidRDefault="00031F83" w:rsidP="00031F83">
      <w:pPr>
        <w:pStyle w:val="BodyText"/>
        <w:spacing w:after="0" w:line="276" w:lineRule="auto"/>
        <w:jc w:val="both"/>
        <w:rPr>
          <w:rFonts w:ascii="Times New Roman" w:hAnsi="Times New Roman" w:cs="Times New Roman"/>
          <w:b/>
          <w:bCs/>
          <w:sz w:val="24"/>
          <w:szCs w:val="24"/>
        </w:rPr>
      </w:pPr>
      <w:r w:rsidRPr="00031F83">
        <w:rPr>
          <w:rFonts w:ascii="Times New Roman" w:hAnsi="Times New Roman" w:cs="Times New Roman"/>
          <w:b/>
          <w:bCs/>
          <w:sz w:val="24"/>
          <w:szCs w:val="24"/>
        </w:rPr>
        <w:t>Modes of Evaluation: Quiz/Assignment/ Seminar/Written Examination</w:t>
      </w:r>
    </w:p>
    <w:p w:rsidR="00031F83" w:rsidRPr="00031F83" w:rsidRDefault="00031F83" w:rsidP="00031F83">
      <w:pPr>
        <w:pStyle w:val="BodyA"/>
        <w:jc w:val="both"/>
        <w:rPr>
          <w:rFonts w:ascii="Times New Roman" w:hAnsi="Times New Roman" w:cs="Times New Roman"/>
          <w:b/>
          <w:bCs/>
          <w:sz w:val="24"/>
          <w:szCs w:val="24"/>
          <w:lang w:val="de-DE"/>
        </w:rPr>
      </w:pPr>
    </w:p>
    <w:p w:rsidR="00031F83" w:rsidRPr="00031F83" w:rsidRDefault="00031F83" w:rsidP="00031F83">
      <w:pPr>
        <w:pStyle w:val="BodyA"/>
        <w:jc w:val="both"/>
        <w:rPr>
          <w:rFonts w:ascii="Times New Roman" w:hAnsi="Times New Roman" w:cs="Times New Roman"/>
          <w:b/>
          <w:bCs/>
          <w:sz w:val="24"/>
          <w:szCs w:val="24"/>
          <w:lang w:val="de-DE"/>
        </w:rPr>
      </w:pPr>
      <w:r w:rsidRPr="00031F83">
        <w:rPr>
          <w:rFonts w:ascii="Times New Roman" w:hAnsi="Times New Roman" w:cs="Times New Roman"/>
          <w:b/>
          <w:bCs/>
          <w:sz w:val="24"/>
          <w:szCs w:val="24"/>
          <w:lang w:val="de-DE"/>
        </w:rPr>
        <w:t>Examination Scheme:</w:t>
      </w:r>
    </w:p>
    <w:p w:rsidR="00031F83" w:rsidRPr="00031F83" w:rsidRDefault="00031F83" w:rsidP="00031F8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031F83" w:rsidRPr="00031F83" w:rsidTr="00031F8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both"/>
              <w:rPr>
                <w:rFonts w:ascii="Times New Roman" w:hAnsi="Times New Roman" w:cs="Times New Roman"/>
                <w:sz w:val="24"/>
                <w:szCs w:val="24"/>
              </w:rPr>
            </w:pPr>
            <w:r w:rsidRPr="00031F83">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EE</w:t>
            </w:r>
          </w:p>
        </w:tc>
      </w:tr>
      <w:tr w:rsidR="00031F83" w:rsidRPr="00031F83" w:rsidTr="00031F8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both"/>
              <w:rPr>
                <w:rFonts w:ascii="Times New Roman" w:hAnsi="Times New Roman" w:cs="Times New Roman"/>
                <w:sz w:val="24"/>
                <w:szCs w:val="24"/>
              </w:rPr>
            </w:pPr>
            <w:r w:rsidRPr="00031F83">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70</w:t>
            </w:r>
          </w:p>
        </w:tc>
      </w:tr>
    </w:tbl>
    <w:p w:rsidR="00031F83" w:rsidRPr="00031F83" w:rsidRDefault="00031F83" w:rsidP="00031F83">
      <w:pPr>
        <w:pStyle w:val="BodyA"/>
        <w:widowControl w:val="0"/>
        <w:jc w:val="both"/>
        <w:rPr>
          <w:rFonts w:ascii="Times New Roman" w:eastAsia="Times New Roman" w:hAnsi="Times New Roman" w:cs="Times New Roman"/>
          <w:b/>
          <w:bCs/>
          <w:sz w:val="24"/>
          <w:szCs w:val="24"/>
        </w:rPr>
      </w:pPr>
    </w:p>
    <w:p w:rsidR="00031F83" w:rsidRPr="00031F83" w:rsidRDefault="00031F83" w:rsidP="00031F83">
      <w:pPr>
        <w:pStyle w:val="BodyA"/>
        <w:jc w:val="both"/>
        <w:rPr>
          <w:rFonts w:ascii="Times New Roman" w:eastAsia="Times New Roman" w:hAnsi="Times New Roman" w:cs="Times New Roman"/>
          <w:sz w:val="24"/>
          <w:szCs w:val="24"/>
        </w:rPr>
      </w:pPr>
      <w:r w:rsidRPr="00031F83">
        <w:rPr>
          <w:rFonts w:ascii="Times New Roman" w:hAnsi="Times New Roman" w:cs="Times New Roman"/>
          <w:sz w:val="24"/>
          <w:szCs w:val="24"/>
        </w:rPr>
        <w:t>CT: Class Test, HA: Home Assignment, S/V/Q: Seminar/Viva/Quiz, EE: End Semester Examination; A: Attendance</w:t>
      </w:r>
    </w:p>
    <w:p w:rsidR="00031F83" w:rsidRDefault="00031F83" w:rsidP="00031F83">
      <w:pPr>
        <w:pStyle w:val="BodyA"/>
        <w:spacing w:before="120" w:line="276" w:lineRule="auto"/>
        <w:rPr>
          <w:rFonts w:ascii="Times New Roman" w:eastAsia="Times New Roman" w:hAnsi="Times New Roman" w:cs="Times New Roman"/>
          <w:b/>
          <w:bCs/>
          <w:sz w:val="24"/>
          <w:szCs w:val="24"/>
        </w:rPr>
      </w:pPr>
    </w:p>
    <w:p w:rsidR="00031F83" w:rsidRPr="00031F83" w:rsidRDefault="00031F83" w:rsidP="00031F83">
      <w:pPr>
        <w:pStyle w:val="BodyA"/>
        <w:spacing w:before="120" w:line="276" w:lineRule="auto"/>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t>CO, PO and PSO mapping</w:t>
      </w:r>
    </w:p>
    <w:tbl>
      <w:tblPr>
        <w:tblStyle w:val="TableGrid"/>
        <w:tblW w:w="4841" w:type="pct"/>
        <w:jc w:val="center"/>
        <w:tblLook w:val="04A0" w:firstRow="1" w:lastRow="0" w:firstColumn="1" w:lastColumn="0" w:noHBand="0" w:noVBand="1"/>
      </w:tblPr>
      <w:tblGrid>
        <w:gridCol w:w="754"/>
        <w:gridCol w:w="727"/>
        <w:gridCol w:w="727"/>
        <w:gridCol w:w="727"/>
        <w:gridCol w:w="727"/>
        <w:gridCol w:w="727"/>
        <w:gridCol w:w="727"/>
        <w:gridCol w:w="727"/>
        <w:gridCol w:w="857"/>
        <w:gridCol w:w="857"/>
        <w:gridCol w:w="857"/>
        <w:gridCol w:w="857"/>
      </w:tblGrid>
      <w:tr w:rsidR="00031F83" w:rsidRPr="00031F83" w:rsidTr="00031F83">
        <w:trPr>
          <w:trHeight w:val="286"/>
          <w:jc w:val="center"/>
        </w:trPr>
        <w:tc>
          <w:tcPr>
            <w:tcW w:w="407" w:type="pct"/>
            <w:tcBorders>
              <w:top w:val="single" w:sz="4" w:space="0" w:color="auto"/>
              <w:left w:val="single" w:sz="4" w:space="0" w:color="auto"/>
              <w:bottom w:val="single" w:sz="4" w:space="0" w:color="auto"/>
              <w:right w:val="single" w:sz="4" w:space="0" w:color="auto"/>
            </w:tcBorders>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PO7</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PSO1</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PSO2</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PSO3</w:t>
            </w:r>
          </w:p>
        </w:tc>
        <w:tc>
          <w:tcPr>
            <w:tcW w:w="462" w:type="pct"/>
            <w:tcBorders>
              <w:top w:val="single" w:sz="4" w:space="0" w:color="auto"/>
              <w:left w:val="single" w:sz="4" w:space="0" w:color="auto"/>
              <w:bottom w:val="single" w:sz="4" w:space="0" w:color="auto"/>
              <w:right w:val="single" w:sz="4" w:space="0" w:color="auto"/>
            </w:tcBorders>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PSO4</w:t>
            </w:r>
          </w:p>
        </w:tc>
      </w:tr>
      <w:tr w:rsidR="00031F83" w:rsidRPr="00031F83" w:rsidTr="00031F83">
        <w:trPr>
          <w:trHeight w:val="286"/>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r>
      <w:tr w:rsidR="00031F83" w:rsidRPr="00031F83" w:rsidTr="00031F83">
        <w:trPr>
          <w:trHeight w:val="424"/>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TableParagraph"/>
              <w:spacing w:before="120" w:line="276" w:lineRule="auto"/>
              <w:jc w:val="center"/>
              <w:rPr>
                <w:b/>
                <w:sz w:val="24"/>
                <w:szCs w:val="24"/>
                <w:bdr w:val="none" w:sz="0" w:space="0" w:color="auto" w:frame="1"/>
              </w:rPr>
            </w:pPr>
            <w:r w:rsidRPr="00031F83">
              <w:rPr>
                <w:b/>
                <w:sz w:val="24"/>
                <w:szCs w:val="24"/>
                <w:bdr w:val="none" w:sz="0" w:space="0" w:color="auto" w:frame="1"/>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widowControl w:val="0"/>
              <w:spacing w:before="120" w:line="276" w:lineRule="auto"/>
              <w:jc w:val="center"/>
              <w:rPr>
                <w:bCs/>
                <w:bdr w:val="none" w:sz="0" w:space="0" w:color="auto" w:frame="1"/>
              </w:rPr>
            </w:pPr>
            <w:r w:rsidRPr="00031F83">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widowControl w:val="0"/>
              <w:spacing w:before="120" w:line="276" w:lineRule="auto"/>
              <w:rPr>
                <w:bCs/>
                <w:bdr w:val="none" w:sz="0" w:space="0" w:color="auto" w:frame="1"/>
              </w:rPr>
            </w:pPr>
            <w:r w:rsidRPr="00031F83">
              <w:rPr>
                <w:bCs/>
                <w:bdr w:val="none" w:sz="0" w:space="0" w:color="auto" w:frame="1"/>
              </w:rPr>
              <w:t>1</w:t>
            </w:r>
          </w:p>
        </w:tc>
      </w:tr>
      <w:tr w:rsidR="00031F83" w:rsidRPr="00031F83" w:rsidTr="00031F83">
        <w:trPr>
          <w:trHeight w:val="424"/>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TableParagraph"/>
              <w:spacing w:before="120" w:line="276" w:lineRule="auto"/>
              <w:jc w:val="center"/>
              <w:rPr>
                <w:b/>
                <w:sz w:val="24"/>
                <w:szCs w:val="24"/>
                <w:bdr w:val="none" w:sz="0" w:space="0" w:color="auto" w:frame="1"/>
              </w:rPr>
            </w:pPr>
            <w:r w:rsidRPr="00031F83">
              <w:rPr>
                <w:b/>
                <w:sz w:val="24"/>
                <w:szCs w:val="24"/>
                <w:bdr w:val="none" w:sz="0" w:space="0" w:color="auto" w:frame="1"/>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widowControl w:val="0"/>
              <w:spacing w:before="120" w:line="276" w:lineRule="auto"/>
              <w:jc w:val="center"/>
              <w:rPr>
                <w:bCs/>
                <w:bdr w:val="none" w:sz="0" w:space="0" w:color="auto" w:frame="1"/>
              </w:rPr>
            </w:pPr>
            <w:r w:rsidRPr="00031F83">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widowControl w:val="0"/>
              <w:spacing w:before="120" w:line="276" w:lineRule="auto"/>
              <w:rPr>
                <w:bCs/>
                <w:bdr w:val="none" w:sz="0" w:space="0" w:color="auto" w:frame="1"/>
              </w:rPr>
            </w:pPr>
            <w:r w:rsidRPr="00031F83">
              <w:rPr>
                <w:bCs/>
                <w:bdr w:val="none" w:sz="0" w:space="0" w:color="auto" w:frame="1"/>
              </w:rPr>
              <w:t>1</w:t>
            </w:r>
          </w:p>
        </w:tc>
      </w:tr>
      <w:tr w:rsidR="00031F83" w:rsidRPr="00031F83" w:rsidTr="00031F83">
        <w:trPr>
          <w:trHeight w:val="424"/>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TableParagraph"/>
              <w:spacing w:before="120" w:line="276" w:lineRule="auto"/>
              <w:jc w:val="center"/>
              <w:rPr>
                <w:b/>
                <w:sz w:val="24"/>
                <w:szCs w:val="24"/>
                <w:bdr w:val="none" w:sz="0" w:space="0" w:color="auto" w:frame="1"/>
              </w:rPr>
            </w:pPr>
            <w:r w:rsidRPr="00031F83">
              <w:rPr>
                <w:b/>
                <w:sz w:val="24"/>
                <w:szCs w:val="24"/>
                <w:bdr w:val="none" w:sz="0" w:space="0" w:color="auto" w:frame="1"/>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widowControl w:val="0"/>
              <w:spacing w:before="120" w:line="276" w:lineRule="auto"/>
              <w:jc w:val="center"/>
              <w:rPr>
                <w:bCs/>
                <w:bdr w:val="none" w:sz="0" w:space="0" w:color="auto" w:frame="1"/>
              </w:rPr>
            </w:pPr>
            <w:r w:rsidRPr="00031F83">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widowControl w:val="0"/>
              <w:spacing w:before="120" w:line="276" w:lineRule="auto"/>
              <w:rPr>
                <w:bCs/>
                <w:bdr w:val="none" w:sz="0" w:space="0" w:color="auto" w:frame="1"/>
              </w:rPr>
            </w:pPr>
            <w:r w:rsidRPr="00031F83">
              <w:rPr>
                <w:bCs/>
                <w:bdr w:val="none" w:sz="0" w:space="0" w:color="auto" w:frame="1"/>
              </w:rPr>
              <w:t>1</w:t>
            </w:r>
          </w:p>
        </w:tc>
      </w:tr>
    </w:tbl>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 strongly related, 2: moderately related and 3: weakly related</w:t>
      </w:r>
    </w:p>
    <w:p w:rsidR="00031F83" w:rsidRPr="00031F83" w:rsidRDefault="00031F83" w:rsidP="00031F83">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31F83" w:rsidRPr="00031F83" w:rsidTr="00031F8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hAnsi="Times New Roman" w:cs="Times New Roman"/>
                <w:b/>
                <w:bCs/>
                <w:sz w:val="24"/>
                <w:szCs w:val="24"/>
              </w:rPr>
              <w:t xml:space="preserve">LAW </w:t>
            </w:r>
            <w:r w:rsidRPr="00031F83">
              <w:rPr>
                <w:rFonts w:ascii="Times New Roman" w:hAnsi="Times New Roman" w:cs="Times New Roman"/>
                <w:b/>
                <w:bCs/>
                <w:sz w:val="24"/>
                <w:szCs w:val="24"/>
                <w:lang w:val="fr-FR"/>
              </w:rPr>
              <w:t>2102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1F83" w:rsidRPr="00031F83" w:rsidRDefault="00031F83" w:rsidP="00031F83">
            <w:pPr>
              <w:pStyle w:val="NormalWeb"/>
              <w:spacing w:before="0" w:beforeAutospacing="0" w:after="0" w:afterAutospacing="0" w:line="276" w:lineRule="auto"/>
              <w:rPr>
                <w:rFonts w:ascii="Times New Roman" w:hAnsi="Times New Roman" w:cs="Times New Roman"/>
                <w:b/>
                <w:sz w:val="24"/>
                <w:szCs w:val="24"/>
              </w:rPr>
            </w:pPr>
            <w:r w:rsidRPr="00031F83">
              <w:rPr>
                <w:rFonts w:ascii="Times New Roman" w:hAnsi="Times New Roman" w:cs="Times New Roman"/>
                <w:b/>
                <w:sz w:val="24"/>
                <w:szCs w:val="24"/>
              </w:rPr>
              <w:t>Political Science I</w:t>
            </w:r>
          </w:p>
          <w:p w:rsidR="00031F83" w:rsidRPr="00031F83" w:rsidRDefault="00031F83" w:rsidP="00031F83">
            <w:pPr>
              <w:pStyle w:val="Caption"/>
              <w:tabs>
                <w:tab w:val="clear" w:pos="115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C</w:t>
            </w:r>
          </w:p>
        </w:tc>
      </w:tr>
      <w:tr w:rsidR="00031F83" w:rsidRPr="00031F83" w:rsidTr="00031F8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4</w:t>
            </w:r>
          </w:p>
        </w:tc>
      </w:tr>
      <w:tr w:rsidR="00031F83" w:rsidRPr="00031F83" w:rsidTr="00031F8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spacing w:line="276" w:lineRule="auto"/>
            </w:pPr>
          </w:p>
        </w:tc>
      </w:tr>
      <w:tr w:rsidR="00031F83" w:rsidRPr="00031F83" w:rsidTr="00031F8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spacing w:line="276" w:lineRule="auto"/>
            </w:pPr>
          </w:p>
        </w:tc>
      </w:tr>
    </w:tbl>
    <w:p w:rsidR="00031F83" w:rsidRPr="00031F83" w:rsidRDefault="00031F83" w:rsidP="00031F83">
      <w:pPr>
        <w:rPr>
          <w:b/>
          <w:color w:val="000000"/>
        </w:rPr>
      </w:pPr>
    </w:p>
    <w:p w:rsidR="00031F83" w:rsidRPr="00031F83" w:rsidRDefault="00031F83" w:rsidP="00031F83">
      <w:pPr>
        <w:pStyle w:val="BodyA"/>
        <w:spacing w:line="276" w:lineRule="auto"/>
        <w:rPr>
          <w:rFonts w:ascii="Times New Roman" w:hAnsi="Times New Roman" w:cs="Times New Roman"/>
          <w:b/>
          <w:bCs/>
          <w:sz w:val="24"/>
          <w:szCs w:val="24"/>
        </w:rPr>
      </w:pPr>
      <w:r w:rsidRPr="00031F83">
        <w:rPr>
          <w:rFonts w:ascii="Times New Roman" w:hAnsi="Times New Roman" w:cs="Times New Roman"/>
          <w:b/>
          <w:bCs/>
          <w:sz w:val="24"/>
          <w:szCs w:val="24"/>
        </w:rPr>
        <w:t>Course Description</w:t>
      </w:r>
    </w:p>
    <w:p w:rsidR="00031F83" w:rsidRPr="00637B0B" w:rsidRDefault="00031F83" w:rsidP="00637B0B">
      <w:pPr>
        <w:spacing w:line="276" w:lineRule="auto"/>
        <w:jc w:val="both"/>
      </w:pPr>
      <w:r w:rsidRPr="00031F83">
        <w:t>Political Science is considered to be the ‘mother science’ of Law and as such the two have an intimate relationship.  A student of Law is expected to have an insight and understanding as to how Law functions.  Thus, the students are introduced to the concepts on which the edifice of humanity rests.  State being the central theme, is prime focus of the study.  The Course involves the study of Political Obligation-an integral part of the modern democratic theory.  The thoughts of various western and Indian Political Thinkers has also been incorporated. It helps in bringing out the understanding of their views that exist in legal sphere.</w:t>
      </w:r>
    </w:p>
    <w:p w:rsidR="00031F83" w:rsidRPr="00031F83" w:rsidRDefault="00031F83" w:rsidP="00031F83">
      <w:pPr>
        <w:pStyle w:val="BodyA"/>
        <w:spacing w:line="276" w:lineRule="auto"/>
        <w:rPr>
          <w:rFonts w:ascii="Times New Roman" w:eastAsia="Times New Roman" w:hAnsi="Times New Roman" w:cs="Times New Roman"/>
          <w:b/>
          <w:bCs/>
          <w:sz w:val="24"/>
          <w:szCs w:val="24"/>
        </w:rPr>
      </w:pPr>
      <w:r w:rsidRPr="00031F83">
        <w:rPr>
          <w:rFonts w:ascii="Times New Roman" w:hAnsi="Times New Roman" w:cs="Times New Roman"/>
          <w:b/>
          <w:bCs/>
          <w:sz w:val="24"/>
          <w:szCs w:val="24"/>
        </w:rPr>
        <w:t>Course Objectives</w:t>
      </w:r>
    </w:p>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hAnsi="Times New Roman" w:cs="Times New Roman"/>
          <w:sz w:val="24"/>
          <w:szCs w:val="24"/>
        </w:rPr>
        <w:t xml:space="preserve">The objectives of this course are to- </w:t>
      </w:r>
    </w:p>
    <w:p w:rsidR="00031F83" w:rsidRPr="00031F83" w:rsidRDefault="00031F83" w:rsidP="00637B0B">
      <w:pPr>
        <w:pStyle w:val="ListParagraph"/>
        <w:numPr>
          <w:ilvl w:val="0"/>
          <w:numId w:val="21"/>
        </w:numPr>
        <w:spacing w:before="240"/>
        <w:jc w:val="both"/>
        <w:rPr>
          <w:rFonts w:ascii="Times New Roman" w:hAnsi="Times New Roman" w:cs="Times New Roman"/>
          <w:sz w:val="24"/>
          <w:szCs w:val="24"/>
        </w:rPr>
      </w:pPr>
      <w:r w:rsidRPr="00031F83">
        <w:rPr>
          <w:rFonts w:ascii="Times New Roman" w:hAnsi="Times New Roman" w:cs="Times New Roman"/>
          <w:sz w:val="24"/>
          <w:szCs w:val="24"/>
        </w:rPr>
        <w:t>Equip students aware of the social and political development in the light of prevalent political ideologies and thoughts.</w:t>
      </w:r>
    </w:p>
    <w:p w:rsidR="00031F83" w:rsidRPr="00637B0B" w:rsidRDefault="00031F83" w:rsidP="00637B0B">
      <w:pPr>
        <w:pStyle w:val="ListParagraph"/>
        <w:numPr>
          <w:ilvl w:val="0"/>
          <w:numId w:val="21"/>
        </w:numPr>
        <w:spacing w:before="240"/>
        <w:jc w:val="both"/>
        <w:rPr>
          <w:rFonts w:ascii="Times New Roman" w:hAnsi="Times New Roman" w:cs="Times New Roman"/>
          <w:sz w:val="24"/>
          <w:szCs w:val="24"/>
        </w:rPr>
      </w:pPr>
      <w:r w:rsidRPr="00031F83">
        <w:rPr>
          <w:rFonts w:ascii="Times New Roman" w:hAnsi="Times New Roman" w:cs="Times New Roman"/>
          <w:sz w:val="24"/>
          <w:szCs w:val="24"/>
        </w:rPr>
        <w:t>Develop insight among students about basic principles of politics.</w:t>
      </w:r>
    </w:p>
    <w:p w:rsidR="00031F83" w:rsidRPr="00031F83" w:rsidRDefault="00031F83" w:rsidP="00637B0B">
      <w:pPr>
        <w:pStyle w:val="ListParagraph"/>
        <w:numPr>
          <w:ilvl w:val="0"/>
          <w:numId w:val="21"/>
        </w:numPr>
        <w:spacing w:before="240"/>
        <w:jc w:val="both"/>
        <w:rPr>
          <w:rFonts w:ascii="Times New Roman" w:hAnsi="Times New Roman" w:cs="Times New Roman"/>
          <w:sz w:val="24"/>
          <w:szCs w:val="24"/>
        </w:rPr>
      </w:pPr>
      <w:r w:rsidRPr="00031F83">
        <w:rPr>
          <w:rFonts w:ascii="Times New Roman" w:hAnsi="Times New Roman" w:cs="Times New Roman"/>
          <w:sz w:val="24"/>
          <w:szCs w:val="24"/>
        </w:rPr>
        <w:t>To develop interest among students about our legal institutions which have come through a political process.</w:t>
      </w:r>
    </w:p>
    <w:p w:rsidR="00637B0B" w:rsidRDefault="00637B0B" w:rsidP="00031F83">
      <w:pPr>
        <w:pStyle w:val="BodyA"/>
        <w:spacing w:line="276" w:lineRule="auto"/>
        <w:rPr>
          <w:rFonts w:ascii="Times New Roman" w:hAnsi="Times New Roman" w:cs="Times New Roman"/>
          <w:b/>
          <w:bCs/>
          <w:sz w:val="24"/>
          <w:szCs w:val="24"/>
        </w:rPr>
      </w:pPr>
    </w:p>
    <w:p w:rsidR="00031F83" w:rsidRPr="00031F83" w:rsidRDefault="00031F83" w:rsidP="00031F83">
      <w:pPr>
        <w:pStyle w:val="BodyA"/>
        <w:spacing w:line="276" w:lineRule="auto"/>
        <w:rPr>
          <w:rFonts w:ascii="Times New Roman" w:hAnsi="Times New Roman" w:cs="Times New Roman"/>
          <w:b/>
          <w:bCs/>
          <w:sz w:val="24"/>
          <w:szCs w:val="24"/>
        </w:rPr>
      </w:pPr>
      <w:r w:rsidRPr="00031F83">
        <w:rPr>
          <w:rFonts w:ascii="Times New Roman" w:hAnsi="Times New Roman" w:cs="Times New Roman"/>
          <w:b/>
          <w:bCs/>
          <w:sz w:val="24"/>
          <w:szCs w:val="24"/>
        </w:rPr>
        <w:t>Course Outcomes</w:t>
      </w:r>
    </w:p>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hAnsi="Times New Roman" w:cs="Times New Roman"/>
          <w:sz w:val="24"/>
          <w:szCs w:val="24"/>
        </w:rPr>
        <w:t>On completion of this course, the students will be able to</w:t>
      </w:r>
    </w:p>
    <w:p w:rsidR="00031F83" w:rsidRPr="00031F83" w:rsidRDefault="00031F83" w:rsidP="00031F83">
      <w:pPr>
        <w:spacing w:line="360" w:lineRule="auto"/>
        <w:jc w:val="both"/>
      </w:pPr>
      <w:r w:rsidRPr="00031F83">
        <w:rPr>
          <w:rFonts w:eastAsia="Calibri"/>
        </w:rPr>
        <w:lastRenderedPageBreak/>
        <w:t>CO1:</w:t>
      </w:r>
      <w:r w:rsidRPr="00031F83">
        <w:t xml:space="preserve"> Comprehend various political Ideologies, Institutions and Processes involved in running of an orderly society.</w:t>
      </w:r>
    </w:p>
    <w:p w:rsidR="00031F83" w:rsidRPr="00031F83" w:rsidRDefault="00031F83" w:rsidP="00031F83">
      <w:pPr>
        <w:spacing w:line="360" w:lineRule="auto"/>
        <w:jc w:val="both"/>
        <w:rPr>
          <w:rFonts w:eastAsia="Calibri"/>
        </w:rPr>
      </w:pPr>
      <w:r w:rsidRPr="00031F83">
        <w:rPr>
          <w:rFonts w:eastAsia="Calibri"/>
        </w:rPr>
        <w:t xml:space="preserve"> CO2: Explain working of Government and Administration in present times.</w:t>
      </w:r>
    </w:p>
    <w:p w:rsidR="00031F83" w:rsidRPr="00031F83" w:rsidRDefault="00031F83" w:rsidP="00031F83">
      <w:pPr>
        <w:spacing w:line="360" w:lineRule="auto"/>
        <w:jc w:val="both"/>
        <w:rPr>
          <w:rFonts w:eastAsia="Calibri"/>
        </w:rPr>
      </w:pPr>
      <w:r w:rsidRPr="00031F83">
        <w:rPr>
          <w:rFonts w:eastAsia="Calibri"/>
        </w:rPr>
        <w:t xml:space="preserve">CO3: </w:t>
      </w:r>
      <w:r w:rsidRPr="00031F83">
        <w:t xml:space="preserve"> Discuss various theories of sovereignty and challenges to sovereignty</w:t>
      </w:r>
      <w:r w:rsidRPr="00031F83">
        <w:rPr>
          <w:rFonts w:eastAsia="Calibri"/>
        </w:rPr>
        <w:t>.</w:t>
      </w:r>
    </w:p>
    <w:p w:rsidR="00031F83" w:rsidRPr="00031F83" w:rsidRDefault="00031F83" w:rsidP="00031F83">
      <w:pPr>
        <w:spacing w:line="360" w:lineRule="auto"/>
        <w:jc w:val="both"/>
        <w:rPr>
          <w:rFonts w:eastAsia="Calibri"/>
        </w:rPr>
      </w:pPr>
      <w:r w:rsidRPr="00031F83">
        <w:rPr>
          <w:rFonts w:eastAsia="Calibri"/>
        </w:rPr>
        <w:t xml:space="preserve">CO4: </w:t>
      </w:r>
      <w:r w:rsidRPr="00031F83">
        <w:t>Elaborate the concept of justice. Explain and elaborate the features and differences in Marxism, Totalitarianism and Individualism.</w:t>
      </w:r>
    </w:p>
    <w:p w:rsidR="00031F83" w:rsidRPr="00031F83" w:rsidRDefault="00031F83" w:rsidP="00031F83">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031F83" w:rsidRPr="00031F83" w:rsidTr="00031F83">
        <w:tc>
          <w:tcPr>
            <w:tcW w:w="3851" w:type="pct"/>
            <w:vAlign w:val="center"/>
          </w:tcPr>
          <w:p w:rsidR="00031F83" w:rsidRPr="00031F83" w:rsidRDefault="00031F83" w:rsidP="00031F83">
            <w:pPr>
              <w:pStyle w:val="BodyA"/>
              <w:spacing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Modules</w:t>
            </w:r>
          </w:p>
        </w:tc>
        <w:tc>
          <w:tcPr>
            <w:tcW w:w="570" w:type="pct"/>
            <w:vAlign w:val="center"/>
          </w:tcPr>
          <w:p w:rsidR="00031F83" w:rsidRPr="00031F83" w:rsidRDefault="00031F83" w:rsidP="00031F83">
            <w:pPr>
              <w:pStyle w:val="BodyA"/>
              <w:spacing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Blooms level*</w:t>
            </w:r>
          </w:p>
        </w:tc>
        <w:tc>
          <w:tcPr>
            <w:tcW w:w="579" w:type="pct"/>
            <w:vAlign w:val="center"/>
          </w:tcPr>
          <w:p w:rsidR="00031F83" w:rsidRPr="00031F83" w:rsidRDefault="00031F83" w:rsidP="00031F83">
            <w:pPr>
              <w:pStyle w:val="BodyA"/>
              <w:spacing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Number of hours</w:t>
            </w:r>
          </w:p>
        </w:tc>
      </w:tr>
      <w:tr w:rsidR="00031F83" w:rsidRPr="00031F83" w:rsidTr="00031F83">
        <w:tc>
          <w:tcPr>
            <w:tcW w:w="3851" w:type="pct"/>
            <w:vAlign w:val="center"/>
          </w:tcPr>
          <w:p w:rsidR="00031F83" w:rsidRPr="00031F83" w:rsidRDefault="00031F83" w:rsidP="00031F83">
            <w:pPr>
              <w:pStyle w:val="BodyA"/>
              <w:spacing w:line="360" w:lineRule="auto"/>
              <w:jc w:val="both"/>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t>MODULE 1: Introduction</w:t>
            </w:r>
          </w:p>
          <w:p w:rsidR="00031F83" w:rsidRPr="00031F83" w:rsidRDefault="00031F83" w:rsidP="00031F83">
            <w:pPr>
              <w:pStyle w:val="BodyA"/>
              <w:spacing w:line="360" w:lineRule="auto"/>
              <w:jc w:val="both"/>
              <w:rPr>
                <w:rFonts w:ascii="Times New Roman" w:hAnsi="Times New Roman" w:cs="Times New Roman"/>
                <w:sz w:val="24"/>
                <w:szCs w:val="24"/>
              </w:rPr>
            </w:pPr>
            <w:r w:rsidRPr="00031F83">
              <w:rPr>
                <w:rFonts w:ascii="Times New Roman" w:hAnsi="Times New Roman" w:cs="Times New Roman"/>
                <w:sz w:val="24"/>
                <w:szCs w:val="24"/>
              </w:rPr>
              <w:t>Meaning and Nature of Political Science, Scope of Political Science, Relationship between law and Political Science, Relationship of political Science with history and Sociology, Political Science and Economics</w:t>
            </w:r>
          </w:p>
        </w:tc>
        <w:tc>
          <w:tcPr>
            <w:tcW w:w="570"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 xml:space="preserve">L1, L2 </w:t>
            </w:r>
          </w:p>
        </w:tc>
        <w:tc>
          <w:tcPr>
            <w:tcW w:w="579" w:type="pct"/>
            <w:vAlign w:val="center"/>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10</w:t>
            </w:r>
          </w:p>
        </w:tc>
      </w:tr>
      <w:tr w:rsidR="00031F83" w:rsidRPr="00031F83" w:rsidTr="00031F83">
        <w:tc>
          <w:tcPr>
            <w:tcW w:w="3851" w:type="pct"/>
            <w:vAlign w:val="center"/>
          </w:tcPr>
          <w:p w:rsidR="00031F83" w:rsidRPr="00031F83" w:rsidRDefault="00031F83" w:rsidP="00031F83">
            <w:pPr>
              <w:pStyle w:val="BodyA"/>
              <w:spacing w:line="360" w:lineRule="auto"/>
              <w:jc w:val="both"/>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t>MODULE 2: State and sovereignty -</w:t>
            </w:r>
          </w:p>
          <w:p w:rsidR="00031F83" w:rsidRPr="00031F83" w:rsidRDefault="00031F83" w:rsidP="00031F83">
            <w:pPr>
              <w:spacing w:line="360" w:lineRule="auto"/>
              <w:jc w:val="both"/>
            </w:pPr>
            <w:r w:rsidRPr="00031F83">
              <w:t xml:space="preserve">Meaning of state, Divine origin Theory of state, Force theory of state origin, Evolutionary theory and Social contract theory of state origin, </w:t>
            </w:r>
            <w:r w:rsidRPr="00031F83">
              <w:rPr>
                <w:b/>
                <w:bCs/>
              </w:rPr>
              <w:t xml:space="preserve">Legal and Plural notions of state, Liberal, ideal and Welfare state, </w:t>
            </w:r>
            <w:r w:rsidRPr="00031F83">
              <w:t>Pluralist,Legal and Monistic theories of sovereignty</w:t>
            </w:r>
          </w:p>
        </w:tc>
        <w:tc>
          <w:tcPr>
            <w:tcW w:w="570"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 xml:space="preserve">L1, L2 </w:t>
            </w:r>
          </w:p>
        </w:tc>
        <w:tc>
          <w:tcPr>
            <w:tcW w:w="579" w:type="pct"/>
            <w:vAlign w:val="center"/>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12</w:t>
            </w:r>
          </w:p>
        </w:tc>
      </w:tr>
      <w:tr w:rsidR="00031F83" w:rsidRPr="00031F83" w:rsidTr="00031F83">
        <w:trPr>
          <w:trHeight w:val="1241"/>
        </w:trPr>
        <w:tc>
          <w:tcPr>
            <w:tcW w:w="3851" w:type="pct"/>
            <w:vAlign w:val="center"/>
          </w:tcPr>
          <w:p w:rsidR="00031F83" w:rsidRPr="00031F83" w:rsidRDefault="00031F83" w:rsidP="00031F83">
            <w:pPr>
              <w:spacing w:line="360" w:lineRule="auto"/>
              <w:jc w:val="both"/>
            </w:pPr>
            <w:r w:rsidRPr="00031F83">
              <w:rPr>
                <w:b/>
                <w:bCs/>
              </w:rPr>
              <w:t xml:space="preserve">MODULE 3: </w:t>
            </w:r>
            <w:r w:rsidRPr="00031F83">
              <w:rPr>
                <w:b/>
              </w:rPr>
              <w:t>Political Concepts</w:t>
            </w:r>
            <w:r w:rsidRPr="00031F83">
              <w:t>-</w:t>
            </w:r>
          </w:p>
          <w:p w:rsidR="00031F83" w:rsidRPr="00031F83" w:rsidRDefault="00031F83" w:rsidP="00031F83">
            <w:pPr>
              <w:spacing w:line="360" w:lineRule="auto"/>
              <w:jc w:val="both"/>
              <w:rPr>
                <w:b/>
                <w:bCs/>
              </w:rPr>
            </w:pPr>
            <w:r w:rsidRPr="00031F83">
              <w:t>Rights-Concept and theories, Liberty and equality-concept and their relations, Justice –Concept and types, Property-Concept ad theories</w:t>
            </w:r>
          </w:p>
        </w:tc>
        <w:tc>
          <w:tcPr>
            <w:tcW w:w="570"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L1, L2</w:t>
            </w:r>
          </w:p>
        </w:tc>
        <w:tc>
          <w:tcPr>
            <w:tcW w:w="579" w:type="pct"/>
            <w:vAlign w:val="center"/>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10</w:t>
            </w:r>
          </w:p>
        </w:tc>
      </w:tr>
      <w:tr w:rsidR="00031F83" w:rsidRPr="00031F83" w:rsidTr="00031F83">
        <w:tc>
          <w:tcPr>
            <w:tcW w:w="3851" w:type="pct"/>
            <w:vAlign w:val="center"/>
          </w:tcPr>
          <w:p w:rsidR="00031F83" w:rsidRPr="00031F83" w:rsidRDefault="00031F83" w:rsidP="00031F83">
            <w:pPr>
              <w:spacing w:line="360" w:lineRule="auto"/>
              <w:jc w:val="both"/>
            </w:pPr>
            <w:r w:rsidRPr="00031F83">
              <w:rPr>
                <w:b/>
                <w:bCs/>
              </w:rPr>
              <w:t xml:space="preserve">MODULE 4: </w:t>
            </w:r>
            <w:r w:rsidRPr="00031F83">
              <w:rPr>
                <w:rFonts w:eastAsia="Book Antiqua"/>
                <w:b/>
              </w:rPr>
              <w:t>Political Obligations-</w:t>
            </w:r>
          </w:p>
          <w:p w:rsidR="00031F83" w:rsidRPr="00031F83" w:rsidRDefault="00637B0B" w:rsidP="00031F83">
            <w:pPr>
              <w:spacing w:line="360" w:lineRule="auto"/>
              <w:jc w:val="both"/>
            </w:pPr>
            <w:r w:rsidRPr="00031F83">
              <w:t>Concept</w:t>
            </w:r>
            <w:r w:rsidR="00031F83" w:rsidRPr="00031F83">
              <w:t xml:space="preserve"> and basis of Political </w:t>
            </w:r>
            <w:r w:rsidRPr="00031F83">
              <w:t>Obligation</w:t>
            </w:r>
            <w:r w:rsidR="00031F83" w:rsidRPr="00031F83">
              <w:t>, Liberalism and Democratic Socialism, Marxism,</w:t>
            </w:r>
            <w:r w:rsidRPr="00031F83">
              <w:t>Totalitarianism and</w:t>
            </w:r>
            <w:r w:rsidR="00031F83" w:rsidRPr="00031F83">
              <w:t xml:space="preserve"> Individualism </w:t>
            </w:r>
          </w:p>
        </w:tc>
        <w:tc>
          <w:tcPr>
            <w:tcW w:w="570"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L1, L2</w:t>
            </w:r>
          </w:p>
        </w:tc>
        <w:tc>
          <w:tcPr>
            <w:tcW w:w="579" w:type="pct"/>
            <w:vAlign w:val="center"/>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8</w:t>
            </w:r>
          </w:p>
        </w:tc>
      </w:tr>
      <w:tr w:rsidR="00031F83" w:rsidRPr="00031F83" w:rsidTr="00031F83">
        <w:tc>
          <w:tcPr>
            <w:tcW w:w="3851" w:type="pct"/>
            <w:vAlign w:val="center"/>
          </w:tcPr>
          <w:p w:rsidR="00031F83" w:rsidRPr="00031F83" w:rsidRDefault="00031F83" w:rsidP="00031F83">
            <w:pPr>
              <w:spacing w:line="360" w:lineRule="auto"/>
              <w:jc w:val="both"/>
              <w:rPr>
                <w:rFonts w:eastAsia="Book Antiqua"/>
                <w:b/>
              </w:rPr>
            </w:pPr>
            <w:r w:rsidRPr="00031F83">
              <w:rPr>
                <w:b/>
                <w:bCs/>
              </w:rPr>
              <w:t xml:space="preserve">MODULE 5: </w:t>
            </w:r>
            <w:r w:rsidRPr="00031F83">
              <w:rPr>
                <w:b/>
              </w:rPr>
              <w:t>Western and Indian Political Thinkers</w:t>
            </w:r>
            <w:r w:rsidRPr="00031F83">
              <w:rPr>
                <w:rFonts w:eastAsia="Book Antiqua"/>
                <w:b/>
              </w:rPr>
              <w:t xml:space="preserve"> –</w:t>
            </w:r>
          </w:p>
          <w:p w:rsidR="00031F83" w:rsidRPr="00031F83" w:rsidRDefault="00031F83" w:rsidP="00031F83">
            <w:pPr>
              <w:spacing w:line="360" w:lineRule="auto"/>
              <w:jc w:val="both"/>
              <w:rPr>
                <w:rFonts w:eastAsia="Book Antiqua"/>
                <w:b/>
              </w:rPr>
            </w:pPr>
            <w:r w:rsidRPr="00031F83">
              <w:t>Plato and Aristotle and their philosophy, Kautilya and his ideas on State, Gandhi and Nehru and their political thoughts</w:t>
            </w:r>
          </w:p>
        </w:tc>
        <w:tc>
          <w:tcPr>
            <w:tcW w:w="570"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L1, L2</w:t>
            </w:r>
          </w:p>
        </w:tc>
        <w:tc>
          <w:tcPr>
            <w:tcW w:w="579" w:type="pct"/>
            <w:vAlign w:val="center"/>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8</w:t>
            </w:r>
          </w:p>
        </w:tc>
      </w:tr>
    </w:tbl>
    <w:p w:rsidR="00031F83" w:rsidRPr="00031F83" w:rsidRDefault="00031F83" w:rsidP="00031F83">
      <w:pPr>
        <w:pStyle w:val="Default"/>
        <w:spacing w:line="276" w:lineRule="auto"/>
        <w:jc w:val="both"/>
        <w:rPr>
          <w:rFonts w:ascii="Times New Roman" w:eastAsia="Times New Roman" w:hAnsi="Times New Roman" w:cs="Times New Roman"/>
          <w:i/>
          <w:iCs/>
          <w:sz w:val="24"/>
          <w:szCs w:val="24"/>
        </w:rPr>
      </w:pPr>
      <w:r w:rsidRPr="00031F83">
        <w:rPr>
          <w:rFonts w:ascii="Times New Roman" w:eastAsia="Times New Roman" w:hAnsi="Times New Roman" w:cs="Times New Roman"/>
          <w:i/>
          <w:iCs/>
          <w:sz w:val="24"/>
          <w:szCs w:val="24"/>
        </w:rPr>
        <w:t xml:space="preserve">*Bloom’s Level: </w:t>
      </w:r>
    </w:p>
    <w:p w:rsidR="00031F83" w:rsidRPr="00031F83" w:rsidRDefault="00031F83" w:rsidP="00031F83">
      <w:pPr>
        <w:pStyle w:val="Default"/>
        <w:spacing w:line="276" w:lineRule="auto"/>
        <w:jc w:val="both"/>
        <w:rPr>
          <w:rFonts w:ascii="Times New Roman" w:eastAsia="Times New Roman" w:hAnsi="Times New Roman" w:cs="Times New Roman"/>
          <w:i/>
          <w:iCs/>
          <w:sz w:val="24"/>
          <w:szCs w:val="24"/>
        </w:rPr>
      </w:pPr>
      <w:r w:rsidRPr="00031F83">
        <w:rPr>
          <w:rFonts w:ascii="Times New Roman" w:eastAsia="Times New Roman" w:hAnsi="Times New Roman" w:cs="Times New Roman"/>
          <w:i/>
          <w:iCs/>
          <w:sz w:val="24"/>
          <w:szCs w:val="24"/>
        </w:rPr>
        <w:t>L1-Knowledge; L2-Comprehension; L3-Application; L4:Analysis; L5:Synthesis, L6:Evaluatio</w:t>
      </w:r>
    </w:p>
    <w:p w:rsidR="00031F83" w:rsidRPr="00031F83" w:rsidRDefault="00031F83" w:rsidP="00031F83">
      <w:pPr>
        <w:pStyle w:val="BodyA"/>
        <w:spacing w:line="276" w:lineRule="auto"/>
        <w:jc w:val="both"/>
        <w:rPr>
          <w:rFonts w:ascii="Times New Roman" w:eastAsia="Times New Roman" w:hAnsi="Times New Roman" w:cs="Times New Roman"/>
          <w:b/>
          <w:bCs/>
          <w:sz w:val="24"/>
          <w:szCs w:val="24"/>
        </w:rPr>
      </w:pPr>
      <w:r w:rsidRPr="00031F83">
        <w:rPr>
          <w:rFonts w:ascii="Times New Roman" w:hAnsi="Times New Roman" w:cs="Times New Roman"/>
          <w:b/>
          <w:bCs/>
          <w:sz w:val="24"/>
          <w:szCs w:val="24"/>
        </w:rPr>
        <w:t>Text Books</w:t>
      </w:r>
    </w:p>
    <w:p w:rsidR="00031F83" w:rsidRPr="00031F83" w:rsidRDefault="00031F83"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Gauba, O.P. (2003).  </w:t>
      </w:r>
      <w:r w:rsidRPr="00031F83">
        <w:rPr>
          <w:rFonts w:ascii="Times New Roman" w:eastAsia="Times New Roman" w:hAnsi="Times New Roman" w:cs="Times New Roman"/>
          <w:i/>
          <w:sz w:val="24"/>
          <w:szCs w:val="24"/>
        </w:rPr>
        <w:t>Political Theory</w:t>
      </w:r>
      <w:r w:rsidRPr="00031F83">
        <w:rPr>
          <w:rFonts w:ascii="Times New Roman" w:eastAsia="Times New Roman" w:hAnsi="Times New Roman" w:cs="Times New Roman"/>
          <w:sz w:val="24"/>
          <w:szCs w:val="24"/>
        </w:rPr>
        <w:t>, Macmillan, New Delhi.</w:t>
      </w:r>
    </w:p>
    <w:p w:rsidR="00031F83" w:rsidRPr="00031F83" w:rsidRDefault="00031F83"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lastRenderedPageBreak/>
        <w:t>Myneni S. R. (2004). Political Science for Pre Law students, Allahabad Law agency, Allahabad.</w:t>
      </w:r>
    </w:p>
    <w:p w:rsidR="00031F83" w:rsidRPr="00031F83" w:rsidRDefault="00031F83"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Jain, M.P. (1985).  Political Theory, Liberal and Marxian</w:t>
      </w:r>
      <w:r w:rsidRPr="00031F83">
        <w:rPr>
          <w:rFonts w:ascii="Times New Roman" w:hAnsi="Times New Roman" w:cs="Times New Roman"/>
          <w:bCs/>
          <w:sz w:val="24"/>
          <w:szCs w:val="24"/>
          <w:lang w:val="nl-NL"/>
        </w:rPr>
        <w:t>, Lexis nexis, Delhi.</w:t>
      </w:r>
    </w:p>
    <w:p w:rsidR="00031F83" w:rsidRPr="00031F83" w:rsidRDefault="00031F83" w:rsidP="00031F83">
      <w:pPr>
        <w:pStyle w:val="BodyA"/>
        <w:spacing w:before="120" w:line="276" w:lineRule="auto"/>
        <w:ind w:left="360" w:right="124"/>
        <w:jc w:val="both"/>
        <w:rPr>
          <w:rFonts w:ascii="Times New Roman" w:hAnsi="Times New Roman" w:cs="Times New Roman"/>
          <w:b/>
          <w:bCs/>
          <w:sz w:val="24"/>
          <w:szCs w:val="24"/>
          <w:lang w:val="nl-NL"/>
        </w:rPr>
      </w:pPr>
      <w:r w:rsidRPr="00031F83">
        <w:rPr>
          <w:rFonts w:ascii="Times New Roman" w:hAnsi="Times New Roman" w:cs="Times New Roman"/>
          <w:b/>
          <w:bCs/>
          <w:sz w:val="24"/>
          <w:szCs w:val="24"/>
          <w:lang w:val="nl-NL"/>
        </w:rPr>
        <w:t>Reference Books</w:t>
      </w:r>
    </w:p>
    <w:p w:rsidR="00031F83" w:rsidRPr="00031F83" w:rsidRDefault="00031F83"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A C Kapoor (2010).  </w:t>
      </w:r>
      <w:r w:rsidRPr="00031F83">
        <w:rPr>
          <w:rFonts w:ascii="Times New Roman" w:eastAsia="Times New Roman" w:hAnsi="Times New Roman" w:cs="Times New Roman"/>
          <w:i/>
          <w:sz w:val="24"/>
          <w:szCs w:val="24"/>
        </w:rPr>
        <w:t>Principles of Political Science</w:t>
      </w:r>
      <w:r w:rsidRPr="00031F83">
        <w:rPr>
          <w:rFonts w:ascii="Times New Roman" w:eastAsia="Times New Roman" w:hAnsi="Times New Roman" w:cs="Times New Roman"/>
          <w:sz w:val="24"/>
          <w:szCs w:val="24"/>
        </w:rPr>
        <w:t xml:space="preserve"> , S Chand &amp; Company, Delhi.</w:t>
      </w:r>
    </w:p>
    <w:p w:rsidR="00031F83" w:rsidRPr="00031F83" w:rsidRDefault="00031F83"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Ashirvadam and Mishra (2014).  </w:t>
      </w:r>
      <w:r w:rsidRPr="00031F83">
        <w:rPr>
          <w:rFonts w:ascii="Times New Roman" w:eastAsia="Times New Roman" w:hAnsi="Times New Roman" w:cs="Times New Roman"/>
          <w:i/>
          <w:sz w:val="24"/>
          <w:szCs w:val="24"/>
        </w:rPr>
        <w:t>Political theory</w:t>
      </w:r>
      <w:r w:rsidRPr="00031F83">
        <w:rPr>
          <w:rFonts w:ascii="Times New Roman" w:eastAsia="Times New Roman" w:hAnsi="Times New Roman" w:cs="Times New Roman"/>
          <w:sz w:val="24"/>
          <w:szCs w:val="24"/>
        </w:rPr>
        <w:t>, S Chand &amp; Company, Delhi.</w:t>
      </w:r>
    </w:p>
    <w:p w:rsidR="00031F83" w:rsidRPr="00031F83" w:rsidRDefault="00031F83" w:rsidP="00031F83">
      <w:pPr>
        <w:pStyle w:val="ListParagraph"/>
        <w:spacing w:before="100" w:beforeAutospacing="1" w:after="100" w:afterAutospacing="1"/>
        <w:ind w:left="630"/>
        <w:jc w:val="both"/>
        <w:rPr>
          <w:rFonts w:ascii="Times New Roman" w:hAnsi="Times New Roman" w:cs="Times New Roman"/>
          <w:sz w:val="24"/>
          <w:szCs w:val="24"/>
        </w:rPr>
      </w:pPr>
    </w:p>
    <w:p w:rsidR="00031F83" w:rsidRPr="00031F83" w:rsidRDefault="00031F83" w:rsidP="00031F83">
      <w:pPr>
        <w:pStyle w:val="BodyText"/>
        <w:spacing w:after="0" w:line="276" w:lineRule="auto"/>
        <w:jc w:val="both"/>
        <w:rPr>
          <w:rFonts w:ascii="Times New Roman" w:hAnsi="Times New Roman" w:cs="Times New Roman"/>
          <w:b/>
          <w:bCs/>
          <w:sz w:val="24"/>
          <w:szCs w:val="24"/>
        </w:rPr>
      </w:pPr>
      <w:r w:rsidRPr="00031F83">
        <w:rPr>
          <w:rFonts w:ascii="Times New Roman" w:hAnsi="Times New Roman" w:cs="Times New Roman"/>
          <w:b/>
          <w:bCs/>
          <w:sz w:val="24"/>
          <w:szCs w:val="24"/>
        </w:rPr>
        <w:t>Modes of Evaluation: Quiz/Assignment/ Seminar/Written Examination</w:t>
      </w:r>
    </w:p>
    <w:p w:rsidR="00031F83" w:rsidRPr="00031F83" w:rsidRDefault="00031F83" w:rsidP="00031F83">
      <w:pPr>
        <w:pStyle w:val="BodyA"/>
        <w:jc w:val="both"/>
        <w:rPr>
          <w:rFonts w:ascii="Times New Roman" w:hAnsi="Times New Roman" w:cs="Times New Roman"/>
          <w:b/>
          <w:bCs/>
          <w:sz w:val="24"/>
          <w:szCs w:val="24"/>
          <w:lang w:val="de-DE"/>
        </w:rPr>
      </w:pPr>
      <w:r w:rsidRPr="00031F83">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031F83" w:rsidRPr="00031F83" w:rsidTr="00031F8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both"/>
              <w:rPr>
                <w:rFonts w:ascii="Times New Roman" w:hAnsi="Times New Roman" w:cs="Times New Roman"/>
                <w:sz w:val="24"/>
                <w:szCs w:val="24"/>
              </w:rPr>
            </w:pPr>
            <w:r w:rsidRPr="00031F83">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EE</w:t>
            </w:r>
          </w:p>
        </w:tc>
      </w:tr>
      <w:tr w:rsidR="00031F83" w:rsidRPr="00031F83" w:rsidTr="00031F8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both"/>
              <w:rPr>
                <w:rFonts w:ascii="Times New Roman" w:hAnsi="Times New Roman" w:cs="Times New Roman"/>
                <w:sz w:val="24"/>
                <w:szCs w:val="24"/>
              </w:rPr>
            </w:pPr>
            <w:r w:rsidRPr="00031F83">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70</w:t>
            </w:r>
          </w:p>
        </w:tc>
      </w:tr>
    </w:tbl>
    <w:p w:rsidR="00031F83" w:rsidRPr="00031F83" w:rsidRDefault="00031F83" w:rsidP="00031F83">
      <w:pPr>
        <w:pStyle w:val="BodyA"/>
        <w:widowControl w:val="0"/>
        <w:jc w:val="both"/>
        <w:rPr>
          <w:rFonts w:ascii="Times New Roman" w:eastAsia="Times New Roman" w:hAnsi="Times New Roman" w:cs="Times New Roman"/>
          <w:b/>
          <w:bCs/>
          <w:sz w:val="24"/>
          <w:szCs w:val="24"/>
        </w:rPr>
      </w:pPr>
    </w:p>
    <w:p w:rsidR="00031F83" w:rsidRPr="00031F83" w:rsidRDefault="00031F83" w:rsidP="00031F83">
      <w:pPr>
        <w:pStyle w:val="BodyA"/>
        <w:jc w:val="both"/>
        <w:rPr>
          <w:rFonts w:ascii="Times New Roman" w:eastAsia="Times New Roman" w:hAnsi="Times New Roman" w:cs="Times New Roman"/>
          <w:sz w:val="24"/>
          <w:szCs w:val="24"/>
        </w:rPr>
      </w:pPr>
      <w:r w:rsidRPr="00031F83">
        <w:rPr>
          <w:rFonts w:ascii="Times New Roman" w:hAnsi="Times New Roman" w:cs="Times New Roman"/>
          <w:sz w:val="24"/>
          <w:szCs w:val="24"/>
        </w:rPr>
        <w:t>CT: Class Test, HA: Home Assignment, S/V/Q: Seminar/Viva/Quiz, EE: End Semester Examination; A: Attendance</w:t>
      </w:r>
    </w:p>
    <w:p w:rsidR="00031F83" w:rsidRPr="00031F83" w:rsidRDefault="00031F83" w:rsidP="00031F83">
      <w:pPr>
        <w:pStyle w:val="BodyA"/>
        <w:spacing w:before="120" w:line="276" w:lineRule="auto"/>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9"/>
        <w:gridCol w:w="751"/>
        <w:gridCol w:w="751"/>
        <w:gridCol w:w="751"/>
        <w:gridCol w:w="751"/>
        <w:gridCol w:w="751"/>
        <w:gridCol w:w="751"/>
        <w:gridCol w:w="751"/>
        <w:gridCol w:w="885"/>
        <w:gridCol w:w="885"/>
        <w:gridCol w:w="885"/>
        <w:gridCol w:w="885"/>
      </w:tblGrid>
      <w:tr w:rsidR="00031F83" w:rsidRPr="00031F83" w:rsidTr="00031F83">
        <w:trPr>
          <w:trHeight w:val="363"/>
          <w:jc w:val="center"/>
        </w:trPr>
        <w:tc>
          <w:tcPr>
            <w:tcW w:w="407"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PO1</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PO3</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PO4</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PO5</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PO6</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PO7</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PSO1</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PSO2</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PSO3</w:t>
            </w:r>
          </w:p>
        </w:tc>
        <w:tc>
          <w:tcPr>
            <w:tcW w:w="462" w:type="pct"/>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PSO4</w:t>
            </w:r>
          </w:p>
        </w:tc>
      </w:tr>
      <w:tr w:rsidR="00031F83" w:rsidRPr="00031F83" w:rsidTr="00031F83">
        <w:trPr>
          <w:trHeight w:val="363"/>
          <w:jc w:val="center"/>
        </w:trPr>
        <w:tc>
          <w:tcPr>
            <w:tcW w:w="407"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CO1</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r>
      <w:tr w:rsidR="00031F83" w:rsidRPr="00031F83" w:rsidTr="00031F83">
        <w:trPr>
          <w:trHeight w:val="540"/>
          <w:jc w:val="center"/>
        </w:trPr>
        <w:tc>
          <w:tcPr>
            <w:tcW w:w="407" w:type="pct"/>
            <w:vAlign w:val="center"/>
          </w:tcPr>
          <w:p w:rsidR="00031F83" w:rsidRPr="00031F83" w:rsidRDefault="00031F83" w:rsidP="00031F83">
            <w:pPr>
              <w:pStyle w:val="TableParagraph"/>
              <w:spacing w:before="120" w:line="276" w:lineRule="auto"/>
              <w:jc w:val="center"/>
              <w:rPr>
                <w:b/>
                <w:sz w:val="24"/>
                <w:szCs w:val="24"/>
              </w:rPr>
            </w:pPr>
            <w:r w:rsidRPr="00031F83">
              <w:rPr>
                <w:b/>
                <w:sz w:val="24"/>
                <w:szCs w:val="24"/>
              </w:rPr>
              <w:t>CO2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widowControl w:val="0"/>
              <w:spacing w:before="120" w:line="276" w:lineRule="auto"/>
              <w:jc w:val="center"/>
              <w:rPr>
                <w:bCs/>
              </w:rPr>
            </w:pPr>
            <w:r w:rsidRPr="00031F83">
              <w:rPr>
                <w:bCs/>
              </w:rPr>
              <w:t>--</w:t>
            </w:r>
          </w:p>
        </w:tc>
        <w:tc>
          <w:tcPr>
            <w:tcW w:w="462" w:type="pct"/>
            <w:vAlign w:val="center"/>
          </w:tcPr>
          <w:p w:rsidR="00031F83" w:rsidRPr="00031F83" w:rsidRDefault="00031F83" w:rsidP="00031F83">
            <w:pPr>
              <w:widowControl w:val="0"/>
              <w:spacing w:before="120" w:line="276" w:lineRule="auto"/>
              <w:rPr>
                <w:bCs/>
              </w:rPr>
            </w:pPr>
            <w:r w:rsidRPr="00031F83">
              <w:rPr>
                <w:bCs/>
              </w:rPr>
              <w:t>1</w:t>
            </w:r>
          </w:p>
        </w:tc>
      </w:tr>
      <w:tr w:rsidR="00031F83" w:rsidRPr="00031F83" w:rsidTr="00031F83">
        <w:trPr>
          <w:trHeight w:val="540"/>
          <w:jc w:val="center"/>
        </w:trPr>
        <w:tc>
          <w:tcPr>
            <w:tcW w:w="407" w:type="pct"/>
            <w:vAlign w:val="center"/>
          </w:tcPr>
          <w:p w:rsidR="00031F83" w:rsidRPr="00031F83" w:rsidRDefault="00031F83" w:rsidP="00031F83">
            <w:pPr>
              <w:pStyle w:val="TableParagraph"/>
              <w:spacing w:before="120" w:line="276" w:lineRule="auto"/>
              <w:jc w:val="center"/>
              <w:rPr>
                <w:b/>
                <w:sz w:val="24"/>
                <w:szCs w:val="24"/>
              </w:rPr>
            </w:pPr>
            <w:r w:rsidRPr="00031F83">
              <w:rPr>
                <w:b/>
                <w:sz w:val="24"/>
                <w:szCs w:val="24"/>
              </w:rPr>
              <w:t>CO3</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widowControl w:val="0"/>
              <w:spacing w:before="120" w:line="276" w:lineRule="auto"/>
              <w:jc w:val="center"/>
              <w:rPr>
                <w:bCs/>
              </w:rPr>
            </w:pPr>
            <w:r w:rsidRPr="00031F83">
              <w:rPr>
                <w:bCs/>
              </w:rPr>
              <w:t>--</w:t>
            </w:r>
          </w:p>
        </w:tc>
        <w:tc>
          <w:tcPr>
            <w:tcW w:w="462" w:type="pct"/>
            <w:vAlign w:val="center"/>
          </w:tcPr>
          <w:p w:rsidR="00031F83" w:rsidRPr="00031F83" w:rsidRDefault="00031F83" w:rsidP="00031F83">
            <w:pPr>
              <w:widowControl w:val="0"/>
              <w:spacing w:before="120" w:line="276" w:lineRule="auto"/>
              <w:rPr>
                <w:bCs/>
              </w:rPr>
            </w:pPr>
            <w:r w:rsidRPr="00031F83">
              <w:rPr>
                <w:bCs/>
              </w:rPr>
              <w:t>1</w:t>
            </w:r>
          </w:p>
        </w:tc>
      </w:tr>
      <w:tr w:rsidR="00031F83" w:rsidRPr="00031F83" w:rsidTr="00031F83">
        <w:trPr>
          <w:trHeight w:val="540"/>
          <w:jc w:val="center"/>
        </w:trPr>
        <w:tc>
          <w:tcPr>
            <w:tcW w:w="407" w:type="pct"/>
            <w:vAlign w:val="center"/>
          </w:tcPr>
          <w:p w:rsidR="00031F83" w:rsidRPr="00031F83" w:rsidRDefault="00031F83" w:rsidP="00031F83">
            <w:pPr>
              <w:pStyle w:val="TableParagraph"/>
              <w:spacing w:before="120" w:line="276" w:lineRule="auto"/>
              <w:jc w:val="center"/>
              <w:rPr>
                <w:b/>
                <w:sz w:val="24"/>
                <w:szCs w:val="24"/>
              </w:rPr>
            </w:pPr>
            <w:r w:rsidRPr="00031F83">
              <w:rPr>
                <w:b/>
                <w:sz w:val="24"/>
                <w:szCs w:val="24"/>
              </w:rPr>
              <w:t>CO4</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widowControl w:val="0"/>
              <w:spacing w:before="120" w:line="276" w:lineRule="auto"/>
              <w:jc w:val="center"/>
              <w:rPr>
                <w:bCs/>
              </w:rPr>
            </w:pPr>
            <w:r w:rsidRPr="00031F83">
              <w:rPr>
                <w:bCs/>
              </w:rPr>
              <w:t>--</w:t>
            </w:r>
          </w:p>
        </w:tc>
        <w:tc>
          <w:tcPr>
            <w:tcW w:w="462" w:type="pct"/>
            <w:vAlign w:val="center"/>
          </w:tcPr>
          <w:p w:rsidR="00031F83" w:rsidRPr="00031F83" w:rsidRDefault="00031F83" w:rsidP="00031F83">
            <w:pPr>
              <w:widowControl w:val="0"/>
              <w:spacing w:before="120" w:line="276" w:lineRule="auto"/>
              <w:rPr>
                <w:bCs/>
              </w:rPr>
            </w:pPr>
            <w:r w:rsidRPr="00031F83">
              <w:rPr>
                <w:bCs/>
              </w:rPr>
              <w:t>1</w:t>
            </w:r>
          </w:p>
        </w:tc>
      </w:tr>
    </w:tbl>
    <w:p w:rsidR="00031F83" w:rsidRDefault="00031F83" w:rsidP="00FF519D">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 strongly related, 2: moderately related and 3: weakly related</w:t>
      </w:r>
    </w:p>
    <w:p w:rsid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p>
    <w:p w:rsid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p>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p>
    <w:tbl>
      <w:tblPr>
        <w:tblpPr w:leftFromText="180" w:rightFromText="180" w:vertAnchor="text" w:horzAnchor="margin" w:tblpY="2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6"/>
        <w:gridCol w:w="362"/>
        <w:gridCol w:w="363"/>
        <w:gridCol w:w="353"/>
        <w:gridCol w:w="375"/>
      </w:tblGrid>
      <w:tr w:rsidR="00031F83" w:rsidRPr="00031F83" w:rsidTr="00031F83">
        <w:trPr>
          <w:trHeight w:val="453"/>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FF519D" w:rsidP="00031F83">
            <w:pPr>
              <w:pStyle w:val="BodyA"/>
              <w:spacing w:line="276" w:lineRule="auto"/>
              <w:rPr>
                <w:rFonts w:ascii="Times New Roman" w:hAnsi="Times New Roman" w:cs="Times New Roman"/>
                <w:sz w:val="24"/>
                <w:szCs w:val="24"/>
              </w:rPr>
            </w:pPr>
            <w:r w:rsidRPr="00031F83">
              <w:rPr>
                <w:rFonts w:ascii="Times New Roman" w:hAnsi="Times New Roman" w:cs="Times New Roman"/>
                <w:b/>
                <w:sz w:val="24"/>
                <w:szCs w:val="24"/>
              </w:rPr>
              <w:t>LAW-2103</w:t>
            </w:r>
          </w:p>
        </w:tc>
        <w:tc>
          <w:tcPr>
            <w:tcW w:w="5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1F83" w:rsidRPr="00031F83" w:rsidRDefault="00FF519D" w:rsidP="00031F83">
            <w:pPr>
              <w:spacing w:before="90"/>
              <w:jc w:val="center"/>
            </w:pPr>
            <w:r w:rsidRPr="00031F83">
              <w:rPr>
                <w:b/>
              </w:rPr>
              <w:t>ENGLISH-I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C</w:t>
            </w:r>
          </w:p>
        </w:tc>
      </w:tr>
      <w:tr w:rsidR="00031F83" w:rsidRPr="00031F83" w:rsidTr="00031F83">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FF519D"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Version</w:t>
            </w:r>
          </w:p>
        </w:tc>
        <w:tc>
          <w:tcPr>
            <w:tcW w:w="5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jc w:val="center"/>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3</w:t>
            </w:r>
          </w:p>
        </w:tc>
      </w:tr>
      <w:tr w:rsidR="00031F83" w:rsidRPr="00031F83" w:rsidTr="00031F83">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rPr>
                <w:rFonts w:ascii="Times New Roman" w:hAnsi="Times New Roman" w:cs="Times New Roman"/>
                <w:sz w:val="24"/>
                <w:szCs w:val="24"/>
              </w:rPr>
            </w:pPr>
            <w:r w:rsidRPr="00031F83">
              <w:rPr>
                <w:rFonts w:ascii="Times New Roman" w:eastAsia="Cambria" w:hAnsi="Times New Roman" w:cs="Times New Roman"/>
                <w:sz w:val="24"/>
                <w:szCs w:val="24"/>
              </w:rPr>
              <w:lastRenderedPageBreak/>
              <w:t>Pre-requisites/Exposure</w:t>
            </w:r>
          </w:p>
        </w:tc>
        <w:tc>
          <w:tcPr>
            <w:tcW w:w="674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jc w:val="center"/>
            </w:pPr>
          </w:p>
        </w:tc>
      </w:tr>
      <w:tr w:rsidR="00031F83" w:rsidRPr="00031F83" w:rsidTr="00031F83">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rPr>
                <w:rFonts w:ascii="Times New Roman" w:hAnsi="Times New Roman" w:cs="Times New Roman"/>
                <w:sz w:val="24"/>
                <w:szCs w:val="24"/>
              </w:rPr>
            </w:pPr>
            <w:r w:rsidRPr="00031F83">
              <w:rPr>
                <w:rFonts w:ascii="Times New Roman" w:eastAsia="Cambria" w:hAnsi="Times New Roman" w:cs="Times New Roman"/>
                <w:sz w:val="24"/>
                <w:szCs w:val="24"/>
              </w:rPr>
              <w:t>Co-requisites</w:t>
            </w:r>
          </w:p>
        </w:tc>
        <w:tc>
          <w:tcPr>
            <w:tcW w:w="674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jc w:val="center"/>
            </w:pPr>
          </w:p>
        </w:tc>
      </w:tr>
    </w:tbl>
    <w:p w:rsidR="00031F83" w:rsidRPr="00031F83" w:rsidRDefault="00031F83" w:rsidP="00031F83">
      <w:pPr>
        <w:jc w:val="both"/>
        <w:rPr>
          <w:color w:val="000000" w:themeColor="text1"/>
        </w:rPr>
      </w:pPr>
      <w:r w:rsidRPr="00031F83">
        <w:rPr>
          <w:color w:val="000000" w:themeColor="text1"/>
        </w:rPr>
        <w:t>L: Lecture; T: Tutorials; P: Practical; C: Total Credits</w:t>
      </w:r>
    </w:p>
    <w:p w:rsidR="00031F83" w:rsidRPr="00031F83" w:rsidRDefault="00031F83" w:rsidP="00031F83">
      <w:pPr>
        <w:jc w:val="both"/>
        <w:rPr>
          <w:color w:val="000000" w:themeColor="text1"/>
        </w:rPr>
      </w:pPr>
    </w:p>
    <w:p w:rsidR="00031F83" w:rsidRDefault="00031F83" w:rsidP="00FF519D">
      <w:pPr>
        <w:rPr>
          <w:b/>
        </w:rPr>
      </w:pPr>
      <w:r w:rsidRPr="00FF519D">
        <w:rPr>
          <w:b/>
        </w:rPr>
        <w:t>CourseDescription</w:t>
      </w:r>
    </w:p>
    <w:p w:rsidR="00FF519D" w:rsidRPr="00FF519D" w:rsidRDefault="00FF519D" w:rsidP="00FF519D"/>
    <w:p w:rsidR="00031F83" w:rsidRDefault="00031F83" w:rsidP="00FF519D">
      <w:pPr>
        <w:spacing w:line="276" w:lineRule="auto"/>
        <w:jc w:val="both"/>
      </w:pPr>
      <w:r w:rsidRPr="00031F83">
        <w:t xml:space="preserve">This Course aims to impart four language skills (speaking, listening, reading, and writing) to students enrolled for English Language learning. Lessons are specifically designed for allotted instructional period. Instructional objective of each Session is to make students understand and apply technicalities of these four skills in their day to day usage of English Language. Prescribed literary text aims to develop the </w:t>
      </w:r>
      <w:r w:rsidR="00FF519D" w:rsidRPr="00031F83">
        <w:t>above-mentioned</w:t>
      </w:r>
      <w:r w:rsidRPr="00031F83">
        <w:t xml:space="preserve"> skills in language along with overall understanding and appreciation of literary stories and poems. Literary writings are introduced to inculcate empathy and promote aesthetic sensitivity. </w:t>
      </w:r>
    </w:p>
    <w:p w:rsidR="00FF519D" w:rsidRPr="00031F83" w:rsidRDefault="00FF519D" w:rsidP="00FF519D">
      <w:pPr>
        <w:spacing w:line="276" w:lineRule="auto"/>
        <w:jc w:val="both"/>
      </w:pPr>
    </w:p>
    <w:p w:rsidR="00031F83" w:rsidRPr="00FF519D" w:rsidRDefault="00031F83" w:rsidP="00FF519D">
      <w:pPr>
        <w:spacing w:line="276" w:lineRule="auto"/>
      </w:pPr>
      <w:r w:rsidRPr="00FF519D">
        <w:rPr>
          <w:b/>
        </w:rPr>
        <w:t>CourseObjectives</w:t>
      </w:r>
      <w:r w:rsidRPr="00FF519D">
        <w:t>:</w:t>
      </w:r>
    </w:p>
    <w:p w:rsidR="00031F83" w:rsidRPr="00031F83" w:rsidRDefault="00031F83" w:rsidP="00FF519D">
      <w:pPr>
        <w:pStyle w:val="ListParagraph"/>
        <w:spacing w:after="0"/>
        <w:rPr>
          <w:rFonts w:ascii="Times New Roman" w:hAnsi="Times New Roman" w:cs="Times New Roman"/>
          <w:sz w:val="24"/>
          <w:szCs w:val="24"/>
        </w:rPr>
      </w:pPr>
    </w:p>
    <w:p w:rsidR="00031F83" w:rsidRPr="00031F83" w:rsidRDefault="00031F83" w:rsidP="003A3392">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Make students proficient in four language skills.</w:t>
      </w:r>
    </w:p>
    <w:p w:rsidR="00031F83" w:rsidRPr="00031F83" w:rsidRDefault="00031F83" w:rsidP="003A3392">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Inculcate aesthetic sense for lawyers-to-be.</w:t>
      </w:r>
    </w:p>
    <w:p w:rsidR="00031F83" w:rsidRPr="00031F83" w:rsidRDefault="00031F83" w:rsidP="003A3392">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Gain knowledge in technical writing at workplace.</w:t>
      </w:r>
    </w:p>
    <w:p w:rsidR="00031F83" w:rsidRPr="00031F83" w:rsidRDefault="00031F83" w:rsidP="00FF519D">
      <w:pPr>
        <w:pStyle w:val="ListParagraph"/>
        <w:spacing w:after="0"/>
        <w:rPr>
          <w:rFonts w:ascii="Times New Roman" w:hAnsi="Times New Roman" w:cs="Times New Roman"/>
          <w:sz w:val="24"/>
          <w:szCs w:val="24"/>
        </w:rPr>
      </w:pPr>
    </w:p>
    <w:p w:rsidR="00031F83" w:rsidRDefault="00031F83" w:rsidP="00FF519D">
      <w:pPr>
        <w:spacing w:line="276" w:lineRule="auto"/>
      </w:pPr>
      <w:r w:rsidRPr="00FF519D">
        <w:rPr>
          <w:b/>
        </w:rPr>
        <w:t>CourseOutcomes</w:t>
      </w:r>
      <w:r w:rsidRPr="00FF519D">
        <w:t>:</w:t>
      </w:r>
    </w:p>
    <w:p w:rsidR="00FF519D" w:rsidRPr="00FF519D" w:rsidRDefault="00FF519D" w:rsidP="00FF519D">
      <w:pPr>
        <w:spacing w:line="276" w:lineRule="auto"/>
      </w:pPr>
    </w:p>
    <w:p w:rsidR="00031F83" w:rsidRPr="00031F83" w:rsidRDefault="00031F83" w:rsidP="00FF519D">
      <w:pPr>
        <w:spacing w:line="276" w:lineRule="auto"/>
      </w:pPr>
      <w:r w:rsidRPr="00031F83">
        <w:t>On the completion of this Course, the students will be able to:</w:t>
      </w:r>
    </w:p>
    <w:p w:rsidR="00031F83" w:rsidRPr="00031F83" w:rsidRDefault="00031F83" w:rsidP="003A3392">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Develop sense of better human understanding through literary writings.</w:t>
      </w:r>
    </w:p>
    <w:p w:rsidR="00031F83" w:rsidRPr="00031F83" w:rsidRDefault="00031F83" w:rsidP="003A3392">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Comprehend legal aspects with humanistic approach.</w:t>
      </w:r>
    </w:p>
    <w:p w:rsidR="00031F83" w:rsidRPr="00031F83" w:rsidRDefault="00031F83" w:rsidP="003A3392">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Apply theory in practical and professional life.</w:t>
      </w:r>
    </w:p>
    <w:p w:rsidR="00031F83" w:rsidRPr="00031F83" w:rsidRDefault="00031F83" w:rsidP="003A3392">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Able to write legal letters and reports in good English.</w:t>
      </w:r>
    </w:p>
    <w:p w:rsidR="00031F83" w:rsidRPr="00031F83" w:rsidRDefault="00031F83" w:rsidP="003A3392">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Understand technical aspects related to similar sounding words, words having same spellings but with different meanings.</w:t>
      </w:r>
    </w:p>
    <w:p w:rsidR="00031F83" w:rsidRDefault="00031F83" w:rsidP="00FF519D">
      <w:pPr>
        <w:pStyle w:val="ListParagraph"/>
        <w:spacing w:after="0"/>
        <w:rPr>
          <w:rFonts w:ascii="Times New Roman" w:hAnsi="Times New Roman" w:cs="Times New Roman"/>
          <w:sz w:val="24"/>
          <w:szCs w:val="24"/>
        </w:rPr>
      </w:pPr>
    </w:p>
    <w:p w:rsidR="00FF519D" w:rsidRDefault="00FF519D" w:rsidP="00FF519D">
      <w:pPr>
        <w:pStyle w:val="ListParagraph"/>
        <w:spacing w:after="0"/>
        <w:rPr>
          <w:rFonts w:ascii="Times New Roman" w:hAnsi="Times New Roman" w:cs="Times New Roman"/>
          <w:sz w:val="24"/>
          <w:szCs w:val="24"/>
        </w:rPr>
      </w:pPr>
    </w:p>
    <w:p w:rsidR="00FF519D" w:rsidRDefault="00FF519D" w:rsidP="00FF519D">
      <w:pPr>
        <w:pStyle w:val="ListParagraph"/>
        <w:spacing w:after="0"/>
        <w:rPr>
          <w:rFonts w:ascii="Times New Roman" w:hAnsi="Times New Roman" w:cs="Times New Roman"/>
          <w:sz w:val="24"/>
          <w:szCs w:val="24"/>
        </w:rPr>
      </w:pPr>
    </w:p>
    <w:p w:rsidR="00FF519D" w:rsidRPr="00031F83" w:rsidRDefault="00FF519D" w:rsidP="00FF519D">
      <w:pPr>
        <w:pStyle w:val="ListParagraph"/>
        <w:spacing w:after="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2"/>
        <w:gridCol w:w="1099"/>
        <w:gridCol w:w="1095"/>
      </w:tblGrid>
      <w:tr w:rsidR="00031F83" w:rsidRPr="00031F83" w:rsidTr="00FF519D">
        <w:trPr>
          <w:trHeight w:val="638"/>
        </w:trPr>
        <w:tc>
          <w:tcPr>
            <w:tcW w:w="3854" w:type="pct"/>
            <w:vAlign w:val="center"/>
          </w:tcPr>
          <w:p w:rsidR="00031F83" w:rsidRPr="00031F83" w:rsidRDefault="00031F83" w:rsidP="00FF519D">
            <w:pPr>
              <w:pStyle w:val="BodyA"/>
              <w:spacing w:after="0" w:line="276" w:lineRule="auto"/>
              <w:jc w:val="center"/>
              <w:rPr>
                <w:rFonts w:ascii="Times New Roman" w:eastAsia="Times New Roman" w:hAnsi="Times New Roman" w:cs="Times New Roman"/>
                <w:b/>
                <w:sz w:val="24"/>
                <w:szCs w:val="24"/>
              </w:rPr>
            </w:pPr>
          </w:p>
          <w:p w:rsidR="00031F83" w:rsidRPr="00031F83" w:rsidRDefault="00031F83" w:rsidP="00FF519D">
            <w:pPr>
              <w:pStyle w:val="BodyA"/>
              <w:spacing w:after="0" w:line="276" w:lineRule="auto"/>
              <w:jc w:val="center"/>
              <w:rPr>
                <w:rFonts w:ascii="Times New Roman" w:eastAsia="Times New Roman" w:hAnsi="Times New Roman" w:cs="Times New Roman"/>
                <w:b/>
                <w:sz w:val="24"/>
                <w:szCs w:val="24"/>
              </w:rPr>
            </w:pPr>
          </w:p>
          <w:p w:rsidR="00031F83" w:rsidRPr="00031F83" w:rsidRDefault="00031F83" w:rsidP="00FF519D">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Modules</w:t>
            </w:r>
          </w:p>
        </w:tc>
        <w:tc>
          <w:tcPr>
            <w:tcW w:w="574" w:type="pct"/>
            <w:vAlign w:val="center"/>
          </w:tcPr>
          <w:p w:rsidR="00031F83" w:rsidRPr="00031F83" w:rsidRDefault="00031F83" w:rsidP="00FF519D">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Blooms level*</w:t>
            </w:r>
          </w:p>
        </w:tc>
        <w:tc>
          <w:tcPr>
            <w:tcW w:w="572" w:type="pct"/>
            <w:vAlign w:val="center"/>
          </w:tcPr>
          <w:p w:rsidR="00031F83" w:rsidRPr="00031F83" w:rsidRDefault="00031F83" w:rsidP="00FF519D">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Number of hours</w:t>
            </w:r>
          </w:p>
        </w:tc>
      </w:tr>
      <w:tr w:rsidR="00031F83" w:rsidRPr="00031F83" w:rsidTr="00FF519D">
        <w:tc>
          <w:tcPr>
            <w:tcW w:w="3854" w:type="pct"/>
            <w:vAlign w:val="center"/>
          </w:tcPr>
          <w:p w:rsidR="00031F83" w:rsidRPr="00FF519D" w:rsidRDefault="00031F83" w:rsidP="00031F83">
            <w:pPr>
              <w:pStyle w:val="ListParagraph"/>
              <w:widowControl w:val="0"/>
              <w:tabs>
                <w:tab w:val="left" w:pos="941"/>
              </w:tabs>
              <w:autoSpaceDE w:val="0"/>
              <w:autoSpaceDN w:val="0"/>
              <w:spacing w:after="0" w:line="274" w:lineRule="exact"/>
              <w:ind w:left="0"/>
              <w:contextualSpacing w:val="0"/>
              <w:rPr>
                <w:rFonts w:ascii="Times New Roman" w:hAnsi="Times New Roman" w:cs="Times New Roman"/>
                <w:b/>
                <w:bCs/>
                <w:sz w:val="24"/>
                <w:szCs w:val="24"/>
              </w:rPr>
            </w:pPr>
            <w:r w:rsidRPr="00FF519D">
              <w:rPr>
                <w:rFonts w:ascii="Times New Roman" w:hAnsi="Times New Roman" w:cs="Times New Roman"/>
                <w:b/>
                <w:bCs/>
                <w:sz w:val="24"/>
                <w:szCs w:val="24"/>
              </w:rPr>
              <w:t>Module 1</w:t>
            </w:r>
          </w:p>
          <w:p w:rsidR="00031F83" w:rsidRPr="00031F83" w:rsidRDefault="00031F83" w:rsidP="00031F83">
            <w:pPr>
              <w:pStyle w:val="Title"/>
              <w:jc w:val="left"/>
              <w:rPr>
                <w:rFonts w:ascii="Times New Roman" w:hAnsi="Times New Roman" w:cs="Times New Roman"/>
                <w:b w:val="0"/>
                <w:bCs w:val="0"/>
                <w:sz w:val="24"/>
                <w:u w:val="none"/>
              </w:rPr>
            </w:pPr>
          </w:p>
          <w:p w:rsidR="00031F83" w:rsidRPr="00FF519D" w:rsidRDefault="00031F83" w:rsidP="00FF519D">
            <w:pPr>
              <w:pStyle w:val="Title"/>
              <w:jc w:val="left"/>
              <w:rPr>
                <w:rFonts w:ascii="Times New Roman" w:hAnsi="Times New Roman" w:cs="Times New Roman"/>
                <w:b w:val="0"/>
                <w:bCs w:val="0"/>
                <w:sz w:val="24"/>
                <w:u w:val="none"/>
              </w:rPr>
            </w:pPr>
            <w:r w:rsidRPr="00031F83">
              <w:rPr>
                <w:rFonts w:ascii="Times New Roman" w:hAnsi="Times New Roman" w:cs="Times New Roman"/>
                <w:b w:val="0"/>
                <w:bCs w:val="0"/>
                <w:sz w:val="24"/>
                <w:u w:val="none"/>
              </w:rPr>
              <w:t xml:space="preserve">Poetry and Prose taught in order to generate human understanding and to </w:t>
            </w:r>
            <w:r w:rsidRPr="00031F83">
              <w:rPr>
                <w:rFonts w:ascii="Times New Roman" w:hAnsi="Times New Roman" w:cs="Times New Roman"/>
                <w:b w:val="0"/>
                <w:bCs w:val="0"/>
                <w:sz w:val="24"/>
                <w:u w:val="none"/>
              </w:rPr>
              <w:lastRenderedPageBreak/>
              <w:t>inculcate aesthetic sense. All four language skills to be taken into consideration while imparting knowledge.</w:t>
            </w:r>
          </w:p>
        </w:tc>
        <w:tc>
          <w:tcPr>
            <w:tcW w:w="574"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lastRenderedPageBreak/>
              <w:t>L2</w:t>
            </w:r>
          </w:p>
        </w:tc>
        <w:tc>
          <w:tcPr>
            <w:tcW w:w="572"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12</w:t>
            </w:r>
          </w:p>
        </w:tc>
      </w:tr>
      <w:tr w:rsidR="00031F83" w:rsidRPr="00031F83" w:rsidTr="00FF519D">
        <w:trPr>
          <w:trHeight w:val="1537"/>
        </w:trPr>
        <w:tc>
          <w:tcPr>
            <w:tcW w:w="3854" w:type="pct"/>
          </w:tcPr>
          <w:p w:rsidR="00031F83" w:rsidRPr="00FF519D" w:rsidRDefault="00031F83" w:rsidP="00FF519D">
            <w:pPr>
              <w:pStyle w:val="ListParagraph"/>
              <w:widowControl w:val="0"/>
              <w:tabs>
                <w:tab w:val="left" w:pos="941"/>
              </w:tabs>
              <w:autoSpaceDE w:val="0"/>
              <w:autoSpaceDN w:val="0"/>
              <w:spacing w:after="0" w:line="274" w:lineRule="exact"/>
              <w:ind w:left="0"/>
              <w:contextualSpacing w:val="0"/>
              <w:rPr>
                <w:rFonts w:ascii="Times New Roman" w:hAnsi="Times New Roman" w:cs="Times New Roman"/>
                <w:b/>
                <w:bCs/>
                <w:sz w:val="24"/>
                <w:szCs w:val="24"/>
              </w:rPr>
            </w:pPr>
            <w:r w:rsidRPr="00FF519D">
              <w:rPr>
                <w:rFonts w:ascii="Times New Roman" w:hAnsi="Times New Roman" w:cs="Times New Roman"/>
                <w:b/>
                <w:bCs/>
                <w:sz w:val="24"/>
                <w:szCs w:val="24"/>
              </w:rPr>
              <w:t>Module 2</w:t>
            </w:r>
          </w:p>
          <w:p w:rsidR="00031F83" w:rsidRPr="00031F83" w:rsidRDefault="00031F83" w:rsidP="00031F83">
            <w:pPr>
              <w:pStyle w:val="Title"/>
              <w:ind w:left="360"/>
              <w:jc w:val="left"/>
              <w:rPr>
                <w:rFonts w:ascii="Times New Roman" w:hAnsi="Times New Roman" w:cs="Times New Roman"/>
                <w:b w:val="0"/>
                <w:bCs w:val="0"/>
                <w:sz w:val="24"/>
                <w:u w:val="none"/>
              </w:rPr>
            </w:pPr>
          </w:p>
          <w:p w:rsidR="00031F83" w:rsidRPr="00031F83" w:rsidRDefault="00031F83" w:rsidP="00FF519D">
            <w:pPr>
              <w:pStyle w:val="Title"/>
              <w:jc w:val="left"/>
              <w:rPr>
                <w:rFonts w:ascii="Times New Roman" w:hAnsi="Times New Roman" w:cs="Times New Roman"/>
                <w:b w:val="0"/>
                <w:bCs w:val="0"/>
                <w:sz w:val="24"/>
                <w:u w:val="none"/>
              </w:rPr>
            </w:pPr>
            <w:r w:rsidRPr="00031F83">
              <w:rPr>
                <w:rFonts w:ascii="Times New Roman" w:hAnsi="Times New Roman" w:cs="Times New Roman"/>
                <w:b w:val="0"/>
                <w:bCs w:val="0"/>
                <w:sz w:val="24"/>
                <w:u w:val="none"/>
              </w:rPr>
              <w:t>English Grammar to be taught as part of learning in order to make students read and speak in a logical and distinct manner. Stress would be on phonetics and usage of words in appropriate manner.</w:t>
            </w:r>
          </w:p>
        </w:tc>
        <w:tc>
          <w:tcPr>
            <w:tcW w:w="574" w:type="pct"/>
          </w:tcPr>
          <w:p w:rsidR="00031F83" w:rsidRPr="00FF519D" w:rsidRDefault="00031F83" w:rsidP="00031F83">
            <w:pPr>
              <w:pStyle w:val="Heading2"/>
              <w:keepNext w:val="0"/>
              <w:widowControl w:val="0"/>
              <w:tabs>
                <w:tab w:val="left" w:pos="941"/>
              </w:tabs>
              <w:autoSpaceDE w:val="0"/>
              <w:autoSpaceDN w:val="0"/>
              <w:spacing w:before="0" w:line="274" w:lineRule="exact"/>
              <w:rPr>
                <w:rFonts w:ascii="Times New Roman" w:hAnsi="Times New Roman" w:cs="Times New Roman"/>
                <w:b w:val="0"/>
                <w:iCs/>
                <w:color w:val="000000" w:themeColor="text1"/>
                <w:sz w:val="24"/>
                <w:szCs w:val="24"/>
              </w:rPr>
            </w:pPr>
            <w:r w:rsidRPr="00FF519D">
              <w:rPr>
                <w:rFonts w:ascii="Times New Roman" w:hAnsi="Times New Roman" w:cs="Times New Roman"/>
                <w:b w:val="0"/>
                <w:iCs/>
                <w:color w:val="000000" w:themeColor="text1"/>
                <w:sz w:val="24"/>
                <w:szCs w:val="24"/>
              </w:rPr>
              <w:t>L3</w:t>
            </w:r>
          </w:p>
        </w:tc>
        <w:tc>
          <w:tcPr>
            <w:tcW w:w="572" w:type="pct"/>
          </w:tcPr>
          <w:p w:rsidR="00031F83" w:rsidRPr="00FF519D" w:rsidRDefault="00031F83" w:rsidP="00031F83">
            <w:pPr>
              <w:pStyle w:val="Heading2"/>
              <w:keepNext w:val="0"/>
              <w:widowControl w:val="0"/>
              <w:tabs>
                <w:tab w:val="left" w:pos="941"/>
              </w:tabs>
              <w:autoSpaceDE w:val="0"/>
              <w:autoSpaceDN w:val="0"/>
              <w:spacing w:before="0" w:line="274" w:lineRule="exact"/>
              <w:rPr>
                <w:rFonts w:ascii="Times New Roman" w:hAnsi="Times New Roman" w:cs="Times New Roman"/>
                <w:b w:val="0"/>
                <w:iCs/>
                <w:color w:val="000000" w:themeColor="text1"/>
                <w:sz w:val="24"/>
                <w:szCs w:val="24"/>
              </w:rPr>
            </w:pPr>
            <w:r w:rsidRPr="00FF519D">
              <w:rPr>
                <w:rFonts w:ascii="Times New Roman" w:hAnsi="Times New Roman" w:cs="Times New Roman"/>
                <w:b w:val="0"/>
                <w:iCs/>
                <w:color w:val="000000" w:themeColor="text1"/>
                <w:sz w:val="24"/>
                <w:szCs w:val="24"/>
              </w:rPr>
              <w:t>12</w:t>
            </w:r>
          </w:p>
        </w:tc>
      </w:tr>
      <w:tr w:rsidR="00031F83" w:rsidRPr="00031F83" w:rsidTr="00FF519D">
        <w:trPr>
          <w:trHeight w:val="1046"/>
        </w:trPr>
        <w:tc>
          <w:tcPr>
            <w:tcW w:w="3854" w:type="pct"/>
          </w:tcPr>
          <w:p w:rsidR="00031F83" w:rsidRPr="00FF519D" w:rsidRDefault="00031F83" w:rsidP="00031F83">
            <w:pPr>
              <w:pStyle w:val="Heading2"/>
              <w:keepNext w:val="0"/>
              <w:widowControl w:val="0"/>
              <w:tabs>
                <w:tab w:val="left" w:pos="941"/>
              </w:tabs>
              <w:autoSpaceDE w:val="0"/>
              <w:autoSpaceDN w:val="0"/>
              <w:spacing w:before="0" w:line="274" w:lineRule="exact"/>
              <w:rPr>
                <w:rFonts w:ascii="Times New Roman" w:hAnsi="Times New Roman" w:cs="Times New Roman"/>
                <w:color w:val="000000" w:themeColor="text1"/>
                <w:sz w:val="24"/>
                <w:szCs w:val="24"/>
              </w:rPr>
            </w:pPr>
            <w:r w:rsidRPr="00FF519D">
              <w:rPr>
                <w:rFonts w:ascii="Times New Roman" w:hAnsi="Times New Roman" w:cs="Times New Roman"/>
                <w:color w:val="000000" w:themeColor="text1"/>
                <w:sz w:val="24"/>
                <w:szCs w:val="24"/>
              </w:rPr>
              <w:t>Module 3</w:t>
            </w:r>
          </w:p>
          <w:p w:rsidR="00031F83" w:rsidRPr="00FF519D" w:rsidRDefault="00031F83" w:rsidP="00031F83">
            <w:pPr>
              <w:rPr>
                <w:color w:val="000000" w:themeColor="text1"/>
              </w:rPr>
            </w:pPr>
          </w:p>
          <w:p w:rsidR="00031F83" w:rsidRPr="00FF519D" w:rsidRDefault="00031F83" w:rsidP="00031F83">
            <w:pPr>
              <w:rPr>
                <w:color w:val="000000" w:themeColor="text1"/>
              </w:rPr>
            </w:pPr>
            <w:r w:rsidRPr="00FF519D">
              <w:rPr>
                <w:color w:val="000000" w:themeColor="text1"/>
              </w:rPr>
              <w:t xml:space="preserve">This module stresses upon different types of law reports. </w:t>
            </w:r>
          </w:p>
          <w:p w:rsidR="00031F83" w:rsidRPr="00FF519D" w:rsidRDefault="00031F83" w:rsidP="00031F83">
            <w:pPr>
              <w:rPr>
                <w:color w:val="000000" w:themeColor="text1"/>
              </w:rPr>
            </w:pPr>
            <w:r w:rsidRPr="00FF519D">
              <w:rPr>
                <w:color w:val="000000" w:themeColor="text1"/>
              </w:rPr>
              <w:t>Students would be taught to write and respond in legal manner.</w:t>
            </w:r>
          </w:p>
        </w:tc>
        <w:tc>
          <w:tcPr>
            <w:tcW w:w="574" w:type="pct"/>
          </w:tcPr>
          <w:p w:rsidR="00031F83" w:rsidRPr="00FF519D" w:rsidRDefault="00031F83" w:rsidP="00031F83">
            <w:pPr>
              <w:pStyle w:val="Heading2"/>
              <w:widowControl w:val="0"/>
              <w:tabs>
                <w:tab w:val="left" w:pos="941"/>
              </w:tabs>
              <w:autoSpaceDE w:val="0"/>
              <w:autoSpaceDN w:val="0"/>
              <w:spacing w:line="274" w:lineRule="exact"/>
              <w:rPr>
                <w:rFonts w:ascii="Times New Roman" w:hAnsi="Times New Roman" w:cs="Times New Roman"/>
                <w:b w:val="0"/>
                <w:color w:val="000000" w:themeColor="text1"/>
                <w:sz w:val="24"/>
                <w:szCs w:val="24"/>
              </w:rPr>
            </w:pPr>
            <w:r w:rsidRPr="00FF519D">
              <w:rPr>
                <w:rFonts w:ascii="Times New Roman" w:hAnsi="Times New Roman" w:cs="Times New Roman"/>
                <w:b w:val="0"/>
                <w:color w:val="000000" w:themeColor="text1"/>
                <w:sz w:val="24"/>
                <w:szCs w:val="24"/>
              </w:rPr>
              <w:t>L3</w:t>
            </w:r>
          </w:p>
        </w:tc>
        <w:tc>
          <w:tcPr>
            <w:tcW w:w="572" w:type="pct"/>
          </w:tcPr>
          <w:p w:rsidR="00031F83" w:rsidRPr="00FF519D" w:rsidRDefault="00031F83" w:rsidP="00031F83">
            <w:pPr>
              <w:pStyle w:val="Heading2"/>
              <w:widowControl w:val="0"/>
              <w:tabs>
                <w:tab w:val="left" w:pos="941"/>
              </w:tabs>
              <w:autoSpaceDE w:val="0"/>
              <w:autoSpaceDN w:val="0"/>
              <w:spacing w:line="274" w:lineRule="exact"/>
              <w:rPr>
                <w:rFonts w:ascii="Times New Roman" w:hAnsi="Times New Roman" w:cs="Times New Roman"/>
                <w:b w:val="0"/>
                <w:color w:val="000000" w:themeColor="text1"/>
                <w:sz w:val="24"/>
                <w:szCs w:val="24"/>
              </w:rPr>
            </w:pPr>
            <w:r w:rsidRPr="00FF519D">
              <w:rPr>
                <w:rFonts w:ascii="Times New Roman" w:hAnsi="Times New Roman" w:cs="Times New Roman"/>
                <w:b w:val="0"/>
                <w:color w:val="000000" w:themeColor="text1"/>
                <w:sz w:val="24"/>
                <w:szCs w:val="24"/>
              </w:rPr>
              <w:t>12</w:t>
            </w:r>
          </w:p>
        </w:tc>
      </w:tr>
    </w:tbl>
    <w:p w:rsidR="00FF519D" w:rsidRPr="00031F83" w:rsidRDefault="00FF519D" w:rsidP="00FF519D">
      <w:r w:rsidRPr="00031F83">
        <w:rPr>
          <w:b/>
        </w:rPr>
        <w:t>Bloom’s Level</w:t>
      </w:r>
      <w:bookmarkStart w:id="3" w:name="_Hlk4414888"/>
      <w:r w:rsidRPr="00031F83">
        <w:t>L1</w:t>
      </w:r>
      <w:bookmarkEnd w:id="3"/>
      <w:r w:rsidRPr="00031F83">
        <w:t>: Knowledge; L2: Comprehension; L3: Application  L4: analysis ; L5 : synthesis, L6 : Evaluation</w:t>
      </w:r>
    </w:p>
    <w:p w:rsidR="00031F83" w:rsidRPr="00031F83" w:rsidRDefault="00031F83" w:rsidP="00031F83"/>
    <w:p w:rsidR="00031F83" w:rsidRPr="00031F83" w:rsidRDefault="00031F83" w:rsidP="00031F83">
      <w:pPr>
        <w:spacing w:line="360" w:lineRule="auto"/>
        <w:rPr>
          <w:b/>
        </w:rPr>
      </w:pPr>
      <w:r w:rsidRPr="00031F83">
        <w:rPr>
          <w:b/>
        </w:rPr>
        <w:t xml:space="preserve">Text </w:t>
      </w:r>
    </w:p>
    <w:p w:rsidR="00031F83" w:rsidRPr="00031F83" w:rsidRDefault="00031F83" w:rsidP="003A3392">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Echoes: A Course In English Literature and Language by Madhulika Jha</w:t>
      </w:r>
    </w:p>
    <w:p w:rsidR="00031F83" w:rsidRPr="00031F83" w:rsidRDefault="00031F83" w:rsidP="00031F83">
      <w:pPr>
        <w:spacing w:line="360" w:lineRule="auto"/>
        <w:rPr>
          <w:b/>
        </w:rPr>
      </w:pPr>
      <w:r w:rsidRPr="00031F83">
        <w:rPr>
          <w:b/>
        </w:rPr>
        <w:t>References</w:t>
      </w:r>
    </w:p>
    <w:p w:rsidR="00031F83" w:rsidRPr="00031F83" w:rsidRDefault="00031F83" w:rsidP="003A3392">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High School English Grammar &amp; Composition by Wren &amp; Martin</w:t>
      </w:r>
    </w:p>
    <w:p w:rsidR="00031F83" w:rsidRPr="00031F83" w:rsidRDefault="00031F83" w:rsidP="003A3392">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Common Mistakes In English by Fitikides</w:t>
      </w:r>
    </w:p>
    <w:p w:rsidR="00031F83" w:rsidRPr="00031F83" w:rsidRDefault="00031F83" w:rsidP="003A3392">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A Comprehensive Grammar of the English Language by Randolph Quirk</w:t>
      </w:r>
    </w:p>
    <w:p w:rsidR="00031F83" w:rsidRPr="00031F83" w:rsidRDefault="00031F83" w:rsidP="003A3392">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Black’s law dictionary: definitions of the terms and phrases of American and English jurisprudence, ancient and modern by Henry Campbell Black, Joseph R. Nolan, Jacqueline M. Nolan-Haley, West Publishing Company</w:t>
      </w:r>
    </w:p>
    <w:p w:rsidR="00031F83" w:rsidRPr="00031F83" w:rsidRDefault="00031F83" w:rsidP="003A3392">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Longman Dictionary of Common Errors by Turton</w:t>
      </w:r>
    </w:p>
    <w:p w:rsidR="00031F83" w:rsidRPr="00031F83" w:rsidRDefault="00031F83" w:rsidP="003A3392">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A Comprehensive Grammar of the English Language by Randolph Quirk, Sidney Greenbaum, et al.</w:t>
      </w:r>
    </w:p>
    <w:p w:rsidR="00031F83" w:rsidRPr="00031F83" w:rsidRDefault="00031F83" w:rsidP="003A3392">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Pocket Oxford English Dictionary by Oxford Dictionaries</w:t>
      </w:r>
    </w:p>
    <w:p w:rsidR="00031F83" w:rsidRPr="00031F83" w:rsidRDefault="00031F83" w:rsidP="003A3392">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English-English-Hindi Dictionary by Suresh Kumar and RamanathSahai</w:t>
      </w:r>
    </w:p>
    <w:p w:rsidR="00031F83" w:rsidRPr="00031F83" w:rsidRDefault="00031F83" w:rsidP="003A3392">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A Dictionary of Business and Management by O and Jonathan Law</w:t>
      </w:r>
    </w:p>
    <w:tbl>
      <w:tblPr>
        <w:tblStyle w:val="TableGrid"/>
        <w:tblW w:w="0" w:type="auto"/>
        <w:tblLook w:val="04A0" w:firstRow="1" w:lastRow="0" w:firstColumn="1" w:lastColumn="0" w:noHBand="0" w:noVBand="1"/>
      </w:tblPr>
      <w:tblGrid>
        <w:gridCol w:w="2172"/>
        <w:gridCol w:w="1176"/>
        <w:gridCol w:w="1350"/>
        <w:gridCol w:w="1530"/>
        <w:gridCol w:w="1800"/>
        <w:gridCol w:w="1530"/>
      </w:tblGrid>
      <w:tr w:rsidR="00031F83" w:rsidRPr="00031F83" w:rsidTr="00031F83">
        <w:tc>
          <w:tcPr>
            <w:tcW w:w="2172" w:type="dxa"/>
          </w:tcPr>
          <w:p w:rsidR="00031F83" w:rsidRPr="00031F83" w:rsidRDefault="00031F83" w:rsidP="00031F83">
            <w:pPr>
              <w:spacing w:line="360" w:lineRule="auto"/>
              <w:rPr>
                <w:b/>
              </w:rPr>
            </w:pPr>
            <w:r w:rsidRPr="00031F83">
              <w:rPr>
                <w:b/>
              </w:rPr>
              <w:t xml:space="preserve">Components </w:t>
            </w:r>
          </w:p>
        </w:tc>
        <w:tc>
          <w:tcPr>
            <w:tcW w:w="1176" w:type="dxa"/>
          </w:tcPr>
          <w:p w:rsidR="00031F83" w:rsidRPr="00031F83" w:rsidRDefault="00031F83" w:rsidP="00031F83">
            <w:pPr>
              <w:spacing w:line="360" w:lineRule="auto"/>
              <w:jc w:val="center"/>
              <w:rPr>
                <w:b/>
              </w:rPr>
            </w:pPr>
            <w:r w:rsidRPr="00031F83">
              <w:rPr>
                <w:b/>
              </w:rPr>
              <w:t>P/S/V</w:t>
            </w:r>
          </w:p>
        </w:tc>
        <w:tc>
          <w:tcPr>
            <w:tcW w:w="1350" w:type="dxa"/>
          </w:tcPr>
          <w:p w:rsidR="00031F83" w:rsidRPr="00031F83" w:rsidRDefault="00031F83" w:rsidP="00031F83">
            <w:pPr>
              <w:spacing w:line="360" w:lineRule="auto"/>
              <w:jc w:val="center"/>
              <w:rPr>
                <w:b/>
              </w:rPr>
            </w:pPr>
            <w:r w:rsidRPr="00031F83">
              <w:rPr>
                <w:b/>
              </w:rPr>
              <w:t>CT</w:t>
            </w:r>
          </w:p>
        </w:tc>
        <w:tc>
          <w:tcPr>
            <w:tcW w:w="1530" w:type="dxa"/>
          </w:tcPr>
          <w:p w:rsidR="00031F83" w:rsidRPr="00031F83" w:rsidRDefault="00031F83" w:rsidP="00031F83">
            <w:pPr>
              <w:spacing w:line="360" w:lineRule="auto"/>
              <w:jc w:val="center"/>
              <w:rPr>
                <w:b/>
              </w:rPr>
            </w:pPr>
            <w:r w:rsidRPr="00031F83">
              <w:rPr>
                <w:b/>
              </w:rPr>
              <w:t>C</w:t>
            </w:r>
          </w:p>
        </w:tc>
        <w:tc>
          <w:tcPr>
            <w:tcW w:w="1800" w:type="dxa"/>
          </w:tcPr>
          <w:p w:rsidR="00031F83" w:rsidRPr="00031F83" w:rsidRDefault="00031F83" w:rsidP="00031F83">
            <w:pPr>
              <w:spacing w:line="360" w:lineRule="auto"/>
              <w:jc w:val="center"/>
              <w:rPr>
                <w:b/>
              </w:rPr>
            </w:pPr>
            <w:r w:rsidRPr="00031F83">
              <w:rPr>
                <w:b/>
              </w:rPr>
              <w:t>A</w:t>
            </w:r>
          </w:p>
        </w:tc>
        <w:tc>
          <w:tcPr>
            <w:tcW w:w="1530" w:type="dxa"/>
          </w:tcPr>
          <w:p w:rsidR="00031F83" w:rsidRPr="00031F83" w:rsidRDefault="00031F83" w:rsidP="00031F83">
            <w:pPr>
              <w:spacing w:line="360" w:lineRule="auto"/>
              <w:jc w:val="center"/>
              <w:rPr>
                <w:b/>
              </w:rPr>
            </w:pPr>
            <w:r w:rsidRPr="00031F83">
              <w:rPr>
                <w:b/>
              </w:rPr>
              <w:t>EE</w:t>
            </w:r>
          </w:p>
        </w:tc>
      </w:tr>
      <w:tr w:rsidR="00031F83" w:rsidRPr="00031F83" w:rsidTr="00031F83">
        <w:tc>
          <w:tcPr>
            <w:tcW w:w="2172" w:type="dxa"/>
          </w:tcPr>
          <w:p w:rsidR="00031F83" w:rsidRPr="00031F83" w:rsidRDefault="00031F83" w:rsidP="00031F83">
            <w:pPr>
              <w:spacing w:line="360" w:lineRule="auto"/>
              <w:rPr>
                <w:b/>
              </w:rPr>
            </w:pPr>
          </w:p>
        </w:tc>
        <w:tc>
          <w:tcPr>
            <w:tcW w:w="1176" w:type="dxa"/>
          </w:tcPr>
          <w:p w:rsidR="00031F83" w:rsidRPr="00031F83" w:rsidRDefault="00031F83" w:rsidP="00031F83">
            <w:pPr>
              <w:spacing w:line="360" w:lineRule="auto"/>
              <w:jc w:val="center"/>
              <w:rPr>
                <w:b/>
              </w:rPr>
            </w:pPr>
          </w:p>
        </w:tc>
        <w:tc>
          <w:tcPr>
            <w:tcW w:w="1350" w:type="dxa"/>
          </w:tcPr>
          <w:p w:rsidR="00031F83" w:rsidRPr="00031F83" w:rsidRDefault="00031F83" w:rsidP="00031F83">
            <w:pPr>
              <w:spacing w:line="360" w:lineRule="auto"/>
              <w:jc w:val="center"/>
              <w:rPr>
                <w:b/>
              </w:rPr>
            </w:pPr>
          </w:p>
        </w:tc>
        <w:tc>
          <w:tcPr>
            <w:tcW w:w="1530" w:type="dxa"/>
          </w:tcPr>
          <w:p w:rsidR="00031F83" w:rsidRPr="00031F83" w:rsidRDefault="00031F83" w:rsidP="00031F83">
            <w:pPr>
              <w:spacing w:line="360" w:lineRule="auto"/>
              <w:jc w:val="center"/>
              <w:rPr>
                <w:b/>
              </w:rPr>
            </w:pPr>
          </w:p>
        </w:tc>
        <w:tc>
          <w:tcPr>
            <w:tcW w:w="1800" w:type="dxa"/>
          </w:tcPr>
          <w:p w:rsidR="00031F83" w:rsidRPr="00031F83" w:rsidRDefault="00031F83" w:rsidP="00031F83">
            <w:pPr>
              <w:spacing w:line="360" w:lineRule="auto"/>
              <w:jc w:val="center"/>
              <w:rPr>
                <w:b/>
              </w:rPr>
            </w:pPr>
          </w:p>
        </w:tc>
        <w:tc>
          <w:tcPr>
            <w:tcW w:w="1530" w:type="dxa"/>
          </w:tcPr>
          <w:p w:rsidR="00031F83" w:rsidRPr="00031F83" w:rsidRDefault="00031F83" w:rsidP="00031F83">
            <w:pPr>
              <w:spacing w:line="360" w:lineRule="auto"/>
              <w:jc w:val="center"/>
              <w:rPr>
                <w:b/>
              </w:rPr>
            </w:pPr>
          </w:p>
        </w:tc>
      </w:tr>
      <w:tr w:rsidR="00031F83" w:rsidRPr="00031F83" w:rsidTr="00031F83">
        <w:trPr>
          <w:trHeight w:val="152"/>
        </w:trPr>
        <w:tc>
          <w:tcPr>
            <w:tcW w:w="2172" w:type="dxa"/>
          </w:tcPr>
          <w:p w:rsidR="00031F83" w:rsidRPr="00031F83" w:rsidRDefault="00031F83" w:rsidP="00031F83">
            <w:pPr>
              <w:spacing w:line="360" w:lineRule="auto"/>
              <w:rPr>
                <w:b/>
              </w:rPr>
            </w:pPr>
            <w:r w:rsidRPr="00031F83">
              <w:rPr>
                <w:b/>
              </w:rPr>
              <w:t>Weightage (%)</w:t>
            </w:r>
          </w:p>
        </w:tc>
        <w:tc>
          <w:tcPr>
            <w:tcW w:w="1176" w:type="dxa"/>
          </w:tcPr>
          <w:p w:rsidR="00031F83" w:rsidRPr="00031F83" w:rsidRDefault="00031F83" w:rsidP="00031F83">
            <w:pPr>
              <w:spacing w:line="360" w:lineRule="auto"/>
              <w:jc w:val="center"/>
              <w:rPr>
                <w:b/>
              </w:rPr>
            </w:pPr>
            <w:r w:rsidRPr="00031F83">
              <w:rPr>
                <w:b/>
              </w:rPr>
              <w:t>10</w:t>
            </w:r>
          </w:p>
        </w:tc>
        <w:tc>
          <w:tcPr>
            <w:tcW w:w="1350" w:type="dxa"/>
          </w:tcPr>
          <w:p w:rsidR="00031F83" w:rsidRPr="00031F83" w:rsidRDefault="00031F83" w:rsidP="00031F83">
            <w:pPr>
              <w:spacing w:line="360" w:lineRule="auto"/>
              <w:jc w:val="center"/>
              <w:rPr>
                <w:b/>
              </w:rPr>
            </w:pPr>
            <w:r w:rsidRPr="00031F83">
              <w:rPr>
                <w:b/>
              </w:rPr>
              <w:t>10</w:t>
            </w:r>
          </w:p>
        </w:tc>
        <w:tc>
          <w:tcPr>
            <w:tcW w:w="1530" w:type="dxa"/>
          </w:tcPr>
          <w:p w:rsidR="00031F83" w:rsidRPr="00031F83" w:rsidRDefault="00031F83" w:rsidP="00031F83">
            <w:pPr>
              <w:spacing w:line="360" w:lineRule="auto"/>
              <w:jc w:val="center"/>
              <w:rPr>
                <w:b/>
              </w:rPr>
            </w:pPr>
            <w:r w:rsidRPr="00031F83">
              <w:rPr>
                <w:b/>
              </w:rPr>
              <w:t>5</w:t>
            </w:r>
          </w:p>
        </w:tc>
        <w:tc>
          <w:tcPr>
            <w:tcW w:w="1800" w:type="dxa"/>
          </w:tcPr>
          <w:p w:rsidR="00031F83" w:rsidRPr="00031F83" w:rsidRDefault="00031F83" w:rsidP="00031F83">
            <w:pPr>
              <w:spacing w:line="360" w:lineRule="auto"/>
              <w:jc w:val="center"/>
              <w:rPr>
                <w:b/>
              </w:rPr>
            </w:pPr>
            <w:r w:rsidRPr="00031F83">
              <w:rPr>
                <w:b/>
              </w:rPr>
              <w:t>5</w:t>
            </w:r>
          </w:p>
        </w:tc>
        <w:tc>
          <w:tcPr>
            <w:tcW w:w="1530" w:type="dxa"/>
          </w:tcPr>
          <w:p w:rsidR="00031F83" w:rsidRPr="00031F83" w:rsidRDefault="00031F83" w:rsidP="00031F83">
            <w:pPr>
              <w:spacing w:line="360" w:lineRule="auto"/>
              <w:jc w:val="center"/>
              <w:rPr>
                <w:b/>
              </w:rPr>
            </w:pPr>
            <w:r w:rsidRPr="00031F83">
              <w:rPr>
                <w:b/>
              </w:rPr>
              <w:t>70</w:t>
            </w:r>
          </w:p>
        </w:tc>
      </w:tr>
    </w:tbl>
    <w:p w:rsidR="00031F83" w:rsidRPr="00031F83" w:rsidRDefault="00031F83" w:rsidP="00031F83"/>
    <w:p w:rsidR="00031F83" w:rsidRDefault="00031F83" w:rsidP="00031F83">
      <w:r w:rsidRPr="00031F83">
        <w:t>(A: Attendance; P: Presentation; CT: Class Test; EE: External examination; S: Sessional; C: Class Assignment)</w:t>
      </w:r>
    </w:p>
    <w:p w:rsidR="00FF519D" w:rsidRPr="00031F83" w:rsidRDefault="00FF519D" w:rsidP="00031F83"/>
    <w:p w:rsidR="00031F83" w:rsidRDefault="00031F83" w:rsidP="00031F83">
      <w:pPr>
        <w:rPr>
          <w:b/>
        </w:rPr>
      </w:pPr>
      <w:r w:rsidRPr="00031F83">
        <w:rPr>
          <w:b/>
        </w:rPr>
        <w:t>CO, PO and PSO Mapping</w:t>
      </w:r>
    </w:p>
    <w:p w:rsidR="00FF519D" w:rsidRPr="00031F83" w:rsidRDefault="00FF519D" w:rsidP="00031F83">
      <w:pPr>
        <w:rPr>
          <w:b/>
        </w:rPr>
      </w:pPr>
    </w:p>
    <w:tbl>
      <w:tblPr>
        <w:tblStyle w:val="TableGrid"/>
        <w:tblW w:w="0" w:type="auto"/>
        <w:tblLook w:val="04A0" w:firstRow="1" w:lastRow="0" w:firstColumn="1" w:lastColumn="0" w:noHBand="0" w:noVBand="1"/>
      </w:tblPr>
      <w:tblGrid>
        <w:gridCol w:w="870"/>
        <w:gridCol w:w="870"/>
        <w:gridCol w:w="694"/>
        <w:gridCol w:w="870"/>
        <w:gridCol w:w="870"/>
        <w:gridCol w:w="871"/>
        <w:gridCol w:w="871"/>
        <w:gridCol w:w="871"/>
        <w:gridCol w:w="871"/>
        <w:gridCol w:w="871"/>
        <w:gridCol w:w="871"/>
      </w:tblGrid>
      <w:tr w:rsidR="00031F83" w:rsidRPr="00031F83" w:rsidTr="00031F83">
        <w:tc>
          <w:tcPr>
            <w:tcW w:w="870" w:type="dxa"/>
          </w:tcPr>
          <w:p w:rsidR="00031F83" w:rsidRPr="00031F83" w:rsidRDefault="00031F83" w:rsidP="00031F83">
            <w:pPr>
              <w:pStyle w:val="Title"/>
              <w:jc w:val="left"/>
              <w:rPr>
                <w:rFonts w:ascii="Times New Roman" w:hAnsi="Times New Roman" w:cs="Times New Roman"/>
                <w:bCs w:val="0"/>
                <w:sz w:val="24"/>
                <w:u w:val="none"/>
              </w:rPr>
            </w:pPr>
          </w:p>
        </w:tc>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PO1</w:t>
            </w:r>
          </w:p>
        </w:tc>
        <w:tc>
          <w:tcPr>
            <w:tcW w:w="694"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PO2</w:t>
            </w:r>
          </w:p>
        </w:tc>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PO3</w:t>
            </w:r>
          </w:p>
        </w:tc>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PO4</w:t>
            </w:r>
          </w:p>
        </w:tc>
        <w:tc>
          <w:tcPr>
            <w:tcW w:w="871"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PO5</w:t>
            </w:r>
          </w:p>
        </w:tc>
        <w:tc>
          <w:tcPr>
            <w:tcW w:w="871"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PO6</w:t>
            </w:r>
          </w:p>
        </w:tc>
        <w:tc>
          <w:tcPr>
            <w:tcW w:w="871"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PO7</w:t>
            </w:r>
          </w:p>
        </w:tc>
        <w:tc>
          <w:tcPr>
            <w:tcW w:w="871"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PSO1</w:t>
            </w:r>
          </w:p>
        </w:tc>
        <w:tc>
          <w:tcPr>
            <w:tcW w:w="871"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PSO2</w:t>
            </w:r>
          </w:p>
        </w:tc>
        <w:tc>
          <w:tcPr>
            <w:tcW w:w="871"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PSO3</w:t>
            </w:r>
          </w:p>
        </w:tc>
      </w:tr>
      <w:tr w:rsidR="00031F83" w:rsidRPr="00031F83" w:rsidTr="00031F83">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CO1</w:t>
            </w:r>
          </w:p>
        </w:tc>
        <w:tc>
          <w:tcPr>
            <w:tcW w:w="870"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r>
      <w:tr w:rsidR="00031F83" w:rsidRPr="00031F83" w:rsidTr="00031F83">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CO2</w:t>
            </w:r>
          </w:p>
        </w:tc>
        <w:tc>
          <w:tcPr>
            <w:tcW w:w="870"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r>
      <w:tr w:rsidR="00031F83" w:rsidRPr="00031F83" w:rsidTr="00031F83">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CO3</w:t>
            </w:r>
          </w:p>
        </w:tc>
        <w:tc>
          <w:tcPr>
            <w:tcW w:w="870"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r w:rsidR="00031F83" w:rsidRPr="00031F83" w:rsidTr="00031F83">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CO4</w:t>
            </w:r>
          </w:p>
        </w:tc>
        <w:tc>
          <w:tcPr>
            <w:tcW w:w="870"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r w:rsidR="00031F83" w:rsidRPr="00031F83" w:rsidTr="00031F83">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CO5</w:t>
            </w:r>
          </w:p>
        </w:tc>
        <w:tc>
          <w:tcPr>
            <w:tcW w:w="870"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bl>
    <w:p w:rsidR="00031F83" w:rsidRPr="00031F83" w:rsidRDefault="00031F83" w:rsidP="00031F83">
      <w:pPr>
        <w:rPr>
          <w:b/>
        </w:rPr>
      </w:pPr>
    </w:p>
    <w:p w:rsidR="00031F83" w:rsidRPr="00031F83" w:rsidRDefault="00031F83" w:rsidP="003A3392">
      <w:pPr>
        <w:pStyle w:val="ListParagraph"/>
        <w:numPr>
          <w:ilvl w:val="0"/>
          <w:numId w:val="20"/>
        </w:numPr>
        <w:rPr>
          <w:rFonts w:ascii="Times New Roman" w:hAnsi="Times New Roman" w:cs="Times New Roman"/>
          <w:b/>
          <w:sz w:val="24"/>
          <w:szCs w:val="24"/>
        </w:rPr>
      </w:pPr>
      <w:r w:rsidRPr="00031F83">
        <w:rPr>
          <w:rFonts w:ascii="Times New Roman" w:hAnsi="Times New Roman" w:cs="Times New Roman"/>
          <w:b/>
          <w:sz w:val="24"/>
          <w:szCs w:val="24"/>
        </w:rPr>
        <w:t>Strongly Related   2. Moderately Related   3. Weakly Related</w:t>
      </w:r>
    </w:p>
    <w:p w:rsidR="00031F83" w:rsidRDefault="00031F83">
      <w:pPr>
        <w:spacing w:after="160" w:line="259" w:lineRule="auto"/>
        <w:rPr>
          <w:b/>
          <w:color w:val="000000"/>
        </w:rPr>
      </w:pPr>
    </w:p>
    <w:p w:rsidR="00FF519D" w:rsidRPr="009B73C2" w:rsidRDefault="00FF519D" w:rsidP="00FF519D">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FF519D" w:rsidRPr="00835651" w:rsidTr="00FF519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FF519D" w:rsidRDefault="00FF519D" w:rsidP="00FF519D">
            <w:pPr>
              <w:pStyle w:val="BodyA"/>
              <w:spacing w:after="0" w:line="276" w:lineRule="auto"/>
              <w:rPr>
                <w:rFonts w:ascii="Times New Roman" w:hAnsi="Times New Roman" w:cs="Times New Roman"/>
                <w:b/>
                <w:bCs/>
                <w:sz w:val="24"/>
                <w:szCs w:val="24"/>
              </w:rPr>
            </w:pPr>
            <w:r w:rsidRPr="00FF519D">
              <w:rPr>
                <w:rFonts w:ascii="Times New Roman" w:hAnsi="Times New Roman"/>
                <w:b/>
                <w:bCs/>
                <w:sz w:val="24"/>
                <w:szCs w:val="24"/>
                <w:lang w:val="fr-FR"/>
              </w:rPr>
              <w:t xml:space="preserve">LAW </w:t>
            </w:r>
            <w:r w:rsidRPr="00FF519D">
              <w:rPr>
                <w:rFonts w:ascii="Times New Roman" w:eastAsia="Times New Roman" w:hAnsi="Times New Roman"/>
                <w:b/>
                <w:bCs/>
                <w:sz w:val="24"/>
                <w:szCs w:val="24"/>
              </w:rPr>
              <w:t>2104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F519D" w:rsidRPr="00835651" w:rsidRDefault="00FF519D" w:rsidP="00FF519D">
            <w:pPr>
              <w:pStyle w:val="Caption"/>
              <w:tabs>
                <w:tab w:val="clear" w:pos="1150"/>
              </w:tabs>
              <w:spacing w:line="276" w:lineRule="auto"/>
              <w:jc w:val="center"/>
              <w:rPr>
                <w:rFonts w:ascii="Times New Roman" w:hAnsi="Times New Roman" w:cs="Times New Roman"/>
                <w:sz w:val="24"/>
                <w:szCs w:val="24"/>
              </w:rPr>
            </w:pPr>
            <w:r>
              <w:rPr>
                <w:rFonts w:ascii="Times New Roman" w:hAnsi="Times New Roman"/>
                <w:color w:val="000000" w:themeColor="text1"/>
                <w:sz w:val="24"/>
                <w:szCs w:val="24"/>
              </w:rPr>
              <w:t xml:space="preserve">Legal METHODS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FF519D" w:rsidRPr="00835651" w:rsidTr="00FF519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FF519D" w:rsidRPr="00835651" w:rsidTr="00FF519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spacing w:line="276" w:lineRule="auto"/>
              <w:jc w:val="center"/>
            </w:pPr>
          </w:p>
        </w:tc>
      </w:tr>
      <w:tr w:rsidR="00FF519D" w:rsidRPr="00835651" w:rsidTr="00FF519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spacing w:line="276" w:lineRule="auto"/>
              <w:jc w:val="center"/>
            </w:pPr>
          </w:p>
        </w:tc>
      </w:tr>
    </w:tbl>
    <w:p w:rsidR="00FF519D" w:rsidRPr="009B73C2" w:rsidRDefault="00FF519D" w:rsidP="00FF519D">
      <w:pPr>
        <w:rPr>
          <w:b/>
          <w:color w:val="000000"/>
        </w:rPr>
      </w:pPr>
    </w:p>
    <w:p w:rsidR="00FF519D" w:rsidRPr="00835651" w:rsidRDefault="00FF519D" w:rsidP="00FF519D">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w:t>
      </w:r>
      <w:r>
        <w:rPr>
          <w:rFonts w:ascii="Times New Roman" w:hAnsi="Times New Roman" w:cs="Times New Roman"/>
          <w:b/>
          <w:bCs/>
          <w:sz w:val="24"/>
          <w:szCs w:val="24"/>
        </w:rPr>
        <w:t>ourse</w:t>
      </w:r>
      <w:r w:rsidRPr="00835651">
        <w:rPr>
          <w:rFonts w:ascii="Times New Roman" w:hAnsi="Times New Roman" w:cs="Times New Roman"/>
          <w:b/>
          <w:bCs/>
          <w:sz w:val="24"/>
          <w:szCs w:val="24"/>
        </w:rPr>
        <w:t xml:space="preserve"> Description</w:t>
      </w:r>
    </w:p>
    <w:p w:rsidR="00FF519D" w:rsidRPr="00B5071A" w:rsidRDefault="00FF519D" w:rsidP="00FF519D">
      <w:pPr>
        <w:pStyle w:val="ListParagraph"/>
        <w:tabs>
          <w:tab w:val="left" w:pos="90"/>
        </w:tabs>
        <w:spacing w:after="0"/>
        <w:ind w:left="0"/>
        <w:jc w:val="both"/>
        <w:rPr>
          <w:rFonts w:ascii="Times New Roman" w:hAnsi="Times New Roman"/>
          <w:bCs/>
          <w:iCs/>
          <w:color w:val="000000" w:themeColor="text1"/>
          <w:sz w:val="24"/>
          <w:szCs w:val="24"/>
          <w:shd w:val="clear" w:color="auto" w:fill="FFFFFF"/>
        </w:rPr>
      </w:pPr>
      <w:r>
        <w:rPr>
          <w:rFonts w:ascii="Times New Roman" w:hAnsi="Times New Roman"/>
          <w:bCs/>
          <w:iCs/>
          <w:color w:val="000000" w:themeColor="text1"/>
          <w:sz w:val="24"/>
          <w:szCs w:val="24"/>
          <w:shd w:val="clear" w:color="auto" w:fill="FFFFFF"/>
        </w:rPr>
        <w:t>The Course</w:t>
      </w:r>
      <w:r w:rsidRPr="005669DF">
        <w:rPr>
          <w:rFonts w:ascii="Times New Roman" w:hAnsi="Times New Roman"/>
          <w:bCs/>
          <w:iCs/>
          <w:color w:val="000000" w:themeColor="text1"/>
          <w:sz w:val="24"/>
          <w:szCs w:val="24"/>
          <w:shd w:val="clear" w:color="auto" w:fill="FFFFFF"/>
        </w:rPr>
        <w:t xml:space="preserve"> teaches the students to engage with Legal texts, to think critically about the Law, and most importantly, to think, analyse and reason like a Lawyer. </w:t>
      </w:r>
      <w:r>
        <w:rPr>
          <w:rFonts w:ascii="Times New Roman" w:hAnsi="Times New Roman"/>
          <w:bCs/>
          <w:iCs/>
          <w:color w:val="000000" w:themeColor="text1"/>
          <w:sz w:val="24"/>
          <w:szCs w:val="24"/>
          <w:shd w:val="clear" w:color="auto" w:fill="FFFFFF"/>
        </w:rPr>
        <w:t>It</w:t>
      </w:r>
      <w:r w:rsidRPr="005669DF">
        <w:rPr>
          <w:rFonts w:ascii="Times New Roman" w:hAnsi="Times New Roman"/>
          <w:bCs/>
          <w:iCs/>
          <w:color w:val="000000" w:themeColor="text1"/>
          <w:sz w:val="24"/>
          <w:szCs w:val="24"/>
          <w:shd w:val="clear" w:color="auto" w:fill="FFFFFF"/>
        </w:rPr>
        <w:t xml:space="preserve"> will familiarize students with theore</w:t>
      </w:r>
      <w:r>
        <w:rPr>
          <w:rFonts w:ascii="Times New Roman" w:hAnsi="Times New Roman"/>
          <w:bCs/>
          <w:iCs/>
          <w:color w:val="000000" w:themeColor="text1"/>
          <w:sz w:val="24"/>
          <w:szCs w:val="24"/>
          <w:shd w:val="clear" w:color="auto" w:fill="FFFFFF"/>
        </w:rPr>
        <w:t>tical debates on the nature of L</w:t>
      </w:r>
      <w:r w:rsidRPr="005669DF">
        <w:rPr>
          <w:rFonts w:ascii="Times New Roman" w:hAnsi="Times New Roman"/>
          <w:bCs/>
          <w:iCs/>
          <w:color w:val="000000" w:themeColor="text1"/>
          <w:sz w:val="24"/>
          <w:szCs w:val="24"/>
          <w:shd w:val="clear" w:color="auto" w:fill="FFFFFF"/>
        </w:rPr>
        <w:t>aw and will acquaint them with their real-world consequences. It will equip students to gai</w:t>
      </w:r>
      <w:r>
        <w:rPr>
          <w:rFonts w:ascii="Times New Roman" w:hAnsi="Times New Roman"/>
          <w:bCs/>
          <w:iCs/>
          <w:color w:val="000000" w:themeColor="text1"/>
          <w:sz w:val="24"/>
          <w:szCs w:val="24"/>
          <w:shd w:val="clear" w:color="auto" w:fill="FFFFFF"/>
        </w:rPr>
        <w:t>n a basic understanding of the Legal System, the Institutions, the nature of 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 xml:space="preserve">ules, the technique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ogical </w:t>
      </w:r>
      <w:r>
        <w:rPr>
          <w:rFonts w:ascii="Times New Roman" w:hAnsi="Times New Roman"/>
          <w:bCs/>
          <w:iCs/>
          <w:color w:val="000000" w:themeColor="text1"/>
          <w:sz w:val="24"/>
          <w:szCs w:val="24"/>
          <w:shd w:val="clear" w:color="auto" w:fill="FFFFFF"/>
        </w:rPr>
        <w:t>Reasoning and A</w:t>
      </w:r>
      <w:r w:rsidRPr="005669DF">
        <w:rPr>
          <w:rFonts w:ascii="Times New Roman" w:hAnsi="Times New Roman"/>
          <w:bCs/>
          <w:iCs/>
          <w:color w:val="000000" w:themeColor="text1"/>
          <w:sz w:val="24"/>
          <w:szCs w:val="24"/>
          <w:shd w:val="clear" w:color="auto" w:fill="FFFFFF"/>
        </w:rPr>
        <w:t xml:space="preserve">nalysis. The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 xml:space="preserve">ourse focuses on orientation of students to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tudies from the point of view of basic concepts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ystems. Law as an independent discipline has its own materials and methods. Though related to and reflective of social processes, its development is unique in several respects. The character and content of legal knowledge are explained to the students in a systematic manner. Familiarity with the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ources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and with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materials and competence to find 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using 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 libr</w:t>
      </w:r>
      <w:r>
        <w:rPr>
          <w:rFonts w:ascii="Times New Roman" w:hAnsi="Times New Roman"/>
          <w:bCs/>
          <w:iCs/>
          <w:color w:val="000000" w:themeColor="text1"/>
          <w:sz w:val="24"/>
          <w:szCs w:val="24"/>
          <w:shd w:val="clear" w:color="auto" w:fill="FFFFFF"/>
        </w:rPr>
        <w:t>ary are major concerns of this C</w:t>
      </w:r>
      <w:r w:rsidRPr="005669DF">
        <w:rPr>
          <w:rFonts w:ascii="Times New Roman" w:hAnsi="Times New Roman"/>
          <w:bCs/>
          <w:iCs/>
          <w:color w:val="000000" w:themeColor="text1"/>
          <w:sz w:val="24"/>
          <w:szCs w:val="24"/>
          <w:shd w:val="clear" w:color="auto" w:fill="FFFFFF"/>
        </w:rPr>
        <w:t xml:space="preserve">ourse. The skill to appreciate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 as a process in the context of other processes in society (political, economic, cultural, and socia</w:t>
      </w:r>
      <w:r>
        <w:rPr>
          <w:rFonts w:ascii="Times New Roman" w:hAnsi="Times New Roman"/>
          <w:bCs/>
          <w:iCs/>
          <w:color w:val="000000" w:themeColor="text1"/>
          <w:sz w:val="24"/>
          <w:szCs w:val="24"/>
          <w:shd w:val="clear" w:color="auto" w:fill="FFFFFF"/>
        </w:rPr>
        <w:t>l) is one of the goals of this C</w:t>
      </w:r>
      <w:r w:rsidRPr="005669DF">
        <w:rPr>
          <w:rFonts w:ascii="Times New Roman" w:hAnsi="Times New Roman"/>
          <w:bCs/>
          <w:iCs/>
          <w:color w:val="000000" w:themeColor="text1"/>
          <w:sz w:val="24"/>
          <w:szCs w:val="24"/>
          <w:shd w:val="clear" w:color="auto" w:fill="FFFFFF"/>
        </w:rPr>
        <w:t xml:space="preserve">ourse. The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ourse help</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the student</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to think and act like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awyer</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and respond to </w:t>
      </w:r>
      <w:r>
        <w:rPr>
          <w:rFonts w:ascii="Times New Roman" w:hAnsi="Times New Roman"/>
          <w:bCs/>
          <w:iCs/>
          <w:color w:val="000000" w:themeColor="text1"/>
          <w:sz w:val="24"/>
          <w:szCs w:val="24"/>
          <w:shd w:val="clear" w:color="auto" w:fill="FFFFFF"/>
        </w:rPr>
        <w:t>Legal</w:t>
      </w:r>
      <w:r w:rsidRPr="005669DF">
        <w:rPr>
          <w:rFonts w:ascii="Times New Roman" w:hAnsi="Times New Roman"/>
          <w:bCs/>
          <w:iCs/>
          <w:color w:val="000000" w:themeColor="text1"/>
          <w:sz w:val="24"/>
          <w:szCs w:val="24"/>
          <w:shd w:val="clear" w:color="auto" w:fill="FFFFFF"/>
        </w:rPr>
        <w:t xml:space="preserve"> studies accordingly. This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 xml:space="preserve">ourse also deals with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egal and judicial process</w:t>
      </w:r>
      <w:r>
        <w:rPr>
          <w:rFonts w:ascii="Times New Roman" w:hAnsi="Times New Roman"/>
          <w:bCs/>
          <w:iCs/>
          <w:color w:val="000000" w:themeColor="text1"/>
          <w:sz w:val="24"/>
          <w:szCs w:val="24"/>
          <w:shd w:val="clear" w:color="auto" w:fill="FFFFFF"/>
        </w:rPr>
        <w:t xml:space="preserve"> and</w:t>
      </w:r>
      <w:r w:rsidRPr="005669DF">
        <w:rPr>
          <w:rFonts w:ascii="Times New Roman" w:hAnsi="Times New Roman"/>
          <w:bCs/>
          <w:iCs/>
          <w:color w:val="000000" w:themeColor="text1"/>
          <w:sz w:val="24"/>
          <w:szCs w:val="24"/>
          <w:shd w:val="clear" w:color="auto" w:fill="FFFFFF"/>
        </w:rPr>
        <w:t xml:space="preserve"> art of analysing</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 xml:space="preserve">udgments. Moreover, it also deals with the techniques and ideas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 xml:space="preserve">esearch which also includes the use and importance of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itations, etc.</w:t>
      </w:r>
    </w:p>
    <w:p w:rsidR="00FF519D" w:rsidRPr="00835651" w:rsidRDefault="00FF519D" w:rsidP="00FF519D">
      <w:pPr>
        <w:pStyle w:val="BodyA"/>
        <w:spacing w:line="276" w:lineRule="auto"/>
        <w:rPr>
          <w:rFonts w:ascii="Times New Roman" w:hAnsi="Times New Roman" w:cs="Times New Roman"/>
          <w:b/>
          <w:bCs/>
          <w:sz w:val="24"/>
          <w:szCs w:val="24"/>
        </w:rPr>
      </w:pPr>
    </w:p>
    <w:p w:rsidR="00FF519D" w:rsidRPr="00835651" w:rsidRDefault="00FF519D" w:rsidP="00FF519D">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FF519D" w:rsidRPr="00835651" w:rsidRDefault="00FF519D" w:rsidP="00FF519D">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w:t>
      </w:r>
      <w:r>
        <w:rPr>
          <w:rFonts w:ascii="Times New Roman" w:hAnsi="Times New Roman" w:cs="Times New Roman"/>
          <w:sz w:val="24"/>
          <w:szCs w:val="24"/>
        </w:rPr>
        <w:t>O</w:t>
      </w:r>
      <w:r w:rsidRPr="00835651">
        <w:rPr>
          <w:rFonts w:ascii="Times New Roman" w:hAnsi="Times New Roman" w:cs="Times New Roman"/>
          <w:sz w:val="24"/>
          <w:szCs w:val="24"/>
        </w:rPr>
        <w:t>bjective</w:t>
      </w:r>
      <w:r>
        <w:rPr>
          <w:rFonts w:ascii="Times New Roman" w:hAnsi="Times New Roman" w:cs="Times New Roman"/>
          <w:sz w:val="24"/>
          <w:szCs w:val="24"/>
        </w:rPr>
        <w:t>s</w:t>
      </w:r>
      <w:r w:rsidRPr="00835651">
        <w:rPr>
          <w:rFonts w:ascii="Times New Roman" w:hAnsi="Times New Roman" w:cs="Times New Roman"/>
          <w:sz w:val="24"/>
          <w:szCs w:val="24"/>
        </w:rPr>
        <w:t xml:space="preserve"> of this </w:t>
      </w:r>
      <w:r>
        <w:rPr>
          <w:rFonts w:ascii="Times New Roman" w:hAnsi="Times New Roman" w:cs="Times New Roman"/>
          <w:sz w:val="24"/>
          <w:szCs w:val="24"/>
        </w:rPr>
        <w:t>C</w:t>
      </w:r>
      <w:r w:rsidRPr="00835651">
        <w:rPr>
          <w:rFonts w:ascii="Times New Roman" w:hAnsi="Times New Roman" w:cs="Times New Roman"/>
          <w:sz w:val="24"/>
          <w:szCs w:val="24"/>
        </w:rPr>
        <w:t xml:space="preserve">ourse </w:t>
      </w:r>
      <w:r>
        <w:rPr>
          <w:rFonts w:ascii="Times New Roman" w:hAnsi="Times New Roman" w:cs="Times New Roman"/>
          <w:sz w:val="24"/>
          <w:szCs w:val="24"/>
        </w:rPr>
        <w:t>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FF519D" w:rsidRDefault="00FF519D"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E</w:t>
      </w:r>
      <w:r w:rsidRPr="005669DF">
        <w:rPr>
          <w:rFonts w:ascii="Times New Roman" w:hAnsi="Times New Roman"/>
          <w:color w:val="000000" w:themeColor="text1"/>
          <w:sz w:val="24"/>
          <w:szCs w:val="24"/>
        </w:rPr>
        <w:t xml:space="preserve">quip students with a broadly-based understanding of the operation of the Indian </w:t>
      </w:r>
      <w:r>
        <w:rPr>
          <w:rFonts w:ascii="Times New Roman" w:hAnsi="Times New Roman"/>
          <w:color w:val="000000" w:themeColor="text1"/>
          <w:sz w:val="24"/>
          <w:szCs w:val="24"/>
        </w:rPr>
        <w:t>L</w:t>
      </w:r>
      <w:r w:rsidRPr="005669DF">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5669DF">
        <w:rPr>
          <w:rFonts w:ascii="Times New Roman" w:hAnsi="Times New Roman"/>
          <w:color w:val="000000" w:themeColor="text1"/>
          <w:sz w:val="24"/>
          <w:szCs w:val="24"/>
        </w:rPr>
        <w:t xml:space="preserve">ystem and </w:t>
      </w:r>
      <w:r>
        <w:rPr>
          <w:rFonts w:ascii="Times New Roman" w:hAnsi="Times New Roman"/>
          <w:color w:val="000000" w:themeColor="text1"/>
          <w:sz w:val="24"/>
          <w:szCs w:val="24"/>
        </w:rPr>
        <w:t>L</w:t>
      </w:r>
      <w:r w:rsidRPr="005669DF">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5669DF">
        <w:rPr>
          <w:rFonts w:ascii="Times New Roman" w:hAnsi="Times New Roman"/>
          <w:color w:val="000000" w:themeColor="text1"/>
          <w:sz w:val="24"/>
          <w:szCs w:val="24"/>
        </w:rPr>
        <w:t>ystem of other countries.</w:t>
      </w:r>
    </w:p>
    <w:p w:rsidR="00FF519D" w:rsidRDefault="00FF519D"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sidRPr="009A7179">
        <w:rPr>
          <w:rFonts w:ascii="Times New Roman" w:eastAsia="Times New Roman" w:hAnsi="Times New Roman" w:cs="Times New Roman"/>
          <w:sz w:val="24"/>
          <w:szCs w:val="24"/>
        </w:rPr>
        <w:t xml:space="preserve">Provide </w:t>
      </w:r>
      <w:r w:rsidRPr="009A7179">
        <w:rPr>
          <w:rFonts w:ascii="Times New Roman" w:hAnsi="Times New Roman"/>
          <w:color w:val="000000" w:themeColor="text1"/>
          <w:sz w:val="24"/>
          <w:szCs w:val="24"/>
        </w:rPr>
        <w:t xml:space="preserve">a comparative understanding of the different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9A7179">
        <w:rPr>
          <w:rFonts w:ascii="Times New Roman" w:hAnsi="Times New Roman"/>
          <w:color w:val="000000" w:themeColor="text1"/>
          <w:sz w:val="24"/>
          <w:szCs w:val="24"/>
        </w:rPr>
        <w:t>ystems</w:t>
      </w:r>
      <w:r>
        <w:rPr>
          <w:rFonts w:ascii="Times New Roman" w:hAnsi="Times New Roman"/>
          <w:color w:val="000000" w:themeColor="text1"/>
          <w:sz w:val="24"/>
          <w:szCs w:val="24"/>
        </w:rPr>
        <w:t xml:space="preserve"> and</w:t>
      </w:r>
      <w:r w:rsidRPr="009A7179">
        <w:rPr>
          <w:rFonts w:ascii="Times New Roman" w:hAnsi="Times New Roman"/>
          <w:color w:val="000000" w:themeColor="text1"/>
          <w:sz w:val="24"/>
          <w:szCs w:val="24"/>
        </w:rPr>
        <w:t xml:space="preserve"> foster an ability to in</w:t>
      </w:r>
      <w:r>
        <w:rPr>
          <w:rFonts w:ascii="Times New Roman" w:hAnsi="Times New Roman"/>
          <w:color w:val="000000" w:themeColor="text1"/>
          <w:sz w:val="24"/>
          <w:szCs w:val="24"/>
        </w:rPr>
        <w:t>terpret and use L</w:t>
      </w:r>
      <w:r w:rsidRPr="009A7179">
        <w:rPr>
          <w:rFonts w:ascii="Times New Roman" w:hAnsi="Times New Roman"/>
          <w:color w:val="000000" w:themeColor="text1"/>
          <w:sz w:val="24"/>
          <w:szCs w:val="24"/>
        </w:rPr>
        <w:t xml:space="preserve">egal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anguage.</w:t>
      </w:r>
    </w:p>
    <w:p w:rsidR="00FF519D" w:rsidRPr="009A7179" w:rsidRDefault="00FF519D"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Enable </w:t>
      </w:r>
      <w:r w:rsidRPr="009A7179">
        <w:rPr>
          <w:rFonts w:ascii="Times New Roman" w:hAnsi="Times New Roman"/>
          <w:color w:val="000000" w:themeColor="text1"/>
          <w:sz w:val="24"/>
          <w:szCs w:val="24"/>
        </w:rPr>
        <w:t xml:space="preserve">students </w:t>
      </w:r>
      <w:r>
        <w:rPr>
          <w:rFonts w:ascii="Times New Roman" w:hAnsi="Times New Roman"/>
          <w:color w:val="000000" w:themeColor="text1"/>
          <w:sz w:val="24"/>
          <w:szCs w:val="24"/>
        </w:rPr>
        <w:t xml:space="preserve">to have </w:t>
      </w:r>
      <w:r w:rsidRPr="009A7179">
        <w:rPr>
          <w:rFonts w:ascii="Times New Roman" w:hAnsi="Times New Roman"/>
          <w:color w:val="000000" w:themeColor="text1"/>
          <w:sz w:val="24"/>
          <w:szCs w:val="24"/>
        </w:rPr>
        <w:t>a critical awareness of the social, political</w:t>
      </w:r>
      <w:r>
        <w:rPr>
          <w:rFonts w:ascii="Times New Roman" w:hAnsi="Times New Roman"/>
          <w:color w:val="000000" w:themeColor="text1"/>
          <w:sz w:val="24"/>
          <w:szCs w:val="24"/>
        </w:rPr>
        <w:t xml:space="preserve"> and cultural context in which L</w:t>
      </w:r>
      <w:r w:rsidRPr="009A7179">
        <w:rPr>
          <w:rFonts w:ascii="Times New Roman" w:hAnsi="Times New Roman"/>
          <w:color w:val="000000" w:themeColor="text1"/>
          <w:sz w:val="24"/>
          <w:szCs w:val="24"/>
        </w:rPr>
        <w:t>aw operates and its international dimensions</w:t>
      </w:r>
      <w:r>
        <w:rPr>
          <w:rFonts w:ascii="Times New Roman" w:hAnsi="Times New Roman"/>
          <w:color w:val="000000" w:themeColor="text1"/>
          <w:sz w:val="24"/>
          <w:szCs w:val="24"/>
        </w:rPr>
        <w:t xml:space="preserve"> and</w:t>
      </w:r>
      <w:r w:rsidRPr="009A7179">
        <w:rPr>
          <w:rFonts w:ascii="Times New Roman" w:hAnsi="Times New Roman"/>
          <w:color w:val="000000" w:themeColor="text1"/>
          <w:sz w:val="24"/>
          <w:szCs w:val="24"/>
        </w:rPr>
        <w:t xml:space="preserve"> develop students’ critical interest in reform of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 xml:space="preserve">aw. </w:t>
      </w:r>
    </w:p>
    <w:p w:rsidR="00FF519D" w:rsidRDefault="00FF519D" w:rsidP="00FF519D">
      <w:pPr>
        <w:pStyle w:val="BodyA"/>
        <w:spacing w:line="276" w:lineRule="auto"/>
        <w:rPr>
          <w:rFonts w:ascii="Times New Roman" w:hAnsi="Times New Roman" w:cs="Times New Roman"/>
          <w:b/>
          <w:bCs/>
          <w:sz w:val="24"/>
          <w:szCs w:val="24"/>
        </w:rPr>
      </w:pPr>
    </w:p>
    <w:p w:rsidR="00FF519D" w:rsidRPr="00835651" w:rsidRDefault="00FF519D" w:rsidP="00FF519D">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FF519D" w:rsidRPr="00835651" w:rsidRDefault="00FF519D" w:rsidP="00FF519D">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On completion of this </w:t>
      </w:r>
      <w:r>
        <w:rPr>
          <w:rFonts w:ascii="Times New Roman" w:hAnsi="Times New Roman" w:cs="Times New Roman"/>
          <w:sz w:val="24"/>
          <w:szCs w:val="24"/>
        </w:rPr>
        <w:t>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FF519D" w:rsidRPr="009A7179" w:rsidRDefault="00FF519D" w:rsidP="00FF519D">
      <w:pPr>
        <w:pStyle w:val="ListParagraph"/>
        <w:spacing w:before="100" w:beforeAutospacing="1" w:after="100" w:afterAutospacing="1"/>
        <w:ind w:left="0"/>
        <w:jc w:val="both"/>
        <w:rPr>
          <w:rFonts w:ascii="Times New Roman" w:hAnsi="Times New Roman"/>
          <w:bCs/>
          <w:iCs/>
          <w:color w:val="000000" w:themeColor="text1"/>
          <w:sz w:val="24"/>
          <w:szCs w:val="24"/>
          <w:shd w:val="clear" w:color="auto" w:fill="FFFFFF"/>
        </w:rPr>
      </w:pPr>
      <w:r w:rsidRPr="00835651">
        <w:rPr>
          <w:rFonts w:ascii="Times New Roman" w:eastAsia="Calibri" w:hAnsi="Times New Roman" w:cs="Times New Roman"/>
          <w:sz w:val="24"/>
          <w:szCs w:val="24"/>
        </w:rPr>
        <w:t xml:space="preserve">CO1: Explain </w:t>
      </w:r>
      <w:r>
        <w:rPr>
          <w:rFonts w:ascii="Times New Roman" w:hAnsi="Times New Roman"/>
          <w:sz w:val="24"/>
          <w:szCs w:val="24"/>
        </w:rPr>
        <w:t xml:space="preserve">the basics of the Indian Legal System, </w:t>
      </w:r>
      <w:r w:rsidRPr="005669DF">
        <w:rPr>
          <w:rFonts w:ascii="Times New Roman" w:hAnsi="Times New Roman"/>
          <w:bCs/>
          <w:iCs/>
          <w:color w:val="000000" w:themeColor="text1"/>
          <w:sz w:val="24"/>
          <w:szCs w:val="24"/>
          <w:shd w:val="clear" w:color="auto" w:fill="FFFFFF"/>
        </w:rPr>
        <w:t xml:space="preserve">the </w:t>
      </w:r>
      <w:r w:rsidRPr="009A7179">
        <w:t>Institution</w:t>
      </w:r>
      <w:r w:rsidRPr="005669DF">
        <w:rPr>
          <w:rFonts w:ascii="Times New Roman" w:hAnsi="Times New Roman"/>
          <w:bCs/>
          <w:iCs/>
          <w:color w:val="000000" w:themeColor="text1"/>
          <w:sz w:val="24"/>
          <w:szCs w:val="24"/>
          <w:shd w:val="clear" w:color="auto" w:fill="FFFFFF"/>
        </w:rPr>
        <w:t xml:space="preserve">s, the nature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ab/>
        <w:t>R</w:t>
      </w:r>
      <w:r w:rsidRPr="005669DF">
        <w:rPr>
          <w:rFonts w:ascii="Times New Roman" w:hAnsi="Times New Roman"/>
          <w:bCs/>
          <w:iCs/>
          <w:color w:val="000000" w:themeColor="text1"/>
          <w:sz w:val="24"/>
          <w:szCs w:val="24"/>
          <w:shd w:val="clear" w:color="auto" w:fill="FFFFFF"/>
        </w:rPr>
        <w:t>ules,</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the technique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ogical </w:t>
      </w:r>
      <w:r>
        <w:rPr>
          <w:rFonts w:ascii="Times New Roman" w:hAnsi="Times New Roman"/>
          <w:bCs/>
          <w:iCs/>
          <w:color w:val="000000" w:themeColor="text1"/>
          <w:sz w:val="24"/>
          <w:szCs w:val="24"/>
          <w:shd w:val="clear" w:color="auto" w:fill="FFFFFF"/>
        </w:rPr>
        <w:t>Reasoning and A</w:t>
      </w:r>
      <w:r w:rsidRPr="005669DF">
        <w:rPr>
          <w:rFonts w:ascii="Times New Roman" w:hAnsi="Times New Roman"/>
          <w:bCs/>
          <w:iCs/>
          <w:color w:val="000000" w:themeColor="text1"/>
          <w:sz w:val="24"/>
          <w:szCs w:val="24"/>
          <w:shd w:val="clear" w:color="auto" w:fill="FFFFFF"/>
        </w:rPr>
        <w:t>nalysis.</w:t>
      </w:r>
    </w:p>
    <w:p w:rsidR="00FF519D" w:rsidRDefault="00FF519D" w:rsidP="00FF519D">
      <w:pPr>
        <w:pStyle w:val="ListParagraph"/>
        <w:spacing w:before="120" w:after="0"/>
        <w:ind w:left="0"/>
        <w:jc w:val="both"/>
        <w:rPr>
          <w:rFonts w:ascii="Times New Roman" w:eastAsia="Calibri" w:hAnsi="Times New Roman" w:cs="Times New Roman"/>
          <w:sz w:val="24"/>
          <w:szCs w:val="24"/>
        </w:rPr>
      </w:pPr>
      <w:r w:rsidRPr="00835651">
        <w:rPr>
          <w:rFonts w:ascii="Times New Roman" w:eastAsia="Calibri" w:hAnsi="Times New Roman" w:cs="Times New Roman"/>
          <w:sz w:val="24"/>
          <w:szCs w:val="24"/>
        </w:rPr>
        <w:t>CO2: Explain</w:t>
      </w:r>
      <w:r w:rsidRPr="00F31A01">
        <w:rPr>
          <w:rFonts w:ascii="Times New Roman" w:hAnsi="Times New Roman"/>
          <w:color w:val="000000" w:themeColor="text1"/>
          <w:sz w:val="24"/>
          <w:szCs w:val="24"/>
        </w:rPr>
        <w:t xml:space="preserve">the importance of each source in the development of </w:t>
      </w:r>
      <w:r>
        <w:rPr>
          <w:rFonts w:ascii="Times New Roman" w:hAnsi="Times New Roman"/>
          <w:color w:val="000000" w:themeColor="text1"/>
          <w:sz w:val="24"/>
          <w:szCs w:val="24"/>
        </w:rPr>
        <w:t>L</w:t>
      </w:r>
      <w:r w:rsidRPr="00F31A01">
        <w:rPr>
          <w:rFonts w:ascii="Times New Roman" w:hAnsi="Times New Roman"/>
          <w:color w:val="000000" w:themeColor="text1"/>
          <w:sz w:val="24"/>
          <w:szCs w:val="24"/>
        </w:rPr>
        <w:t>aw</w:t>
      </w:r>
      <w:r>
        <w:rPr>
          <w:rFonts w:ascii="Times New Roman" w:hAnsi="Times New Roman"/>
          <w:color w:val="000000" w:themeColor="text1"/>
          <w:sz w:val="24"/>
          <w:szCs w:val="24"/>
        </w:rPr>
        <w:t>.</w:t>
      </w:r>
    </w:p>
    <w:p w:rsidR="00FF519D" w:rsidRPr="00D80DFC" w:rsidRDefault="00FF519D" w:rsidP="00FF519D">
      <w:pPr>
        <w:pStyle w:val="ListParagraph"/>
        <w:spacing w:after="0"/>
        <w:ind w:left="0"/>
        <w:jc w:val="both"/>
        <w:rPr>
          <w:rFonts w:ascii="Times New Roman" w:hAnsi="Times New Roman"/>
          <w:sz w:val="24"/>
          <w:szCs w:val="24"/>
        </w:rPr>
      </w:pPr>
      <w:r w:rsidRPr="00D80DFC">
        <w:rPr>
          <w:rFonts w:ascii="Times New Roman" w:eastAsia="Calibri" w:hAnsi="Times New Roman" w:cs="Times New Roman"/>
          <w:sz w:val="24"/>
          <w:szCs w:val="24"/>
        </w:rPr>
        <w:t xml:space="preserve">CO3: </w:t>
      </w:r>
      <w:r w:rsidRPr="00D80DFC">
        <w:rPr>
          <w:rFonts w:ascii="Times New Roman" w:hAnsi="Times New Roman" w:cs="Times New Roman"/>
          <w:color w:val="030303"/>
          <w:sz w:val="24"/>
          <w:szCs w:val="24"/>
        </w:rPr>
        <w:t xml:space="preserve">Describe </w:t>
      </w:r>
      <w:r>
        <w:rPr>
          <w:rFonts w:ascii="Times New Roman" w:hAnsi="Times New Roman" w:cs="Times New Roman"/>
          <w:color w:val="030303"/>
          <w:sz w:val="24"/>
          <w:szCs w:val="24"/>
        </w:rPr>
        <w:t xml:space="preserve">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 xml:space="preserve">udicial process, </w:t>
      </w:r>
      <w:r>
        <w:rPr>
          <w:rFonts w:ascii="Times New Roman" w:hAnsi="Times New Roman"/>
          <w:bCs/>
          <w:iCs/>
          <w:color w:val="000000" w:themeColor="text1"/>
          <w:sz w:val="24"/>
          <w:szCs w:val="24"/>
          <w:shd w:val="clear" w:color="auto" w:fill="FFFFFF"/>
        </w:rPr>
        <w:t xml:space="preserve">the </w:t>
      </w:r>
      <w:r w:rsidRPr="005669DF">
        <w:rPr>
          <w:rFonts w:ascii="Times New Roman" w:hAnsi="Times New Roman"/>
          <w:bCs/>
          <w:iCs/>
          <w:color w:val="000000" w:themeColor="text1"/>
          <w:sz w:val="24"/>
          <w:szCs w:val="24"/>
          <w:shd w:val="clear" w:color="auto" w:fill="FFFFFF"/>
        </w:rPr>
        <w:t>art of analysing</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udgments</w:t>
      </w:r>
      <w:r>
        <w:rPr>
          <w:rFonts w:ascii="Times New Roman" w:hAnsi="Times New Roman"/>
          <w:bCs/>
          <w:iCs/>
          <w:color w:val="000000" w:themeColor="text1"/>
          <w:sz w:val="24"/>
          <w:szCs w:val="24"/>
          <w:shd w:val="clear" w:color="auto" w:fill="FFFFFF"/>
        </w:rPr>
        <w:t xml:space="preserve"> and</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techniques </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and ideas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esearch</w:t>
      </w:r>
      <w:r>
        <w:rPr>
          <w:rFonts w:ascii="Times New Roman" w:hAnsi="Times New Roman"/>
          <w:bCs/>
          <w:iCs/>
          <w:color w:val="000000" w:themeColor="text1"/>
          <w:sz w:val="24"/>
          <w:szCs w:val="24"/>
          <w:shd w:val="clear" w:color="auto" w:fill="FFFFFF"/>
        </w:rPr>
        <w:t>,</w:t>
      </w:r>
      <w:r w:rsidRPr="005669DF">
        <w:rPr>
          <w:rFonts w:ascii="Times New Roman" w:hAnsi="Times New Roman"/>
          <w:bCs/>
          <w:iCs/>
          <w:color w:val="000000" w:themeColor="text1"/>
          <w:sz w:val="24"/>
          <w:szCs w:val="24"/>
          <w:shd w:val="clear" w:color="auto" w:fill="FFFFFF"/>
        </w:rPr>
        <w:t xml:space="preserve"> which include the use and importance of citations, etc.</w:t>
      </w:r>
    </w:p>
    <w:p w:rsidR="00FF519D" w:rsidRPr="00FB7EC5" w:rsidRDefault="00FF519D" w:rsidP="00FF519D">
      <w:pPr>
        <w:rPr>
          <w:color w:val="000000" w:themeColor="text1"/>
        </w:rPr>
      </w:pPr>
      <w:r w:rsidRPr="00835651">
        <w:rPr>
          <w:rFonts w:eastAsia="Calibri"/>
        </w:rPr>
        <w:t xml:space="preserve">CO4: </w:t>
      </w:r>
      <w:r w:rsidRPr="00835651">
        <w:rPr>
          <w:color w:val="030303"/>
        </w:rPr>
        <w:t xml:space="preserve">Discuss </w:t>
      </w:r>
      <w:r>
        <w:rPr>
          <w:bCs/>
          <w:iCs/>
          <w:color w:val="000000" w:themeColor="text1"/>
        </w:rPr>
        <w:t xml:space="preserve">the concepts of </w:t>
      </w:r>
      <w:r w:rsidRPr="005669DF">
        <w:rPr>
          <w:bCs/>
          <w:iCs/>
          <w:color w:val="000000" w:themeColor="text1"/>
        </w:rPr>
        <w:t>Rule of Law, Separation of Powers</w:t>
      </w:r>
      <w:r>
        <w:rPr>
          <w:bCs/>
          <w:iCs/>
          <w:color w:val="000000" w:themeColor="text1"/>
        </w:rPr>
        <w:t xml:space="preserve"> and the Judicial S</w:t>
      </w:r>
      <w:r w:rsidRPr="005669DF">
        <w:rPr>
          <w:bCs/>
          <w:iCs/>
          <w:color w:val="000000" w:themeColor="text1"/>
        </w:rPr>
        <w:t xml:space="preserve">ystem in </w:t>
      </w:r>
      <w:r>
        <w:rPr>
          <w:bCs/>
          <w:iCs/>
          <w:color w:val="000000" w:themeColor="text1"/>
        </w:rPr>
        <w:tab/>
      </w:r>
      <w:r w:rsidRPr="005669DF">
        <w:rPr>
          <w:bCs/>
          <w:iCs/>
          <w:color w:val="000000" w:themeColor="text1"/>
        </w:rPr>
        <w:t>India</w:t>
      </w:r>
      <w:r>
        <w:rPr>
          <w:bCs/>
          <w:iCs/>
          <w:color w:val="000000" w:themeColor="text1"/>
        </w:rPr>
        <w:t>.</w:t>
      </w:r>
    </w:p>
    <w:tbl>
      <w:tblPr>
        <w:tblStyle w:val="TableGrid"/>
        <w:tblW w:w="5000" w:type="pct"/>
        <w:tblLook w:val="04A0" w:firstRow="1" w:lastRow="0" w:firstColumn="1" w:lastColumn="0" w:noHBand="0" w:noVBand="1"/>
      </w:tblPr>
      <w:tblGrid>
        <w:gridCol w:w="7362"/>
        <w:gridCol w:w="1078"/>
        <w:gridCol w:w="1136"/>
      </w:tblGrid>
      <w:tr w:rsidR="00FF519D" w:rsidRPr="00835651" w:rsidTr="00FF519D">
        <w:tc>
          <w:tcPr>
            <w:tcW w:w="3844" w:type="pct"/>
            <w:vAlign w:val="center"/>
          </w:tcPr>
          <w:p w:rsidR="00FF519D" w:rsidRPr="00835651" w:rsidRDefault="00FF519D" w:rsidP="00FF519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FF519D" w:rsidRPr="00835651" w:rsidRDefault="00FF519D" w:rsidP="00FF519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93" w:type="pct"/>
            <w:vAlign w:val="center"/>
          </w:tcPr>
          <w:p w:rsidR="00FF519D" w:rsidRPr="00835651" w:rsidRDefault="00FF519D" w:rsidP="00FF519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FF519D" w:rsidRPr="00835651" w:rsidTr="00FF519D">
        <w:tc>
          <w:tcPr>
            <w:tcW w:w="3844" w:type="pct"/>
            <w:vAlign w:val="center"/>
          </w:tcPr>
          <w:p w:rsidR="00FF519D" w:rsidRDefault="00FF519D" w:rsidP="00FF519D">
            <w:pPr>
              <w:pStyle w:val="BodyA"/>
              <w:spacing w:line="360" w:lineRule="auto"/>
              <w:jc w:val="both"/>
              <w:rPr>
                <w:rFonts w:ascii="Times New Roman" w:hAnsi="Times New Roman"/>
                <w:b/>
                <w:color w:val="000000" w:themeColor="text1"/>
                <w:sz w:val="24"/>
                <w:szCs w:val="24"/>
              </w:rPr>
            </w:pPr>
            <w:r w:rsidRPr="0013640B">
              <w:rPr>
                <w:rFonts w:ascii="Times New Roman" w:eastAsia="Times New Roman" w:hAnsi="Times New Roman" w:cs="Times New Roman"/>
                <w:b/>
                <w:bCs/>
                <w:sz w:val="24"/>
                <w:szCs w:val="24"/>
              </w:rPr>
              <w:t xml:space="preserve">MODULE 1: </w:t>
            </w:r>
            <w:r w:rsidRPr="005669DF">
              <w:rPr>
                <w:rFonts w:ascii="Times New Roman" w:hAnsi="Times New Roman"/>
                <w:b/>
                <w:color w:val="000000" w:themeColor="text1"/>
                <w:sz w:val="24"/>
                <w:szCs w:val="24"/>
              </w:rPr>
              <w:t>Meaning and Classification of Laws</w:t>
            </w:r>
          </w:p>
          <w:p w:rsidR="00FF519D" w:rsidRPr="00835651" w:rsidRDefault="00FF519D" w:rsidP="00FF519D">
            <w:pPr>
              <w:pStyle w:val="BodyA"/>
              <w:jc w:val="both"/>
              <w:rPr>
                <w:rFonts w:ascii="Times New Roman" w:hAnsi="Times New Roman" w:cs="Times New Roman"/>
                <w:sz w:val="24"/>
                <w:szCs w:val="24"/>
              </w:rPr>
            </w:pPr>
            <w:r>
              <w:rPr>
                <w:rFonts w:ascii="Times New Roman" w:hAnsi="Times New Roman" w:cs="Times New Roman"/>
                <w:sz w:val="24"/>
                <w:szCs w:val="24"/>
              </w:rPr>
              <w:t>Meaning, Definition, Functions: Justice, Stability and Peaceful Change; Classification of laws: Public and Private Law, Substantive and Procedural Law, Municipal and International Law.</w:t>
            </w:r>
          </w:p>
        </w:tc>
        <w:tc>
          <w:tcPr>
            <w:tcW w:w="563"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93"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FF519D" w:rsidRPr="00835651" w:rsidTr="00FF519D">
        <w:tc>
          <w:tcPr>
            <w:tcW w:w="3844" w:type="pct"/>
            <w:vAlign w:val="center"/>
          </w:tcPr>
          <w:p w:rsidR="00FF519D" w:rsidRPr="00835651" w:rsidRDefault="00FF519D" w:rsidP="00FF519D">
            <w:pPr>
              <w:pStyle w:val="BodyA"/>
              <w:spacing w:line="360" w:lineRule="auto"/>
              <w:jc w:val="both"/>
              <w:rPr>
                <w:sz w:val="24"/>
                <w:szCs w:val="24"/>
              </w:rPr>
            </w:pPr>
            <w:r w:rsidRPr="0013640B">
              <w:rPr>
                <w:rFonts w:ascii="Times New Roman" w:eastAsia="Times New Roman" w:hAnsi="Times New Roman" w:cs="Times New Roman"/>
                <w:b/>
                <w:bCs/>
                <w:sz w:val="24"/>
                <w:szCs w:val="24"/>
              </w:rPr>
              <w:t xml:space="preserve">MODULE 2: </w:t>
            </w:r>
            <w:r w:rsidRPr="005669DF">
              <w:rPr>
                <w:rFonts w:ascii="Times New Roman" w:hAnsi="Times New Roman"/>
                <w:b/>
                <w:color w:val="000000" w:themeColor="text1"/>
                <w:sz w:val="24"/>
                <w:szCs w:val="24"/>
              </w:rPr>
              <w:t>Sources of Law</w:t>
            </w:r>
            <w:r w:rsidRPr="005669DF">
              <w:rPr>
                <w:rFonts w:ascii="Times New Roman" w:hAnsi="Times New Roman"/>
                <w:b/>
                <w:color w:val="000000" w:themeColor="text1"/>
                <w:sz w:val="24"/>
                <w:szCs w:val="24"/>
              </w:rPr>
              <w:tab/>
            </w:r>
          </w:p>
          <w:p w:rsidR="00FF519D" w:rsidRPr="00835651" w:rsidRDefault="00FF519D" w:rsidP="00FF519D">
            <w:pPr>
              <w:spacing w:line="360" w:lineRule="auto"/>
              <w:jc w:val="both"/>
            </w:pPr>
            <w:r>
              <w:t>Custom; Precedent, Ratio, Obiter; Legislation.</w:t>
            </w:r>
          </w:p>
        </w:tc>
        <w:tc>
          <w:tcPr>
            <w:tcW w:w="563"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93"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FF519D" w:rsidRPr="00835651" w:rsidTr="00FF519D">
        <w:tc>
          <w:tcPr>
            <w:tcW w:w="3844" w:type="pct"/>
            <w:vAlign w:val="center"/>
          </w:tcPr>
          <w:p w:rsidR="00FF519D" w:rsidRPr="00835651" w:rsidRDefault="00FF519D" w:rsidP="00FF519D">
            <w:pPr>
              <w:spacing w:line="360" w:lineRule="auto"/>
              <w:jc w:val="both"/>
            </w:pPr>
            <w:r w:rsidRPr="0013640B">
              <w:rPr>
                <w:b/>
                <w:bCs/>
              </w:rPr>
              <w:t>MODULE 3:</w:t>
            </w:r>
            <w:r w:rsidRPr="005669DF">
              <w:rPr>
                <w:b/>
                <w:color w:val="000000" w:themeColor="text1"/>
              </w:rPr>
              <w:t xml:space="preserve"> Basic Concepts of Indian Legal System</w:t>
            </w:r>
          </w:p>
          <w:p w:rsidR="00FF519D" w:rsidRPr="00835651" w:rsidRDefault="00FF519D" w:rsidP="00FF519D">
            <w:pPr>
              <w:jc w:val="both"/>
            </w:pPr>
            <w:r>
              <w:t>Common Law, Essentials of a Valid Law, Constitution as the Basic Law, Rule of Law, Separation of Powers, Judicial system in India, Principles of Equity.</w:t>
            </w:r>
          </w:p>
        </w:tc>
        <w:tc>
          <w:tcPr>
            <w:tcW w:w="563"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93"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FF519D" w:rsidRPr="00835651" w:rsidTr="00FF519D">
        <w:tc>
          <w:tcPr>
            <w:tcW w:w="3844" w:type="pct"/>
            <w:vAlign w:val="center"/>
          </w:tcPr>
          <w:p w:rsidR="00FF519D" w:rsidRPr="00835651" w:rsidRDefault="00FF519D" w:rsidP="00FF519D">
            <w:pPr>
              <w:pStyle w:val="BodyA"/>
              <w:spacing w:line="360" w:lineRule="auto"/>
              <w:jc w:val="both"/>
              <w:rPr>
                <w:sz w:val="24"/>
                <w:szCs w:val="24"/>
              </w:rPr>
            </w:pPr>
            <w:r w:rsidRPr="0013640B">
              <w:rPr>
                <w:rFonts w:ascii="Times New Roman" w:eastAsia="Times New Roman" w:hAnsi="Times New Roman" w:cs="Times New Roman"/>
                <w:b/>
                <w:bCs/>
                <w:sz w:val="24"/>
                <w:szCs w:val="24"/>
              </w:rPr>
              <w:t>MODULE 4:</w:t>
            </w:r>
            <w:r w:rsidRPr="005669DF">
              <w:rPr>
                <w:rFonts w:ascii="Times New Roman" w:hAnsi="Times New Roman"/>
                <w:b/>
                <w:color w:val="000000" w:themeColor="text1"/>
                <w:sz w:val="24"/>
                <w:szCs w:val="24"/>
              </w:rPr>
              <w:t xml:space="preserve"> Legal Writing and Research</w:t>
            </w:r>
          </w:p>
          <w:p w:rsidR="00FF519D" w:rsidRPr="00835651" w:rsidRDefault="00FF519D" w:rsidP="00FF519D">
            <w:pPr>
              <w:jc w:val="both"/>
            </w:pPr>
            <w:r>
              <w:t>Legal materials; Case Law, Statutes, Reports, Journals, Manuals, Digests etc.; Importance of Legal Research; Techniques of Legal Research: Doctrinal, Empirical Research, Legal Writings and Citations.</w:t>
            </w:r>
          </w:p>
        </w:tc>
        <w:tc>
          <w:tcPr>
            <w:tcW w:w="563"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93"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FF519D" w:rsidRPr="00835651" w:rsidRDefault="00FF519D" w:rsidP="00FF519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FF519D" w:rsidRPr="00835651" w:rsidRDefault="00FF519D" w:rsidP="00FF519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 Analysis; L5: Synthesis, L6: Evaluation</w:t>
      </w:r>
    </w:p>
    <w:p w:rsidR="00FF519D" w:rsidRPr="00835651" w:rsidRDefault="00FF519D" w:rsidP="00FF519D">
      <w:pPr>
        <w:pStyle w:val="Default"/>
        <w:spacing w:line="276" w:lineRule="auto"/>
        <w:jc w:val="both"/>
        <w:rPr>
          <w:rFonts w:ascii="Times New Roman" w:eastAsia="Times New Roman" w:hAnsi="Times New Roman" w:cs="Times New Roman"/>
          <w:i/>
          <w:iCs/>
          <w:sz w:val="24"/>
          <w:szCs w:val="24"/>
        </w:rPr>
      </w:pPr>
    </w:p>
    <w:p w:rsidR="00FF519D" w:rsidRPr="00835651" w:rsidRDefault="00FF519D" w:rsidP="00FF519D">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Textbooks</w:t>
      </w:r>
    </w:p>
    <w:p w:rsidR="00FF519D" w:rsidRPr="000A65F9" w:rsidRDefault="00FF519D" w:rsidP="003A3392">
      <w:pPr>
        <w:numPr>
          <w:ilvl w:val="0"/>
          <w:numId w:val="25"/>
        </w:numPr>
        <w:rPr>
          <w:color w:val="000000" w:themeColor="text1"/>
        </w:rPr>
      </w:pPr>
      <w:r w:rsidRPr="005669DF">
        <w:rPr>
          <w:color w:val="000000" w:themeColor="text1"/>
        </w:rPr>
        <w:t>Singh</w:t>
      </w:r>
      <w:r>
        <w:rPr>
          <w:color w:val="000000" w:themeColor="text1"/>
        </w:rPr>
        <w:t xml:space="preserve">, </w:t>
      </w:r>
      <w:r w:rsidRPr="005669DF">
        <w:rPr>
          <w:color w:val="000000" w:themeColor="text1"/>
        </w:rPr>
        <w:t>Avtar</w:t>
      </w:r>
      <w:r w:rsidRPr="008944AC">
        <w:rPr>
          <w:i/>
          <w:iCs/>
          <w:color w:val="000000" w:themeColor="text1"/>
        </w:rPr>
        <w:t xml:space="preserve">, </w:t>
      </w:r>
      <w:r w:rsidRPr="000A65F9">
        <w:rPr>
          <w:iCs/>
          <w:color w:val="000000" w:themeColor="text1"/>
        </w:rPr>
        <w:t>(2013)</w:t>
      </w:r>
      <w:r>
        <w:rPr>
          <w:iCs/>
          <w:color w:val="000000" w:themeColor="text1"/>
        </w:rPr>
        <w:t xml:space="preserve">. </w:t>
      </w:r>
      <w:r>
        <w:rPr>
          <w:i/>
          <w:iCs/>
          <w:color w:val="000000" w:themeColor="text1"/>
        </w:rPr>
        <w:t xml:space="preserve"> Introduction to </w:t>
      </w:r>
      <w:r w:rsidRPr="008944AC">
        <w:rPr>
          <w:i/>
          <w:iCs/>
          <w:color w:val="000000" w:themeColor="text1"/>
        </w:rPr>
        <w:t>Jurisprudence</w:t>
      </w:r>
      <w:r>
        <w:rPr>
          <w:i/>
          <w:iCs/>
          <w:color w:val="000000" w:themeColor="text1"/>
        </w:rPr>
        <w:t xml:space="preserve">, </w:t>
      </w:r>
      <w:r w:rsidRPr="000A65F9">
        <w:rPr>
          <w:iCs/>
          <w:color w:val="000000" w:themeColor="text1"/>
        </w:rPr>
        <w:t>(4</w:t>
      </w:r>
      <w:r w:rsidRPr="000A65F9">
        <w:rPr>
          <w:iCs/>
          <w:color w:val="000000" w:themeColor="text1"/>
          <w:vertAlign w:val="superscript"/>
        </w:rPr>
        <w:t>th</w:t>
      </w:r>
      <w:r w:rsidRPr="000A65F9">
        <w:rPr>
          <w:iCs/>
          <w:color w:val="000000" w:themeColor="text1"/>
        </w:rPr>
        <w:t xml:space="preserve"> ed.) Lexis</w:t>
      </w:r>
      <w:r>
        <w:rPr>
          <w:iCs/>
          <w:color w:val="000000" w:themeColor="text1"/>
        </w:rPr>
        <w:t xml:space="preserve">Nexis </w:t>
      </w:r>
    </w:p>
    <w:p w:rsidR="00FF519D" w:rsidRDefault="00FF519D" w:rsidP="003A3392">
      <w:pPr>
        <w:numPr>
          <w:ilvl w:val="0"/>
          <w:numId w:val="25"/>
        </w:numPr>
        <w:rPr>
          <w:color w:val="000000" w:themeColor="text1"/>
        </w:rPr>
      </w:pPr>
      <w:r w:rsidRPr="00D06413">
        <w:rPr>
          <w:color w:val="000000" w:themeColor="text1"/>
        </w:rPr>
        <w:t xml:space="preserve">Mahajan, V.D. </w:t>
      </w:r>
      <w:r>
        <w:rPr>
          <w:color w:val="000000" w:themeColor="text1"/>
        </w:rPr>
        <w:t>(</w:t>
      </w:r>
      <w:r w:rsidRPr="00D06413">
        <w:rPr>
          <w:color w:val="000000" w:themeColor="text1"/>
        </w:rPr>
        <w:t>2005</w:t>
      </w:r>
      <w:r>
        <w:rPr>
          <w:color w:val="000000" w:themeColor="text1"/>
        </w:rPr>
        <w:t xml:space="preserve">). </w:t>
      </w:r>
      <w:r w:rsidRPr="00D80DFC">
        <w:rPr>
          <w:i/>
          <w:iCs/>
          <w:color w:val="000000" w:themeColor="text1"/>
        </w:rPr>
        <w:t>Jurisprudence and Legal Theory</w:t>
      </w:r>
      <w:r w:rsidRPr="00D06413">
        <w:rPr>
          <w:color w:val="000000" w:themeColor="text1"/>
        </w:rPr>
        <w:t xml:space="preserve">, (5th ed.),Lucknow Eastern Book Co. </w:t>
      </w:r>
    </w:p>
    <w:p w:rsidR="00FF519D" w:rsidRPr="005669DF" w:rsidRDefault="00FF519D" w:rsidP="003A3392">
      <w:pPr>
        <w:numPr>
          <w:ilvl w:val="0"/>
          <w:numId w:val="25"/>
        </w:numPr>
        <w:rPr>
          <w:color w:val="000000" w:themeColor="text1"/>
        </w:rPr>
      </w:pPr>
      <w:r w:rsidRPr="005669DF">
        <w:rPr>
          <w:color w:val="000000" w:themeColor="text1"/>
        </w:rPr>
        <w:t>Tripathi</w:t>
      </w:r>
      <w:r>
        <w:rPr>
          <w:color w:val="000000" w:themeColor="text1"/>
        </w:rPr>
        <w:t xml:space="preserve">, </w:t>
      </w:r>
      <w:r w:rsidRPr="005669DF">
        <w:rPr>
          <w:color w:val="000000" w:themeColor="text1"/>
        </w:rPr>
        <w:t xml:space="preserve">B.N.M.   </w:t>
      </w:r>
      <w:r w:rsidRPr="008944AC">
        <w:rPr>
          <w:i/>
          <w:iCs/>
          <w:color w:val="000000" w:themeColor="text1"/>
        </w:rPr>
        <w:t>An Introduc</w:t>
      </w:r>
      <w:r>
        <w:rPr>
          <w:i/>
          <w:iCs/>
          <w:color w:val="000000" w:themeColor="text1"/>
        </w:rPr>
        <w:t>tion to Jurisprudence and Legal T</w:t>
      </w:r>
      <w:r w:rsidRPr="008944AC">
        <w:rPr>
          <w:i/>
          <w:iCs/>
          <w:color w:val="000000" w:themeColor="text1"/>
        </w:rPr>
        <w:t>heory</w:t>
      </w:r>
      <w:r>
        <w:rPr>
          <w:iCs/>
          <w:color w:val="000000" w:themeColor="text1"/>
        </w:rPr>
        <w:t>, (18</w:t>
      </w:r>
      <w:r w:rsidRPr="000A65F9">
        <w:rPr>
          <w:iCs/>
          <w:color w:val="000000" w:themeColor="text1"/>
          <w:vertAlign w:val="superscript"/>
        </w:rPr>
        <w:t>th</w:t>
      </w:r>
      <w:r>
        <w:rPr>
          <w:iCs/>
          <w:color w:val="000000" w:themeColor="text1"/>
        </w:rPr>
        <w:t xml:space="preserve"> ed.)</w:t>
      </w:r>
    </w:p>
    <w:p w:rsidR="00FF519D" w:rsidRDefault="00FF519D" w:rsidP="003A3392">
      <w:pPr>
        <w:numPr>
          <w:ilvl w:val="0"/>
          <w:numId w:val="25"/>
        </w:numPr>
        <w:rPr>
          <w:color w:val="000000" w:themeColor="text1"/>
        </w:rPr>
      </w:pPr>
      <w:r>
        <w:rPr>
          <w:color w:val="000000" w:themeColor="text1"/>
        </w:rPr>
        <w:t xml:space="preserve">Verma, S.K.; Wani, M. Afzal, (2001).  </w:t>
      </w:r>
      <w:r>
        <w:rPr>
          <w:i/>
          <w:color w:val="000000" w:themeColor="text1"/>
        </w:rPr>
        <w:t>Legal Research &amp;</w:t>
      </w:r>
      <w:r w:rsidRPr="000A65F9">
        <w:rPr>
          <w:color w:val="000000" w:themeColor="text1"/>
        </w:rPr>
        <w:t>Methodology</w:t>
      </w:r>
      <w:r>
        <w:rPr>
          <w:color w:val="000000" w:themeColor="text1"/>
        </w:rPr>
        <w:t>, (2</w:t>
      </w:r>
      <w:r w:rsidRPr="000A65F9">
        <w:rPr>
          <w:color w:val="000000" w:themeColor="text1"/>
          <w:vertAlign w:val="superscript"/>
        </w:rPr>
        <w:t>nd</w:t>
      </w:r>
      <w:r>
        <w:rPr>
          <w:color w:val="000000" w:themeColor="text1"/>
        </w:rPr>
        <w:t xml:space="preserve"> ed.), Indian Law Institute </w:t>
      </w:r>
      <w:r w:rsidRPr="005669DF">
        <w:rPr>
          <w:color w:val="000000" w:themeColor="text1"/>
        </w:rPr>
        <w:t>Publication</w:t>
      </w:r>
      <w:r>
        <w:rPr>
          <w:color w:val="000000" w:themeColor="text1"/>
        </w:rPr>
        <w:t>.</w:t>
      </w:r>
    </w:p>
    <w:p w:rsidR="00FF519D" w:rsidRDefault="00FF519D" w:rsidP="00FF519D">
      <w:pPr>
        <w:rPr>
          <w:color w:val="000000" w:themeColor="text1"/>
        </w:rPr>
      </w:pPr>
    </w:p>
    <w:p w:rsidR="00FF519D" w:rsidRDefault="00FF519D" w:rsidP="00FF519D">
      <w:pPr>
        <w:rPr>
          <w:color w:val="000000" w:themeColor="text1"/>
        </w:rPr>
      </w:pPr>
    </w:p>
    <w:p w:rsidR="00FF519D" w:rsidRPr="00FF519D" w:rsidRDefault="00FF519D" w:rsidP="00FF519D">
      <w:pPr>
        <w:rPr>
          <w:color w:val="000000" w:themeColor="text1"/>
        </w:rPr>
      </w:pPr>
    </w:p>
    <w:p w:rsidR="00FF519D" w:rsidRPr="00835651" w:rsidRDefault="00FF519D" w:rsidP="00FF519D">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lang w:val="nl-NL"/>
        </w:rPr>
        <w:t>Reference Books</w:t>
      </w:r>
    </w:p>
    <w:p w:rsidR="00FF519D" w:rsidRPr="008944AC" w:rsidRDefault="00FF519D" w:rsidP="003A3392">
      <w:pPr>
        <w:numPr>
          <w:ilvl w:val="0"/>
          <w:numId w:val="26"/>
        </w:numPr>
        <w:rPr>
          <w:i/>
          <w:iCs/>
          <w:color w:val="000000" w:themeColor="text1"/>
        </w:rPr>
      </w:pPr>
      <w:r w:rsidRPr="005669DF">
        <w:rPr>
          <w:color w:val="000000" w:themeColor="text1"/>
        </w:rPr>
        <w:t>Glanville</w:t>
      </w:r>
      <w:r>
        <w:rPr>
          <w:color w:val="000000" w:themeColor="text1"/>
        </w:rPr>
        <w:t>,</w:t>
      </w:r>
      <w:r w:rsidRPr="005669DF">
        <w:rPr>
          <w:color w:val="000000" w:themeColor="text1"/>
        </w:rPr>
        <w:t xml:space="preserve"> Williams</w:t>
      </w:r>
      <w:r w:rsidRPr="008944AC">
        <w:rPr>
          <w:i/>
          <w:iCs/>
          <w:color w:val="000000" w:themeColor="text1"/>
        </w:rPr>
        <w:t>. Learning the law</w:t>
      </w:r>
    </w:p>
    <w:p w:rsidR="00FF519D" w:rsidRPr="005669DF" w:rsidRDefault="00FF519D" w:rsidP="003A3392">
      <w:pPr>
        <w:numPr>
          <w:ilvl w:val="0"/>
          <w:numId w:val="26"/>
        </w:numPr>
        <w:rPr>
          <w:color w:val="000000" w:themeColor="text1"/>
        </w:rPr>
      </w:pPr>
      <w:r w:rsidRPr="005669DF">
        <w:rPr>
          <w:color w:val="000000" w:themeColor="text1"/>
        </w:rPr>
        <w:t xml:space="preserve">Cardozo, Benjamin N., </w:t>
      </w:r>
      <w:r w:rsidRPr="008944AC">
        <w:rPr>
          <w:i/>
          <w:iCs/>
          <w:color w:val="000000" w:themeColor="text1"/>
        </w:rPr>
        <w:t>The Nature of Judicial Process</w:t>
      </w:r>
    </w:p>
    <w:p w:rsidR="00FF519D" w:rsidRDefault="00FF519D" w:rsidP="00FF519D">
      <w:pPr>
        <w:pStyle w:val="BodyText"/>
        <w:spacing w:after="0" w:line="276" w:lineRule="auto"/>
        <w:jc w:val="both"/>
        <w:rPr>
          <w:b/>
          <w:bCs/>
          <w:sz w:val="24"/>
          <w:szCs w:val="24"/>
        </w:rPr>
      </w:pPr>
    </w:p>
    <w:p w:rsidR="00FF519D" w:rsidRPr="00FB7EC5" w:rsidRDefault="00FF519D" w:rsidP="00FF519D">
      <w:pPr>
        <w:pStyle w:val="BodyText"/>
        <w:spacing w:after="0" w:line="276" w:lineRule="auto"/>
        <w:jc w:val="both"/>
        <w:rPr>
          <w:b/>
          <w:bCs/>
          <w:sz w:val="24"/>
          <w:szCs w:val="24"/>
        </w:rPr>
      </w:pPr>
      <w:r w:rsidRPr="00835651">
        <w:rPr>
          <w:b/>
          <w:bCs/>
          <w:sz w:val="24"/>
          <w:szCs w:val="24"/>
        </w:rPr>
        <w:t>Modes of Evaluation: Quiz/Assignment/ Seminar/Written Examination</w:t>
      </w:r>
    </w:p>
    <w:p w:rsidR="00FF519D" w:rsidRPr="00FF519D" w:rsidRDefault="00FF519D" w:rsidP="00FF519D">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FF519D" w:rsidRPr="00835651" w:rsidTr="00FF519D">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both"/>
              <w:rPr>
                <w:rFonts w:ascii="Times New Roman" w:hAnsi="Times New Roman" w:cs="Times New Roman"/>
                <w:sz w:val="24"/>
                <w:szCs w:val="24"/>
              </w:rPr>
            </w:pPr>
            <w:r w:rsidRPr="001F3C54">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EE</w:t>
            </w:r>
          </w:p>
        </w:tc>
      </w:tr>
      <w:tr w:rsidR="00FF519D" w:rsidRPr="00835651" w:rsidTr="00FF519D">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both"/>
              <w:rPr>
                <w:rFonts w:ascii="Times New Roman" w:hAnsi="Times New Roman" w:cs="Times New Roman"/>
                <w:sz w:val="24"/>
                <w:szCs w:val="24"/>
              </w:rPr>
            </w:pPr>
            <w:r w:rsidRPr="001F3C54">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70</w:t>
            </w:r>
          </w:p>
        </w:tc>
      </w:tr>
    </w:tbl>
    <w:p w:rsidR="00FF519D" w:rsidRPr="00835651" w:rsidRDefault="00FF519D" w:rsidP="00FF519D">
      <w:pPr>
        <w:pStyle w:val="BodyA"/>
        <w:widowControl w:val="0"/>
        <w:jc w:val="both"/>
        <w:rPr>
          <w:rFonts w:ascii="Times New Roman" w:eastAsia="Times New Roman" w:hAnsi="Times New Roman" w:cs="Times New Roman"/>
          <w:b/>
          <w:bCs/>
          <w:sz w:val="24"/>
          <w:szCs w:val="24"/>
        </w:rPr>
      </w:pPr>
    </w:p>
    <w:p w:rsidR="00FF519D" w:rsidRDefault="00FF519D" w:rsidP="00FF519D">
      <w:pPr>
        <w:pStyle w:val="BodyA"/>
        <w:jc w:val="both"/>
        <w:rPr>
          <w:rFonts w:ascii="Times New Roman" w:hAnsi="Times New Roman" w:cs="Times New Roman"/>
          <w:sz w:val="24"/>
          <w:szCs w:val="24"/>
        </w:rPr>
      </w:pPr>
      <w:r>
        <w:rPr>
          <w:rFonts w:ascii="Times New Roman" w:hAnsi="Times New Roman" w:cs="Times New Roman"/>
          <w:sz w:val="24"/>
          <w:szCs w:val="24"/>
        </w:rPr>
        <w:t xml:space="preserve">P/S/V: Presentation/Viva </w:t>
      </w:r>
      <w:r w:rsidRPr="00835651">
        <w:rPr>
          <w:rFonts w:ascii="Times New Roman" w:hAnsi="Times New Roman" w:cs="Times New Roman"/>
          <w:sz w:val="24"/>
          <w:szCs w:val="24"/>
        </w:rPr>
        <w:t>CT: Class Test, A: A</w:t>
      </w:r>
      <w:r>
        <w:rPr>
          <w:rFonts w:ascii="Times New Roman" w:hAnsi="Times New Roman" w:cs="Times New Roman"/>
          <w:sz w:val="24"/>
          <w:szCs w:val="24"/>
        </w:rPr>
        <w:t>ttendance</w:t>
      </w:r>
      <w:r w:rsidRPr="00835651">
        <w:rPr>
          <w:rFonts w:ascii="Times New Roman" w:hAnsi="Times New Roman" w:cs="Times New Roman"/>
          <w:sz w:val="24"/>
          <w:szCs w:val="24"/>
        </w:rPr>
        <w:t xml:space="preserve">, </w:t>
      </w:r>
      <w:r>
        <w:rPr>
          <w:rFonts w:ascii="Times New Roman" w:hAnsi="Times New Roman" w:cs="Times New Roman"/>
          <w:sz w:val="24"/>
          <w:szCs w:val="24"/>
        </w:rPr>
        <w:t>C: Case Study</w:t>
      </w:r>
      <w:r w:rsidRPr="00835651">
        <w:rPr>
          <w:rFonts w:ascii="Times New Roman" w:hAnsi="Times New Roman" w:cs="Times New Roman"/>
          <w:sz w:val="24"/>
          <w:szCs w:val="24"/>
        </w:rPr>
        <w:t xml:space="preserve">, EE: End Semester Examination; </w:t>
      </w:r>
    </w:p>
    <w:p w:rsidR="00FF519D" w:rsidRPr="00835651" w:rsidRDefault="00FF519D" w:rsidP="00FF519D">
      <w:pPr>
        <w:pStyle w:val="BodyA"/>
        <w:jc w:val="both"/>
        <w:rPr>
          <w:rFonts w:ascii="Times New Roman" w:eastAsia="Times New Roman" w:hAnsi="Times New Roman" w:cs="Times New Roman"/>
          <w:sz w:val="24"/>
          <w:szCs w:val="24"/>
        </w:rPr>
      </w:pPr>
    </w:p>
    <w:p w:rsidR="00FF519D" w:rsidRDefault="00FF519D" w:rsidP="00FF519D">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7"/>
        <w:gridCol w:w="752"/>
        <w:gridCol w:w="752"/>
        <w:gridCol w:w="753"/>
        <w:gridCol w:w="753"/>
        <w:gridCol w:w="753"/>
        <w:gridCol w:w="753"/>
        <w:gridCol w:w="753"/>
        <w:gridCol w:w="883"/>
        <w:gridCol w:w="883"/>
        <w:gridCol w:w="883"/>
        <w:gridCol w:w="881"/>
      </w:tblGrid>
      <w:tr w:rsidR="00FF519D" w:rsidRPr="00FF519D" w:rsidTr="00FF519D">
        <w:trPr>
          <w:trHeight w:val="318"/>
          <w:jc w:val="center"/>
        </w:trPr>
        <w:tc>
          <w:tcPr>
            <w:tcW w:w="406"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PO2</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PO3</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PO4</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PO5</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PO6</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PO7</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PSO1</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PSO2</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PSO3</w:t>
            </w:r>
          </w:p>
        </w:tc>
        <w:tc>
          <w:tcPr>
            <w:tcW w:w="461" w:type="pct"/>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PSO4</w:t>
            </w:r>
          </w:p>
        </w:tc>
      </w:tr>
      <w:tr w:rsidR="00FF519D" w:rsidRPr="00FF519D" w:rsidTr="00FF519D">
        <w:trPr>
          <w:trHeight w:val="318"/>
          <w:jc w:val="center"/>
        </w:trPr>
        <w:tc>
          <w:tcPr>
            <w:tcW w:w="406"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CO1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r>
      <w:tr w:rsidR="00FF519D" w:rsidRPr="00FF519D" w:rsidTr="00FF519D">
        <w:trPr>
          <w:trHeight w:val="318"/>
          <w:jc w:val="center"/>
        </w:trPr>
        <w:tc>
          <w:tcPr>
            <w:tcW w:w="406" w:type="pct"/>
            <w:vAlign w:val="center"/>
          </w:tcPr>
          <w:p w:rsidR="00FF519D" w:rsidRPr="00FF519D" w:rsidRDefault="00FF519D" w:rsidP="00FF519D">
            <w:pPr>
              <w:pStyle w:val="TableParagraph"/>
              <w:spacing w:before="120" w:line="276" w:lineRule="auto"/>
              <w:jc w:val="center"/>
              <w:rPr>
                <w:b/>
                <w:sz w:val="24"/>
                <w:szCs w:val="24"/>
              </w:rPr>
            </w:pPr>
            <w:r w:rsidRPr="00FF519D">
              <w:rPr>
                <w:b/>
                <w:sz w:val="24"/>
                <w:szCs w:val="24"/>
              </w:rPr>
              <w:t>CO2</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FF519D" w:rsidRPr="00FF519D" w:rsidRDefault="00FF519D" w:rsidP="00FF519D">
            <w:pPr>
              <w:widowControl w:val="0"/>
              <w:spacing w:before="120" w:line="276" w:lineRule="auto"/>
              <w:jc w:val="center"/>
              <w:rPr>
                <w:bCs/>
              </w:rPr>
            </w:pPr>
            <w:r w:rsidRPr="00FF519D">
              <w:rPr>
                <w:bCs/>
              </w:rPr>
              <w:t>-</w:t>
            </w:r>
          </w:p>
        </w:tc>
        <w:tc>
          <w:tcPr>
            <w:tcW w:w="461" w:type="pct"/>
            <w:vAlign w:val="center"/>
          </w:tcPr>
          <w:p w:rsidR="00FF519D" w:rsidRPr="00FF519D" w:rsidRDefault="00FF519D" w:rsidP="00FF519D">
            <w:pPr>
              <w:widowControl w:val="0"/>
              <w:spacing w:before="120" w:line="276" w:lineRule="auto"/>
              <w:jc w:val="center"/>
              <w:rPr>
                <w:bCs/>
              </w:rPr>
            </w:pPr>
            <w:r w:rsidRPr="00FF519D">
              <w:rPr>
                <w:bCs/>
              </w:rPr>
              <w:t>1</w:t>
            </w:r>
          </w:p>
        </w:tc>
      </w:tr>
      <w:tr w:rsidR="00FF519D" w:rsidRPr="00FF519D" w:rsidTr="00FF519D">
        <w:trPr>
          <w:trHeight w:val="328"/>
          <w:jc w:val="center"/>
        </w:trPr>
        <w:tc>
          <w:tcPr>
            <w:tcW w:w="406" w:type="pct"/>
            <w:vAlign w:val="center"/>
          </w:tcPr>
          <w:p w:rsidR="00FF519D" w:rsidRPr="00FF519D" w:rsidRDefault="00FF519D" w:rsidP="00FF519D">
            <w:pPr>
              <w:pStyle w:val="TableParagraph"/>
              <w:spacing w:before="120" w:line="276" w:lineRule="auto"/>
              <w:jc w:val="center"/>
              <w:rPr>
                <w:b/>
                <w:sz w:val="24"/>
                <w:szCs w:val="24"/>
              </w:rPr>
            </w:pPr>
            <w:r w:rsidRPr="00FF519D">
              <w:rPr>
                <w:b/>
                <w:sz w:val="24"/>
                <w:szCs w:val="24"/>
              </w:rPr>
              <w:t>CO3</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2</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3</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FF519D" w:rsidRPr="00FF519D" w:rsidRDefault="00FF519D" w:rsidP="00FF519D">
            <w:pPr>
              <w:widowControl w:val="0"/>
              <w:spacing w:before="120" w:line="276" w:lineRule="auto"/>
              <w:jc w:val="center"/>
              <w:rPr>
                <w:bCs/>
              </w:rPr>
            </w:pPr>
            <w:r w:rsidRPr="00FF519D">
              <w:rPr>
                <w:bCs/>
              </w:rPr>
              <w:t>-</w:t>
            </w:r>
          </w:p>
        </w:tc>
        <w:tc>
          <w:tcPr>
            <w:tcW w:w="461" w:type="pct"/>
            <w:vAlign w:val="center"/>
          </w:tcPr>
          <w:p w:rsidR="00FF519D" w:rsidRPr="00FF519D" w:rsidRDefault="00FF519D" w:rsidP="00FF519D">
            <w:pPr>
              <w:widowControl w:val="0"/>
              <w:spacing w:before="120" w:line="276" w:lineRule="auto"/>
              <w:jc w:val="center"/>
              <w:rPr>
                <w:bCs/>
              </w:rPr>
            </w:pPr>
            <w:r w:rsidRPr="00FF519D">
              <w:rPr>
                <w:bCs/>
              </w:rPr>
              <w:t>1</w:t>
            </w:r>
          </w:p>
        </w:tc>
      </w:tr>
      <w:tr w:rsidR="00FF519D" w:rsidRPr="00FF519D" w:rsidTr="00FF519D">
        <w:trPr>
          <w:trHeight w:val="318"/>
          <w:jc w:val="center"/>
        </w:trPr>
        <w:tc>
          <w:tcPr>
            <w:tcW w:w="406" w:type="pct"/>
            <w:vAlign w:val="center"/>
          </w:tcPr>
          <w:p w:rsidR="00FF519D" w:rsidRPr="00FF519D" w:rsidRDefault="00FF519D" w:rsidP="00FF519D">
            <w:pPr>
              <w:pStyle w:val="TableParagraph"/>
              <w:spacing w:before="120" w:line="276" w:lineRule="auto"/>
              <w:jc w:val="center"/>
              <w:rPr>
                <w:b/>
                <w:sz w:val="24"/>
                <w:szCs w:val="24"/>
              </w:rPr>
            </w:pPr>
            <w:r w:rsidRPr="00FF519D">
              <w:rPr>
                <w:b/>
                <w:sz w:val="24"/>
                <w:szCs w:val="24"/>
              </w:rPr>
              <w:t>CO4</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3</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FF519D" w:rsidRPr="00FF519D" w:rsidRDefault="00FF519D" w:rsidP="00FF519D">
            <w:pPr>
              <w:widowControl w:val="0"/>
              <w:spacing w:before="120" w:line="276" w:lineRule="auto"/>
              <w:jc w:val="center"/>
              <w:rPr>
                <w:bCs/>
              </w:rPr>
            </w:pPr>
            <w:r w:rsidRPr="00FF519D">
              <w:rPr>
                <w:bCs/>
              </w:rPr>
              <w:t>-</w:t>
            </w:r>
          </w:p>
        </w:tc>
        <w:tc>
          <w:tcPr>
            <w:tcW w:w="461" w:type="pct"/>
            <w:vAlign w:val="center"/>
          </w:tcPr>
          <w:p w:rsidR="00FF519D" w:rsidRPr="00FF519D" w:rsidRDefault="00FF519D" w:rsidP="00FF519D">
            <w:pPr>
              <w:widowControl w:val="0"/>
              <w:spacing w:before="120" w:line="276" w:lineRule="auto"/>
              <w:jc w:val="center"/>
              <w:rPr>
                <w:bCs/>
              </w:rPr>
            </w:pPr>
            <w:r w:rsidRPr="00FF519D">
              <w:rPr>
                <w:bCs/>
              </w:rPr>
              <w:t>-</w:t>
            </w:r>
          </w:p>
        </w:tc>
      </w:tr>
    </w:tbl>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FF519D" w:rsidRPr="00675185" w:rsidRDefault="00FF519D" w:rsidP="00FF519D">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F519D" w:rsidRPr="00675185" w:rsidTr="00FF519D">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F519D" w:rsidRPr="00FF519D" w:rsidRDefault="00FF519D" w:rsidP="00FF519D">
            <w:pPr>
              <w:spacing w:line="276" w:lineRule="auto"/>
              <w:jc w:val="both"/>
            </w:pPr>
            <w:r w:rsidRPr="00FF519D">
              <w:rPr>
                <w:b/>
                <w:bCs/>
              </w:rPr>
              <w:t>LAW2105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F519D" w:rsidRPr="00FF519D" w:rsidRDefault="00FF519D" w:rsidP="00FF519D">
            <w:pPr>
              <w:spacing w:line="276" w:lineRule="auto"/>
              <w:jc w:val="both"/>
              <w:rPr>
                <w:b/>
                <w:bCs/>
              </w:rPr>
            </w:pPr>
            <w:r w:rsidRPr="00FF519D">
              <w:rPr>
                <w:b/>
              </w:rPr>
              <w:t>LAW OF CONTRACT-1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rPr>
                <w:b/>
                <w:bCs/>
              </w:rPr>
            </w:pPr>
            <w:r w:rsidRPr="00FF519D">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rPr>
                <w:b/>
                <w:bCs/>
              </w:rPr>
            </w:pPr>
            <w:r w:rsidRPr="00FF519D">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rPr>
                <w:b/>
                <w:bCs/>
              </w:rPr>
            </w:pPr>
            <w:r w:rsidRPr="00FF519D">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rPr>
                <w:b/>
                <w:bCs/>
              </w:rPr>
            </w:pPr>
            <w:r w:rsidRPr="00FF519D">
              <w:rPr>
                <w:b/>
                <w:bCs/>
              </w:rPr>
              <w:t>C</w:t>
            </w:r>
          </w:p>
        </w:tc>
      </w:tr>
      <w:tr w:rsidR="00FF519D" w:rsidRPr="00675185" w:rsidTr="00FF519D">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lastRenderedPageBreak/>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rPr>
                <w:b/>
                <w:bCs/>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rsidRPr="00FF519D">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rsidRPr="00FF519D">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rsidRPr="00FF519D">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rsidRPr="00FF519D">
              <w:t>4</w:t>
            </w:r>
          </w:p>
        </w:tc>
      </w:tr>
      <w:tr w:rsidR="00FF519D" w:rsidRPr="00675185" w:rsidTr="00FF519D">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rsidRPr="00FF519D">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F519D" w:rsidRPr="00FF519D" w:rsidRDefault="00FF519D" w:rsidP="00FF519D">
            <w:pPr>
              <w:spacing w:line="276" w:lineRule="auto"/>
              <w:jc w:val="both"/>
            </w:pPr>
          </w:p>
        </w:tc>
      </w:tr>
      <w:tr w:rsidR="00FF519D" w:rsidRPr="00675185" w:rsidTr="00FF519D">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rsidRPr="00FF519D">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F519D" w:rsidRPr="00FF519D" w:rsidRDefault="00FF519D" w:rsidP="00FF519D">
            <w:pPr>
              <w:spacing w:line="276" w:lineRule="auto"/>
              <w:jc w:val="both"/>
            </w:pPr>
          </w:p>
        </w:tc>
      </w:tr>
    </w:tbl>
    <w:p w:rsidR="00FF519D" w:rsidRPr="00C34806" w:rsidRDefault="00FF519D" w:rsidP="00FF519D">
      <w:pPr>
        <w:jc w:val="both"/>
        <w:rPr>
          <w:b/>
        </w:rPr>
      </w:pPr>
      <w:r>
        <w:rPr>
          <w:b/>
        </w:rPr>
        <w:t>L-Lectures; T-Tutorials; P-</w:t>
      </w:r>
      <w:r w:rsidRPr="00C34806">
        <w:rPr>
          <w:b/>
        </w:rPr>
        <w:t>Practical</w:t>
      </w:r>
      <w:r>
        <w:rPr>
          <w:b/>
        </w:rPr>
        <w:t>; C-Total Credits</w:t>
      </w:r>
    </w:p>
    <w:p w:rsidR="00FF519D" w:rsidRPr="00675185" w:rsidRDefault="00FF519D" w:rsidP="00FF519D">
      <w:pPr>
        <w:jc w:val="both"/>
        <w:rPr>
          <w:b/>
        </w:rPr>
      </w:pPr>
    </w:p>
    <w:p w:rsidR="00FF519D" w:rsidRDefault="00FF519D" w:rsidP="00FF519D">
      <w:pPr>
        <w:jc w:val="both"/>
        <w:rPr>
          <w:b/>
          <w:bCs/>
          <w:sz w:val="28"/>
          <w:szCs w:val="28"/>
        </w:rPr>
      </w:pPr>
      <w:r w:rsidRPr="00675185">
        <w:rPr>
          <w:b/>
          <w:bCs/>
          <w:sz w:val="28"/>
          <w:szCs w:val="28"/>
        </w:rPr>
        <w:t>C</w:t>
      </w:r>
      <w:r>
        <w:rPr>
          <w:b/>
          <w:bCs/>
          <w:sz w:val="28"/>
          <w:szCs w:val="28"/>
        </w:rPr>
        <w:t>ourse</w:t>
      </w:r>
      <w:r w:rsidRPr="00675185">
        <w:rPr>
          <w:b/>
          <w:bCs/>
          <w:sz w:val="28"/>
          <w:szCs w:val="28"/>
        </w:rPr>
        <w:t xml:space="preserve"> Description</w:t>
      </w:r>
      <w:r>
        <w:rPr>
          <w:b/>
          <w:bCs/>
          <w:sz w:val="28"/>
          <w:szCs w:val="28"/>
        </w:rPr>
        <w:t>:</w:t>
      </w:r>
    </w:p>
    <w:p w:rsidR="00FF519D" w:rsidRPr="005258C1" w:rsidRDefault="00FF519D" w:rsidP="00FF519D">
      <w:pPr>
        <w:spacing w:line="276" w:lineRule="auto"/>
        <w:jc w:val="both"/>
      </w:pPr>
      <w:r w:rsidRPr="005258C1">
        <w:t>Whatever may be the nature of a given society, the contractual relations, as are obtained in that society, are governed by certain principles which are more or less of a general and basic nature.  In India these general principles are included in the statute of the Indian Contract Act</w:t>
      </w:r>
      <w:r>
        <w:t>,</w:t>
      </w:r>
      <w:r w:rsidRPr="005258C1">
        <w:t xml:space="preserve"> 1872. This </w:t>
      </w:r>
      <w:r>
        <w:t>C</w:t>
      </w:r>
      <w:r w:rsidRPr="005258C1">
        <w:t xml:space="preserve">ourse is designed to acquaint a student with the conceptual and operational parameters of these various general principles of contractual relations. Specific enforcement of </w:t>
      </w:r>
      <w:r>
        <w:t>C</w:t>
      </w:r>
      <w:r w:rsidRPr="005258C1">
        <w:t xml:space="preserve">ontract is an important aspect of the </w:t>
      </w:r>
      <w:r>
        <w:t>L</w:t>
      </w:r>
      <w:r w:rsidRPr="005258C1">
        <w:t xml:space="preserve">aw of </w:t>
      </w:r>
      <w:r>
        <w:t>C</w:t>
      </w:r>
      <w:r w:rsidRPr="005258C1">
        <w:t xml:space="preserve">ontracts.  Analysis of the kinds of </w:t>
      </w:r>
      <w:r>
        <w:t>C</w:t>
      </w:r>
      <w:r w:rsidRPr="005258C1">
        <w:t>ontracts</w:t>
      </w:r>
      <w:r>
        <w:t>,</w:t>
      </w:r>
      <w:r w:rsidRPr="005258C1">
        <w:t xml:space="preserve"> that can be specifically enforced</w:t>
      </w:r>
      <w:r>
        <w:t>,</w:t>
      </w:r>
      <w:r w:rsidRPr="005258C1">
        <w:t xml:space="preserve"> and the methods of enforcement</w:t>
      </w:r>
      <w:r>
        <w:t>,</w:t>
      </w:r>
      <w:r w:rsidRPr="005258C1">
        <w:t xml:space="preserve"> forms a significant segment of this study.</w:t>
      </w:r>
    </w:p>
    <w:p w:rsidR="00FF519D" w:rsidRPr="005258C1" w:rsidRDefault="00FF519D" w:rsidP="00FF519D">
      <w:pPr>
        <w:jc w:val="both"/>
      </w:pPr>
    </w:p>
    <w:p w:rsidR="00FF519D" w:rsidRDefault="00FF519D" w:rsidP="00FF519D">
      <w:pPr>
        <w:spacing w:line="276" w:lineRule="auto"/>
        <w:jc w:val="both"/>
        <w:rPr>
          <w:b/>
          <w:bCs/>
          <w:sz w:val="28"/>
          <w:szCs w:val="28"/>
        </w:rPr>
      </w:pPr>
      <w:r w:rsidRPr="00FF519D">
        <w:rPr>
          <w:b/>
          <w:bCs/>
        </w:rPr>
        <w:t>Course Objectives</w:t>
      </w:r>
      <w:r>
        <w:rPr>
          <w:b/>
          <w:bCs/>
          <w:sz w:val="28"/>
          <w:szCs w:val="28"/>
        </w:rPr>
        <w:t>:</w:t>
      </w:r>
    </w:p>
    <w:p w:rsidR="00FF519D" w:rsidRDefault="00FF519D" w:rsidP="00FF519D">
      <w:pPr>
        <w:spacing w:line="276" w:lineRule="auto"/>
        <w:jc w:val="both"/>
        <w:rPr>
          <w:b/>
          <w:bCs/>
          <w:sz w:val="28"/>
          <w:szCs w:val="28"/>
        </w:rPr>
      </w:pPr>
    </w:p>
    <w:p w:rsidR="00FF519D" w:rsidRDefault="00FF519D" w:rsidP="00FF519D">
      <w:pPr>
        <w:spacing w:line="276" w:lineRule="auto"/>
        <w:jc w:val="both"/>
      </w:pPr>
      <w:r w:rsidRPr="00FF519D">
        <w:t>The Objectives of this Course are to:</w:t>
      </w:r>
    </w:p>
    <w:p w:rsidR="00FF519D" w:rsidRPr="00FF519D" w:rsidRDefault="00FF519D" w:rsidP="00FF519D">
      <w:pPr>
        <w:spacing w:line="276" w:lineRule="auto"/>
        <w:jc w:val="both"/>
      </w:pPr>
    </w:p>
    <w:p w:rsidR="00FF519D" w:rsidRPr="00FF519D" w:rsidRDefault="00FF519D" w:rsidP="003A3392">
      <w:pPr>
        <w:pStyle w:val="ListParagraph"/>
        <w:numPr>
          <w:ilvl w:val="0"/>
          <w:numId w:val="9"/>
        </w:numPr>
        <w:spacing w:after="0"/>
        <w:jc w:val="both"/>
        <w:rPr>
          <w:rFonts w:ascii="Times New Roman" w:hAnsi="Times New Roman" w:cs="Times New Roman"/>
          <w:sz w:val="24"/>
          <w:szCs w:val="24"/>
        </w:rPr>
      </w:pPr>
      <w:r w:rsidRPr="00FF519D">
        <w:rPr>
          <w:rFonts w:ascii="Times New Roman" w:hAnsi="Times New Roman" w:cs="Times New Roman"/>
          <w:sz w:val="24"/>
          <w:szCs w:val="24"/>
        </w:rPr>
        <w:t xml:space="preserve">Provide an overview of laws relating to Contracts in India. </w:t>
      </w:r>
    </w:p>
    <w:p w:rsidR="00FF519D" w:rsidRPr="00FF519D" w:rsidRDefault="00FF519D" w:rsidP="003A3392">
      <w:pPr>
        <w:pStyle w:val="ListParagraph"/>
        <w:numPr>
          <w:ilvl w:val="0"/>
          <w:numId w:val="9"/>
        </w:numPr>
        <w:spacing w:after="0"/>
        <w:jc w:val="both"/>
        <w:rPr>
          <w:rFonts w:ascii="Times New Roman" w:hAnsi="Times New Roman" w:cs="Times New Roman"/>
          <w:sz w:val="24"/>
          <w:szCs w:val="24"/>
        </w:rPr>
      </w:pPr>
      <w:r w:rsidRPr="00FF519D">
        <w:rPr>
          <w:rFonts w:ascii="Times New Roman" w:hAnsi="Times New Roman" w:cs="Times New Roman"/>
          <w:sz w:val="24"/>
          <w:szCs w:val="24"/>
        </w:rPr>
        <w:t>Equip students with general understandings about various concepts that go into making of a Contract.</w:t>
      </w:r>
    </w:p>
    <w:p w:rsidR="00FF519D" w:rsidRPr="00FF519D" w:rsidRDefault="00FF519D" w:rsidP="00FF519D">
      <w:pPr>
        <w:spacing w:line="276" w:lineRule="auto"/>
        <w:jc w:val="both"/>
      </w:pPr>
    </w:p>
    <w:p w:rsidR="00FF519D" w:rsidRDefault="00FF519D" w:rsidP="00FF519D">
      <w:pPr>
        <w:spacing w:line="276" w:lineRule="auto"/>
        <w:jc w:val="both"/>
        <w:rPr>
          <w:b/>
          <w:bCs/>
        </w:rPr>
      </w:pPr>
      <w:r w:rsidRPr="00FF519D">
        <w:rPr>
          <w:b/>
          <w:bCs/>
        </w:rPr>
        <w:t>Course Outcomes:</w:t>
      </w:r>
    </w:p>
    <w:p w:rsidR="00FF519D" w:rsidRPr="00FF519D" w:rsidRDefault="00FF519D" w:rsidP="00FF519D">
      <w:pPr>
        <w:spacing w:line="276" w:lineRule="auto"/>
        <w:jc w:val="both"/>
        <w:rPr>
          <w:b/>
          <w:bCs/>
        </w:rPr>
      </w:pPr>
    </w:p>
    <w:p w:rsidR="00FF519D" w:rsidRDefault="00FF519D" w:rsidP="00FF519D">
      <w:pPr>
        <w:spacing w:line="276" w:lineRule="auto"/>
        <w:jc w:val="both"/>
      </w:pPr>
      <w:r w:rsidRPr="00FF519D">
        <w:t>On completion of this Course, the students will be able to-</w:t>
      </w:r>
    </w:p>
    <w:p w:rsidR="00FF519D" w:rsidRPr="00FF519D" w:rsidRDefault="00FF519D" w:rsidP="00FF519D">
      <w:pPr>
        <w:spacing w:line="276" w:lineRule="auto"/>
        <w:jc w:val="both"/>
      </w:pPr>
    </w:p>
    <w:p w:rsidR="00FF519D" w:rsidRPr="00FF519D" w:rsidRDefault="00FF519D" w:rsidP="00FF519D">
      <w:pPr>
        <w:spacing w:line="276" w:lineRule="auto"/>
        <w:jc w:val="both"/>
      </w:pPr>
      <w:r w:rsidRPr="00FF519D">
        <w:t>CO1: Explain the legal framework relating to Contract in India.</w:t>
      </w:r>
    </w:p>
    <w:p w:rsidR="00FF519D" w:rsidRPr="00FF519D" w:rsidRDefault="00FF519D" w:rsidP="00FF519D">
      <w:pPr>
        <w:spacing w:line="276" w:lineRule="auto"/>
        <w:jc w:val="both"/>
      </w:pPr>
      <w:r w:rsidRPr="00FF519D">
        <w:t>CO2: Analyse the general working principles behind contractual obligations.</w:t>
      </w:r>
    </w:p>
    <w:p w:rsidR="00FF519D" w:rsidRPr="00FF519D" w:rsidRDefault="00FF519D" w:rsidP="00FF519D">
      <w:pPr>
        <w:spacing w:line="276" w:lineRule="auto"/>
        <w:jc w:val="both"/>
      </w:pPr>
      <w:r w:rsidRPr="00FF519D">
        <w:t>CO3: Discuss technical legal view-point available for enforcement of Contracts.</w:t>
      </w:r>
    </w:p>
    <w:p w:rsidR="00FF519D" w:rsidRDefault="00FF519D" w:rsidP="00FF519D">
      <w:pPr>
        <w:spacing w:line="276" w:lineRule="auto"/>
        <w:jc w:val="both"/>
      </w:pPr>
      <w:r w:rsidRPr="00FF519D">
        <w:t>CO4: Apply the legal remedies available on breach of Contract.</w:t>
      </w:r>
    </w:p>
    <w:p w:rsidR="00FF519D" w:rsidRDefault="00FF519D" w:rsidP="00FF519D">
      <w:pPr>
        <w:spacing w:line="276" w:lineRule="auto"/>
        <w:jc w:val="both"/>
      </w:pPr>
    </w:p>
    <w:p w:rsidR="00FF519D" w:rsidRPr="00FF519D" w:rsidRDefault="00FF519D" w:rsidP="00FF519D">
      <w:pPr>
        <w:spacing w:line="276" w:lineRule="auto"/>
        <w:jc w:val="both"/>
      </w:pPr>
    </w:p>
    <w:p w:rsidR="00FF519D" w:rsidRPr="00DA4317" w:rsidRDefault="00FF519D" w:rsidP="00FF519D">
      <w:pPr>
        <w:spacing w:line="276" w:lineRule="auto"/>
        <w:jc w:val="both"/>
        <w:rPr>
          <w:b/>
          <w:bCs/>
          <w:sz w:val="28"/>
          <w:szCs w:val="28"/>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FF519D" w:rsidTr="00FF519D">
        <w:trPr>
          <w:trHeight w:val="580"/>
        </w:trPr>
        <w:tc>
          <w:tcPr>
            <w:tcW w:w="6790" w:type="dxa"/>
          </w:tcPr>
          <w:p w:rsidR="00FF519D" w:rsidRPr="00937DC0" w:rsidRDefault="00FF519D" w:rsidP="00FF519D">
            <w:pPr>
              <w:jc w:val="both"/>
              <w:rPr>
                <w:b/>
                <w:bCs/>
              </w:rPr>
            </w:pPr>
            <w:r>
              <w:rPr>
                <w:b/>
                <w:bCs/>
              </w:rPr>
              <w:t>MODULES</w:t>
            </w:r>
          </w:p>
        </w:tc>
        <w:tc>
          <w:tcPr>
            <w:tcW w:w="1450" w:type="dxa"/>
          </w:tcPr>
          <w:p w:rsidR="00FF519D" w:rsidRDefault="00FF519D" w:rsidP="00FF519D">
            <w:pPr>
              <w:jc w:val="both"/>
              <w:rPr>
                <w:b/>
                <w:bCs/>
              </w:rPr>
            </w:pPr>
            <w:r>
              <w:rPr>
                <w:b/>
                <w:bCs/>
              </w:rPr>
              <w:t>Bloom’s Level*</w:t>
            </w:r>
          </w:p>
        </w:tc>
        <w:tc>
          <w:tcPr>
            <w:tcW w:w="1540" w:type="dxa"/>
          </w:tcPr>
          <w:p w:rsidR="00FF519D" w:rsidRDefault="00FF519D" w:rsidP="00FF519D">
            <w:pPr>
              <w:jc w:val="both"/>
              <w:rPr>
                <w:b/>
                <w:bCs/>
              </w:rPr>
            </w:pPr>
            <w:r>
              <w:rPr>
                <w:b/>
                <w:bCs/>
              </w:rPr>
              <w:t>Number of hours</w:t>
            </w:r>
          </w:p>
        </w:tc>
      </w:tr>
      <w:tr w:rsidR="00FF519D" w:rsidTr="00FF519D">
        <w:trPr>
          <w:trHeight w:val="670"/>
        </w:trPr>
        <w:tc>
          <w:tcPr>
            <w:tcW w:w="6790" w:type="dxa"/>
          </w:tcPr>
          <w:p w:rsidR="00FF519D" w:rsidRPr="00093300" w:rsidRDefault="00FF519D" w:rsidP="00FF519D">
            <w:pPr>
              <w:jc w:val="both"/>
              <w:rPr>
                <w:b/>
                <w:bCs/>
              </w:rPr>
            </w:pPr>
            <w:r w:rsidRPr="00093300">
              <w:rPr>
                <w:b/>
                <w:bCs/>
              </w:rPr>
              <w:t>Module I: Formation of Contract</w:t>
            </w:r>
            <w:r w:rsidRPr="00093300">
              <w:rPr>
                <w:b/>
                <w:bCs/>
              </w:rPr>
              <w:tab/>
            </w:r>
            <w:r w:rsidRPr="00093300">
              <w:rPr>
                <w:b/>
                <w:bCs/>
              </w:rPr>
              <w:tab/>
            </w:r>
            <w:r w:rsidRPr="00093300">
              <w:rPr>
                <w:b/>
                <w:bCs/>
              </w:rPr>
              <w:tab/>
            </w:r>
            <w:r w:rsidRPr="00093300">
              <w:rPr>
                <w:b/>
                <w:bCs/>
              </w:rPr>
              <w:tab/>
            </w:r>
            <w:r w:rsidRPr="00093300">
              <w:rPr>
                <w:b/>
                <w:bCs/>
              </w:rPr>
              <w:tab/>
            </w:r>
          </w:p>
          <w:p w:rsidR="00FF519D" w:rsidRPr="003F5A5B" w:rsidRDefault="00FF519D" w:rsidP="00FF519D">
            <w:pPr>
              <w:jc w:val="both"/>
            </w:pPr>
            <w:r w:rsidRPr="00093300">
              <w:t xml:space="preserve">Meaning and nature of contract, Offer / Proposal (Definition, Communication, Revocation, General/Specific offer, Invitation to treat), Acceptance (Definition, Communication, Revocation, </w:t>
            </w:r>
            <w:r w:rsidRPr="00093300">
              <w:lastRenderedPageBreak/>
              <w:t>Tenders / Auctions). ‘E’ Contract</w:t>
            </w:r>
            <w:r w:rsidRPr="00093300">
              <w:tab/>
            </w:r>
          </w:p>
        </w:tc>
        <w:tc>
          <w:tcPr>
            <w:tcW w:w="1450" w:type="dxa"/>
          </w:tcPr>
          <w:p w:rsidR="00FF519D" w:rsidRPr="00D16D35" w:rsidRDefault="00FF519D" w:rsidP="00FF519D">
            <w:pPr>
              <w:jc w:val="both"/>
              <w:rPr>
                <w:b/>
                <w:bCs/>
              </w:rPr>
            </w:pPr>
            <w:r w:rsidRPr="00D16D35">
              <w:rPr>
                <w:b/>
                <w:bCs/>
              </w:rPr>
              <w:lastRenderedPageBreak/>
              <w:t>L1,L2</w:t>
            </w:r>
            <w:r>
              <w:rPr>
                <w:b/>
                <w:bCs/>
              </w:rPr>
              <w:t>,L3</w:t>
            </w:r>
          </w:p>
        </w:tc>
        <w:tc>
          <w:tcPr>
            <w:tcW w:w="1540" w:type="dxa"/>
          </w:tcPr>
          <w:p w:rsidR="00FF519D" w:rsidRDefault="00FF519D" w:rsidP="00FF519D">
            <w:pPr>
              <w:jc w:val="both"/>
              <w:rPr>
                <w:b/>
                <w:bCs/>
              </w:rPr>
            </w:pPr>
            <w:r>
              <w:rPr>
                <w:b/>
                <w:bCs/>
              </w:rPr>
              <w:t>10</w:t>
            </w:r>
          </w:p>
        </w:tc>
      </w:tr>
      <w:tr w:rsidR="00FF519D" w:rsidTr="00FF519D">
        <w:trPr>
          <w:trHeight w:val="750"/>
        </w:trPr>
        <w:tc>
          <w:tcPr>
            <w:tcW w:w="6790" w:type="dxa"/>
          </w:tcPr>
          <w:p w:rsidR="00FF519D" w:rsidRPr="00093300" w:rsidRDefault="00FF519D" w:rsidP="00FF519D">
            <w:pPr>
              <w:jc w:val="both"/>
              <w:rPr>
                <w:b/>
                <w:bCs/>
              </w:rPr>
            </w:pPr>
            <w:r w:rsidRPr="00093300">
              <w:rPr>
                <w:b/>
                <w:bCs/>
              </w:rPr>
              <w:t>Module II: Consideration and Capacity</w:t>
            </w:r>
            <w:r w:rsidRPr="00093300">
              <w:rPr>
                <w:b/>
                <w:bCs/>
              </w:rPr>
              <w:tab/>
            </w:r>
            <w:r w:rsidRPr="00093300">
              <w:rPr>
                <w:b/>
                <w:bCs/>
              </w:rPr>
              <w:tab/>
            </w:r>
            <w:r w:rsidRPr="00093300">
              <w:rPr>
                <w:b/>
                <w:bCs/>
              </w:rPr>
              <w:tab/>
            </w:r>
            <w:r w:rsidRPr="00093300">
              <w:rPr>
                <w:b/>
                <w:bCs/>
              </w:rPr>
              <w:tab/>
            </w:r>
          </w:p>
          <w:p w:rsidR="00FF519D" w:rsidRPr="00093300" w:rsidRDefault="00FF519D" w:rsidP="00FF519D">
            <w:pPr>
              <w:jc w:val="both"/>
            </w:pPr>
            <w:r w:rsidRPr="00093300">
              <w:t xml:space="preserve">Consideration (Definition, Essentials, Privity of contract), Capacity to enter into a contract (Minor’s position, Nature / effect of minor’s agreements). </w:t>
            </w:r>
            <w:r w:rsidRPr="00093300">
              <w:tab/>
            </w:r>
          </w:p>
          <w:p w:rsidR="00FF519D" w:rsidRDefault="00FF519D" w:rsidP="00FF519D">
            <w:pPr>
              <w:jc w:val="both"/>
              <w:rPr>
                <w:b/>
                <w:bCs/>
              </w:rPr>
            </w:pPr>
          </w:p>
        </w:tc>
        <w:tc>
          <w:tcPr>
            <w:tcW w:w="1450" w:type="dxa"/>
          </w:tcPr>
          <w:p w:rsidR="00FF519D" w:rsidRDefault="00FF519D" w:rsidP="00FF519D">
            <w:pPr>
              <w:jc w:val="both"/>
              <w:rPr>
                <w:b/>
                <w:bCs/>
              </w:rPr>
            </w:pPr>
            <w:r>
              <w:rPr>
                <w:b/>
                <w:bCs/>
              </w:rPr>
              <w:t>L1,L2,L3</w:t>
            </w:r>
          </w:p>
        </w:tc>
        <w:tc>
          <w:tcPr>
            <w:tcW w:w="1540" w:type="dxa"/>
          </w:tcPr>
          <w:p w:rsidR="00FF519D" w:rsidRDefault="00FF519D" w:rsidP="00FF519D">
            <w:pPr>
              <w:jc w:val="both"/>
              <w:rPr>
                <w:b/>
                <w:bCs/>
              </w:rPr>
            </w:pPr>
            <w:r>
              <w:rPr>
                <w:b/>
                <w:bCs/>
              </w:rPr>
              <w:t>6</w:t>
            </w:r>
          </w:p>
          <w:p w:rsidR="00FF519D" w:rsidRDefault="00FF519D" w:rsidP="00FF519D">
            <w:pPr>
              <w:jc w:val="both"/>
              <w:rPr>
                <w:b/>
                <w:bCs/>
              </w:rPr>
            </w:pPr>
          </w:p>
          <w:p w:rsidR="00FF519D" w:rsidRDefault="00FF519D" w:rsidP="00FF519D">
            <w:pPr>
              <w:jc w:val="both"/>
              <w:rPr>
                <w:b/>
                <w:bCs/>
              </w:rPr>
            </w:pPr>
          </w:p>
          <w:p w:rsidR="00FF519D" w:rsidRDefault="00FF519D" w:rsidP="00FF519D">
            <w:pPr>
              <w:jc w:val="both"/>
              <w:rPr>
                <w:b/>
                <w:bCs/>
              </w:rPr>
            </w:pPr>
          </w:p>
        </w:tc>
      </w:tr>
      <w:tr w:rsidR="00FF519D" w:rsidTr="00FF519D">
        <w:trPr>
          <w:trHeight w:val="520"/>
        </w:trPr>
        <w:tc>
          <w:tcPr>
            <w:tcW w:w="6790" w:type="dxa"/>
          </w:tcPr>
          <w:p w:rsidR="00FF519D" w:rsidRPr="00D609FF" w:rsidRDefault="00FF519D" w:rsidP="00FF519D">
            <w:pPr>
              <w:jc w:val="both"/>
              <w:rPr>
                <w:b/>
                <w:bCs/>
              </w:rPr>
            </w:pPr>
            <w:r w:rsidRPr="00D609FF">
              <w:rPr>
                <w:b/>
                <w:bCs/>
              </w:rPr>
              <w:t>Module III: Validity of Contract</w:t>
            </w:r>
          </w:p>
          <w:p w:rsidR="00FF519D" w:rsidRPr="00D609FF" w:rsidRDefault="00FF519D" w:rsidP="00FF519D">
            <w:pPr>
              <w:jc w:val="both"/>
            </w:pPr>
            <w:r w:rsidRPr="00D609FF">
              <w:t>Unlawful consideration and object, Free Consent, Coercion, undue influence, Misrepresentation, Fraud, Mistake, Contingent contract, Quasi contracts, Effect of void, voidable, valid, illegal, unlawful and uncertain agreements contracts.</w:t>
            </w:r>
          </w:p>
          <w:p w:rsidR="00FF519D" w:rsidRDefault="00FF519D" w:rsidP="00FF519D">
            <w:pPr>
              <w:jc w:val="both"/>
              <w:rPr>
                <w:b/>
                <w:bCs/>
              </w:rPr>
            </w:pPr>
          </w:p>
        </w:tc>
        <w:tc>
          <w:tcPr>
            <w:tcW w:w="1450" w:type="dxa"/>
          </w:tcPr>
          <w:p w:rsidR="00FF519D" w:rsidRDefault="00FF519D" w:rsidP="00FF519D">
            <w:pPr>
              <w:jc w:val="both"/>
              <w:rPr>
                <w:b/>
                <w:bCs/>
              </w:rPr>
            </w:pPr>
            <w:r>
              <w:rPr>
                <w:b/>
                <w:bCs/>
              </w:rPr>
              <w:t>L1,L2,L3,L4</w:t>
            </w:r>
          </w:p>
        </w:tc>
        <w:tc>
          <w:tcPr>
            <w:tcW w:w="1540" w:type="dxa"/>
          </w:tcPr>
          <w:p w:rsidR="00FF519D" w:rsidRDefault="00FF519D" w:rsidP="00FF519D">
            <w:pPr>
              <w:jc w:val="both"/>
              <w:rPr>
                <w:b/>
                <w:bCs/>
              </w:rPr>
            </w:pPr>
            <w:r>
              <w:rPr>
                <w:b/>
                <w:bCs/>
              </w:rPr>
              <w:t>14</w:t>
            </w:r>
          </w:p>
        </w:tc>
      </w:tr>
      <w:tr w:rsidR="00FF519D" w:rsidTr="00FF519D">
        <w:trPr>
          <w:trHeight w:val="550"/>
        </w:trPr>
        <w:tc>
          <w:tcPr>
            <w:tcW w:w="6790" w:type="dxa"/>
          </w:tcPr>
          <w:p w:rsidR="00FF519D" w:rsidRPr="00D609FF" w:rsidRDefault="00FF519D" w:rsidP="00FF519D">
            <w:pPr>
              <w:jc w:val="both"/>
              <w:rPr>
                <w:b/>
                <w:bCs/>
              </w:rPr>
            </w:pPr>
            <w:r w:rsidRPr="00D609FF">
              <w:rPr>
                <w:b/>
                <w:bCs/>
              </w:rPr>
              <w:t>Module IV: Discharge and Performance of Contract</w:t>
            </w:r>
          </w:p>
          <w:p w:rsidR="00FF519D" w:rsidRPr="00D609FF" w:rsidRDefault="00FF519D" w:rsidP="00FF519D">
            <w:pPr>
              <w:jc w:val="both"/>
            </w:pPr>
            <w:r w:rsidRPr="00D609FF">
              <w:t>Discharge of Contracts, Performance, Time and Place of performance, Impossibility of performance and frustration, Breach – Anticipatory &amp; Present.</w:t>
            </w:r>
          </w:p>
          <w:p w:rsidR="00FF519D" w:rsidRDefault="00FF519D" w:rsidP="00FF519D">
            <w:pPr>
              <w:jc w:val="both"/>
              <w:rPr>
                <w:b/>
                <w:bCs/>
              </w:rPr>
            </w:pPr>
          </w:p>
        </w:tc>
        <w:tc>
          <w:tcPr>
            <w:tcW w:w="1450" w:type="dxa"/>
          </w:tcPr>
          <w:p w:rsidR="00FF519D" w:rsidRDefault="00FF519D" w:rsidP="00FF519D">
            <w:pPr>
              <w:jc w:val="both"/>
              <w:rPr>
                <w:b/>
                <w:bCs/>
              </w:rPr>
            </w:pPr>
            <w:r>
              <w:rPr>
                <w:b/>
                <w:bCs/>
              </w:rPr>
              <w:t>L1,L2,L3,L4</w:t>
            </w:r>
          </w:p>
        </w:tc>
        <w:tc>
          <w:tcPr>
            <w:tcW w:w="1540" w:type="dxa"/>
          </w:tcPr>
          <w:p w:rsidR="00FF519D" w:rsidRDefault="00FF519D" w:rsidP="00FF519D">
            <w:pPr>
              <w:jc w:val="both"/>
              <w:rPr>
                <w:b/>
                <w:bCs/>
              </w:rPr>
            </w:pPr>
            <w:r>
              <w:rPr>
                <w:b/>
                <w:bCs/>
              </w:rPr>
              <w:t>7</w:t>
            </w:r>
          </w:p>
        </w:tc>
      </w:tr>
      <w:tr w:rsidR="00FF519D" w:rsidTr="00FF519D">
        <w:trPr>
          <w:trHeight w:val="720"/>
        </w:trPr>
        <w:tc>
          <w:tcPr>
            <w:tcW w:w="6790" w:type="dxa"/>
          </w:tcPr>
          <w:p w:rsidR="00FF519D" w:rsidRPr="00D609FF" w:rsidRDefault="00FF519D" w:rsidP="00FF519D">
            <w:pPr>
              <w:jc w:val="both"/>
              <w:rPr>
                <w:b/>
                <w:bCs/>
              </w:rPr>
            </w:pPr>
            <w:r w:rsidRPr="00D609FF">
              <w:rPr>
                <w:b/>
                <w:bCs/>
              </w:rPr>
              <w:t>Module V: Remedies</w:t>
            </w:r>
          </w:p>
          <w:p w:rsidR="00FF519D" w:rsidRPr="00D609FF" w:rsidRDefault="00FF519D" w:rsidP="00FF519D">
            <w:pPr>
              <w:jc w:val="both"/>
            </w:pPr>
            <w:r w:rsidRPr="00D609FF">
              <w:t>Damages, Remoteness etc., Injunction, Specific performance, Quantum Merit.</w:t>
            </w:r>
          </w:p>
          <w:p w:rsidR="00FF519D" w:rsidRPr="00093300" w:rsidRDefault="00FF519D" w:rsidP="00FF519D">
            <w:pPr>
              <w:jc w:val="both"/>
              <w:rPr>
                <w:b/>
                <w:bCs/>
              </w:rPr>
            </w:pPr>
          </w:p>
          <w:p w:rsidR="00FF519D" w:rsidRDefault="00FF519D" w:rsidP="00FF519D">
            <w:pPr>
              <w:jc w:val="both"/>
              <w:rPr>
                <w:b/>
                <w:bCs/>
              </w:rPr>
            </w:pPr>
          </w:p>
        </w:tc>
        <w:tc>
          <w:tcPr>
            <w:tcW w:w="1450" w:type="dxa"/>
          </w:tcPr>
          <w:p w:rsidR="00FF519D" w:rsidRDefault="00FF519D" w:rsidP="00FF519D">
            <w:pPr>
              <w:jc w:val="both"/>
              <w:rPr>
                <w:b/>
                <w:bCs/>
              </w:rPr>
            </w:pPr>
            <w:r>
              <w:rPr>
                <w:b/>
                <w:bCs/>
              </w:rPr>
              <w:t>L1,L2,L3,L4</w:t>
            </w:r>
          </w:p>
        </w:tc>
        <w:tc>
          <w:tcPr>
            <w:tcW w:w="1540" w:type="dxa"/>
          </w:tcPr>
          <w:p w:rsidR="00FF519D" w:rsidRDefault="00FF519D" w:rsidP="00FF519D">
            <w:pPr>
              <w:jc w:val="both"/>
              <w:rPr>
                <w:b/>
                <w:bCs/>
              </w:rPr>
            </w:pPr>
            <w:r>
              <w:rPr>
                <w:b/>
                <w:bCs/>
              </w:rPr>
              <w:t>5</w:t>
            </w:r>
          </w:p>
        </w:tc>
      </w:tr>
      <w:tr w:rsidR="00FF519D" w:rsidTr="00FF519D">
        <w:trPr>
          <w:trHeight w:val="510"/>
        </w:trPr>
        <w:tc>
          <w:tcPr>
            <w:tcW w:w="6790" w:type="dxa"/>
            <w:tcBorders>
              <w:bottom w:val="single" w:sz="4" w:space="0" w:color="auto"/>
            </w:tcBorders>
          </w:tcPr>
          <w:p w:rsidR="00FF519D" w:rsidRPr="00D609FF" w:rsidRDefault="00FF519D" w:rsidP="00FF519D">
            <w:pPr>
              <w:jc w:val="both"/>
              <w:rPr>
                <w:b/>
                <w:bCs/>
              </w:rPr>
            </w:pPr>
            <w:r w:rsidRPr="00D609FF">
              <w:rPr>
                <w:b/>
                <w:bCs/>
              </w:rPr>
              <w:t>Module VI: Specific Relief Act, 1963</w:t>
            </w:r>
            <w:r w:rsidRPr="00D609FF">
              <w:rPr>
                <w:b/>
                <w:bCs/>
              </w:rPr>
              <w:tab/>
            </w:r>
            <w:r w:rsidRPr="00D609FF">
              <w:rPr>
                <w:b/>
                <w:bCs/>
              </w:rPr>
              <w:tab/>
            </w:r>
            <w:r w:rsidRPr="00D609FF">
              <w:rPr>
                <w:b/>
                <w:bCs/>
              </w:rPr>
              <w:tab/>
            </w:r>
            <w:r w:rsidRPr="00D609FF">
              <w:rPr>
                <w:b/>
                <w:bCs/>
              </w:rPr>
              <w:tab/>
            </w:r>
            <w:r w:rsidRPr="00D609FF">
              <w:rPr>
                <w:b/>
                <w:bCs/>
              </w:rPr>
              <w:tab/>
            </w:r>
          </w:p>
          <w:p w:rsidR="00FF519D" w:rsidRPr="00D609FF" w:rsidRDefault="00FF519D" w:rsidP="00FF519D">
            <w:pPr>
              <w:jc w:val="both"/>
            </w:pPr>
            <w:r w:rsidRPr="00D609FF">
              <w:t xml:space="preserve">Recovery of property, Specific performance of contracts, Rescissionof Contract, Declaratory Decree, Injunctions: Temporary and Perpetual, Mandatory. </w:t>
            </w:r>
          </w:p>
          <w:p w:rsidR="00FF519D" w:rsidRDefault="00FF519D" w:rsidP="00FF519D">
            <w:pPr>
              <w:jc w:val="both"/>
              <w:rPr>
                <w:b/>
                <w:bCs/>
              </w:rPr>
            </w:pPr>
          </w:p>
        </w:tc>
        <w:tc>
          <w:tcPr>
            <w:tcW w:w="1450" w:type="dxa"/>
            <w:tcBorders>
              <w:bottom w:val="single" w:sz="4" w:space="0" w:color="auto"/>
            </w:tcBorders>
          </w:tcPr>
          <w:p w:rsidR="00FF519D" w:rsidRDefault="00FF519D" w:rsidP="00FF519D">
            <w:pPr>
              <w:jc w:val="both"/>
              <w:rPr>
                <w:b/>
                <w:bCs/>
              </w:rPr>
            </w:pPr>
            <w:r>
              <w:rPr>
                <w:b/>
                <w:bCs/>
              </w:rPr>
              <w:t>L1,L2,L3,L4</w:t>
            </w:r>
          </w:p>
        </w:tc>
        <w:tc>
          <w:tcPr>
            <w:tcW w:w="1540" w:type="dxa"/>
            <w:tcBorders>
              <w:bottom w:val="single" w:sz="4" w:space="0" w:color="auto"/>
            </w:tcBorders>
          </w:tcPr>
          <w:p w:rsidR="00FF519D" w:rsidRDefault="00FF519D" w:rsidP="00FF519D">
            <w:pPr>
              <w:jc w:val="both"/>
              <w:rPr>
                <w:b/>
                <w:bCs/>
              </w:rPr>
            </w:pPr>
            <w:r>
              <w:rPr>
                <w:b/>
                <w:bCs/>
              </w:rPr>
              <w:t>6</w:t>
            </w:r>
          </w:p>
        </w:tc>
      </w:tr>
    </w:tbl>
    <w:p w:rsidR="00FF519D" w:rsidRPr="00937DC0" w:rsidRDefault="00FF519D" w:rsidP="00FF519D">
      <w:pPr>
        <w:jc w:val="both"/>
        <w:rPr>
          <w:b/>
          <w:bCs/>
          <w:i/>
          <w:iCs/>
        </w:rPr>
      </w:pPr>
      <w:r w:rsidRPr="00937DC0">
        <w:rPr>
          <w:b/>
          <w:bCs/>
          <w:i/>
          <w:iCs/>
        </w:rPr>
        <w:t>*Bloom’s Level</w:t>
      </w:r>
      <w:r>
        <w:rPr>
          <w:b/>
          <w:bCs/>
          <w:i/>
          <w:iCs/>
        </w:rPr>
        <w:t>-</w:t>
      </w:r>
      <w:r w:rsidRPr="00937DC0">
        <w:rPr>
          <w:b/>
          <w:bCs/>
          <w:i/>
          <w:iCs/>
        </w:rPr>
        <w:t xml:space="preserve"> L1</w:t>
      </w:r>
      <w:r>
        <w:rPr>
          <w:b/>
          <w:bCs/>
          <w:i/>
          <w:iCs/>
        </w:rPr>
        <w:t xml:space="preserve">: </w:t>
      </w:r>
      <w:r w:rsidRPr="00937DC0">
        <w:rPr>
          <w:b/>
          <w:bCs/>
          <w:i/>
          <w:iCs/>
        </w:rPr>
        <w:t>Knowledge; L2</w:t>
      </w:r>
      <w:r>
        <w:rPr>
          <w:b/>
          <w:bCs/>
          <w:i/>
          <w:iCs/>
        </w:rPr>
        <w:t xml:space="preserve">: </w:t>
      </w:r>
      <w:r w:rsidRPr="00937DC0">
        <w:rPr>
          <w:b/>
          <w:bCs/>
          <w:i/>
          <w:iCs/>
        </w:rPr>
        <w:t>Comprehension; L3</w:t>
      </w:r>
      <w:r>
        <w:rPr>
          <w:b/>
          <w:bCs/>
          <w:i/>
          <w:iCs/>
        </w:rPr>
        <w:t xml:space="preserve">: </w:t>
      </w:r>
      <w:r w:rsidRPr="00937DC0">
        <w:rPr>
          <w:b/>
          <w:bCs/>
          <w:i/>
          <w:iCs/>
        </w:rPr>
        <w:t>Application; L4: Analysis; L5: Synthesis, L6: Evaluation</w:t>
      </w:r>
    </w:p>
    <w:p w:rsidR="00FF519D" w:rsidRDefault="00FF519D" w:rsidP="00FF519D">
      <w:pPr>
        <w:jc w:val="both"/>
        <w:rPr>
          <w:b/>
          <w:bCs/>
          <w:sz w:val="28"/>
          <w:szCs w:val="28"/>
        </w:rPr>
      </w:pPr>
    </w:p>
    <w:p w:rsidR="00FF519D" w:rsidRDefault="00FF519D" w:rsidP="00FF519D">
      <w:pPr>
        <w:jc w:val="both"/>
        <w:rPr>
          <w:b/>
          <w:bCs/>
          <w:sz w:val="28"/>
          <w:szCs w:val="28"/>
        </w:rPr>
      </w:pPr>
      <w:r w:rsidRPr="00DA4317">
        <w:rPr>
          <w:b/>
          <w:bCs/>
          <w:sz w:val="28"/>
          <w:szCs w:val="28"/>
        </w:rPr>
        <w:t>Text &amp; Reference Books</w:t>
      </w:r>
      <w:r>
        <w:rPr>
          <w:b/>
          <w:bCs/>
          <w:sz w:val="28"/>
          <w:szCs w:val="28"/>
        </w:rPr>
        <w:t>:</w:t>
      </w:r>
    </w:p>
    <w:p w:rsidR="00FF519D" w:rsidRPr="00633873" w:rsidRDefault="00FF519D" w:rsidP="003A3392">
      <w:pPr>
        <w:numPr>
          <w:ilvl w:val="0"/>
          <w:numId w:val="27"/>
        </w:numPr>
        <w:spacing w:after="160" w:line="259" w:lineRule="auto"/>
        <w:jc w:val="both"/>
      </w:pPr>
      <w:r w:rsidRPr="00633873">
        <w:t>Anson</w:t>
      </w:r>
      <w:r>
        <w:t xml:space="preserve"> (2016). </w:t>
      </w:r>
      <w:r w:rsidRPr="008F0402">
        <w:rPr>
          <w:i/>
          <w:iCs/>
        </w:rPr>
        <w:t>Law of Contract</w:t>
      </w:r>
      <w:r>
        <w:t>, 29</w:t>
      </w:r>
      <w:r w:rsidRPr="00B22A0A">
        <w:rPr>
          <w:vertAlign w:val="superscript"/>
        </w:rPr>
        <w:t>th</w:t>
      </w:r>
      <w:r>
        <w:t xml:space="preserve"> Edition, Oxford Publication.</w:t>
      </w:r>
    </w:p>
    <w:p w:rsidR="00FF519D" w:rsidRPr="00633873" w:rsidRDefault="00FF519D" w:rsidP="003A3392">
      <w:pPr>
        <w:numPr>
          <w:ilvl w:val="0"/>
          <w:numId w:val="27"/>
        </w:numPr>
        <w:spacing w:after="160" w:line="259" w:lineRule="auto"/>
        <w:jc w:val="both"/>
      </w:pPr>
      <w:r w:rsidRPr="00633873">
        <w:t>Pollock and Mulla</w:t>
      </w:r>
      <w:r>
        <w:t xml:space="preserve"> (2018).</w:t>
      </w:r>
      <w:r w:rsidRPr="008F0402">
        <w:rPr>
          <w:i/>
          <w:iCs/>
        </w:rPr>
        <w:t>Indian Contract Act,1872</w:t>
      </w:r>
      <w:r>
        <w:t>, 15</w:t>
      </w:r>
      <w:r w:rsidRPr="00B22A0A">
        <w:rPr>
          <w:vertAlign w:val="superscript"/>
        </w:rPr>
        <w:t>th</w:t>
      </w:r>
      <w:r>
        <w:t xml:space="preserve"> Edition, LexisNexis.</w:t>
      </w:r>
    </w:p>
    <w:p w:rsidR="00FF519D" w:rsidRPr="00633873" w:rsidRDefault="00FF519D" w:rsidP="003A3392">
      <w:pPr>
        <w:numPr>
          <w:ilvl w:val="0"/>
          <w:numId w:val="27"/>
        </w:numPr>
        <w:spacing w:after="160" w:line="259" w:lineRule="auto"/>
        <w:jc w:val="both"/>
      </w:pPr>
      <w:r w:rsidRPr="00633873">
        <w:t>Singh</w:t>
      </w:r>
      <w:r>
        <w:t xml:space="preserve">, Avtar(2017). </w:t>
      </w:r>
      <w:r w:rsidRPr="008F0402">
        <w:rPr>
          <w:i/>
          <w:iCs/>
        </w:rPr>
        <w:t>Law of Contract &amp; Specific Relief</w:t>
      </w:r>
      <w:r>
        <w:t>, 12</w:t>
      </w:r>
      <w:r w:rsidRPr="00B22A0A">
        <w:rPr>
          <w:vertAlign w:val="superscript"/>
        </w:rPr>
        <w:t>th</w:t>
      </w:r>
      <w:r>
        <w:t xml:space="preserve"> Edition, Eastern Book Company.</w:t>
      </w:r>
    </w:p>
    <w:p w:rsidR="00FF519D" w:rsidRPr="0087132C" w:rsidRDefault="00FF519D" w:rsidP="003A3392">
      <w:pPr>
        <w:numPr>
          <w:ilvl w:val="0"/>
          <w:numId w:val="27"/>
        </w:numPr>
        <w:spacing w:after="160" w:line="259" w:lineRule="auto"/>
        <w:jc w:val="both"/>
      </w:pPr>
      <w:r w:rsidRPr="00633873">
        <w:t>Bangia</w:t>
      </w:r>
      <w:r>
        <w:t xml:space="preserve">, R.K. (2015). </w:t>
      </w:r>
      <w:r w:rsidRPr="008F0402">
        <w:rPr>
          <w:i/>
          <w:iCs/>
        </w:rPr>
        <w:t>Indian Contract Act</w:t>
      </w:r>
      <w:r>
        <w:t>, 14</w:t>
      </w:r>
      <w:r w:rsidRPr="00B22A0A">
        <w:rPr>
          <w:vertAlign w:val="superscript"/>
        </w:rPr>
        <w:t>th</w:t>
      </w:r>
      <w:r>
        <w:t xml:space="preserve"> Edition, </w:t>
      </w:r>
      <w:r w:rsidRPr="0087132C">
        <w:t>Allahabad Law Agency.</w:t>
      </w:r>
    </w:p>
    <w:p w:rsidR="00FF519D" w:rsidRDefault="00FF519D" w:rsidP="003A3392">
      <w:pPr>
        <w:numPr>
          <w:ilvl w:val="0"/>
          <w:numId w:val="27"/>
        </w:numPr>
        <w:spacing w:after="160" w:line="259" w:lineRule="auto"/>
        <w:jc w:val="both"/>
      </w:pPr>
      <w:r w:rsidRPr="00B124EB">
        <w:t>Cheshire, Fifoot and Furmston (2017)</w:t>
      </w:r>
      <w:r>
        <w:t>.</w:t>
      </w:r>
      <w:r w:rsidRPr="008F0402">
        <w:rPr>
          <w:i/>
          <w:iCs/>
        </w:rPr>
        <w:t>Law of Contract</w:t>
      </w:r>
      <w:r w:rsidRPr="00B124EB">
        <w:t xml:space="preserve">, </w:t>
      </w:r>
      <w:r>
        <w:t>17</w:t>
      </w:r>
      <w:r w:rsidRPr="00B22A0A">
        <w:rPr>
          <w:vertAlign w:val="superscript"/>
        </w:rPr>
        <w:t>th</w:t>
      </w:r>
      <w:r>
        <w:t xml:space="preserve"> Edition, </w:t>
      </w:r>
      <w:r w:rsidRPr="00B124EB">
        <w:t>Oxford</w:t>
      </w:r>
      <w:r>
        <w:t xml:space="preserve"> Publication</w:t>
      </w:r>
      <w:r w:rsidRPr="00B124EB">
        <w:t>.</w:t>
      </w:r>
    </w:p>
    <w:p w:rsidR="00FF519D" w:rsidRDefault="00FF519D" w:rsidP="00FF519D">
      <w:pPr>
        <w:jc w:val="both"/>
      </w:pPr>
    </w:p>
    <w:p w:rsidR="00FF519D" w:rsidRPr="00FF519D" w:rsidRDefault="00FF519D" w:rsidP="00FF519D">
      <w:pPr>
        <w:jc w:val="both"/>
        <w:rPr>
          <w:sz w:val="22"/>
          <w:szCs w:val="22"/>
        </w:rPr>
      </w:pPr>
      <w:r w:rsidRPr="00FF519D">
        <w:rPr>
          <w:b/>
          <w:bCs/>
        </w:rPr>
        <w:t>Modes of Evaluation: Quiz/Assignment/Seminar/Written Exam:</w:t>
      </w:r>
    </w:p>
    <w:p w:rsidR="00FF519D" w:rsidRPr="00DA4317" w:rsidRDefault="00FF519D" w:rsidP="00FF519D">
      <w:pPr>
        <w:jc w:val="both"/>
        <w:rPr>
          <w:b/>
          <w:bCs/>
          <w:lang w:val="de-DE"/>
        </w:rPr>
      </w:pPr>
      <w:r w:rsidRPr="00DA431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F519D" w:rsidRPr="003E3778" w:rsidTr="00FF519D">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Components</w:t>
            </w:r>
            <w:r>
              <w:rPr>
                <w:b/>
                <w:bCs/>
              </w:rPr>
              <w:t>*</w:t>
            </w:r>
          </w:p>
        </w:tc>
        <w:tc>
          <w:tcPr>
            <w:tcW w:w="1226"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C</w:t>
            </w:r>
            <w:r>
              <w:rPr>
                <w:b/>
                <w:bCs/>
              </w:rPr>
              <w:t>S/AS</w:t>
            </w:r>
          </w:p>
        </w:tc>
        <w:tc>
          <w:tcPr>
            <w:tcW w:w="1559"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EE</w:t>
            </w:r>
          </w:p>
        </w:tc>
      </w:tr>
      <w:tr w:rsidR="00FF519D" w:rsidRPr="003E3778" w:rsidTr="00FF519D">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lastRenderedPageBreak/>
              <w:t>Weightage (%)</w:t>
            </w:r>
          </w:p>
        </w:tc>
        <w:tc>
          <w:tcPr>
            <w:tcW w:w="1226"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70</w:t>
            </w:r>
          </w:p>
        </w:tc>
      </w:tr>
    </w:tbl>
    <w:p w:rsidR="00FF519D" w:rsidRPr="00FF519D" w:rsidRDefault="00FF519D" w:rsidP="00FF519D">
      <w:pPr>
        <w:jc w:val="both"/>
      </w:pPr>
      <w:r>
        <w:rPr>
          <w:b/>
          <w:bCs/>
        </w:rPr>
        <w:t>*</w:t>
      </w:r>
      <w:r w:rsidRPr="00FF519D">
        <w:t>Components- P/S/V- Presentation/Seminar/Viva; CT- Class Test; A- Attendance; CS/AS- Case Study/Assignment; EE- End Semester Examination</w:t>
      </w:r>
    </w:p>
    <w:p w:rsidR="00FF519D" w:rsidRPr="00FF519D" w:rsidRDefault="00FF519D" w:rsidP="00FF519D">
      <w:pPr>
        <w:jc w:val="both"/>
      </w:pPr>
    </w:p>
    <w:p w:rsidR="00FF519D" w:rsidRPr="00FF519D" w:rsidRDefault="00FF519D" w:rsidP="00FF519D">
      <w:pPr>
        <w:jc w:val="both"/>
        <w:rPr>
          <w:b/>
          <w:bCs/>
        </w:rPr>
      </w:pPr>
      <w:r w:rsidRPr="00FF519D">
        <w:rPr>
          <w:b/>
          <w:bCs/>
        </w:rPr>
        <w:t>CO, PO and PSO Mapping:</w:t>
      </w:r>
    </w:p>
    <w:p w:rsidR="00FF519D" w:rsidRPr="00AC4269" w:rsidRDefault="00FF519D" w:rsidP="00FF519D">
      <w:pPr>
        <w:jc w:val="both"/>
        <w:rPr>
          <w:b/>
          <w:bCs/>
          <w:sz w:val="28"/>
          <w:szCs w:val="28"/>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98"/>
        <w:gridCol w:w="798"/>
        <w:gridCol w:w="798"/>
        <w:gridCol w:w="798"/>
        <w:gridCol w:w="799"/>
        <w:gridCol w:w="799"/>
        <w:gridCol w:w="799"/>
        <w:gridCol w:w="799"/>
        <w:gridCol w:w="799"/>
        <w:gridCol w:w="799"/>
        <w:gridCol w:w="799"/>
        <w:gridCol w:w="791"/>
      </w:tblGrid>
      <w:tr w:rsidR="00FF519D" w:rsidRPr="0078652E" w:rsidTr="00FF519D">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spacing w:after="160" w:line="259" w:lineRule="auto"/>
              <w:jc w:val="both"/>
              <w:rPr>
                <w:b/>
                <w:bCs/>
                <w:sz w:val="20"/>
                <w:szCs w:val="20"/>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PSO3</w:t>
            </w:r>
          </w:p>
        </w:tc>
        <w:tc>
          <w:tcPr>
            <w:tcW w:w="417" w:type="pct"/>
            <w:tcBorders>
              <w:top w:val="single" w:sz="4" w:space="0" w:color="auto"/>
              <w:left w:val="single" w:sz="4" w:space="0" w:color="auto"/>
              <w:bottom w:val="single" w:sz="4" w:space="0" w:color="auto"/>
              <w:right w:val="single" w:sz="4" w:space="0" w:color="auto"/>
            </w:tcBorders>
            <w:hideMark/>
          </w:tcPr>
          <w:p w:rsidR="00FF519D" w:rsidRPr="0078652E" w:rsidRDefault="00FF519D" w:rsidP="00FF519D">
            <w:pPr>
              <w:spacing w:after="160" w:line="259" w:lineRule="auto"/>
              <w:jc w:val="both"/>
              <w:rPr>
                <w:b/>
                <w:bCs/>
                <w:sz w:val="20"/>
                <w:szCs w:val="20"/>
              </w:rPr>
            </w:pPr>
            <w:r w:rsidRPr="0078652E">
              <w:rPr>
                <w:b/>
                <w:bCs/>
                <w:sz w:val="20"/>
                <w:szCs w:val="20"/>
              </w:rPr>
              <w:t>PSO4</w:t>
            </w:r>
          </w:p>
        </w:tc>
      </w:tr>
      <w:tr w:rsidR="00FF519D" w:rsidRPr="0078652E" w:rsidTr="00FF519D">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r>
      <w:tr w:rsidR="00FF519D" w:rsidRPr="0078652E" w:rsidTr="00FF519D">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r>
      <w:tr w:rsidR="00FF519D" w:rsidRPr="0078652E" w:rsidTr="00FF519D">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r>
      <w:tr w:rsidR="00FF519D" w:rsidRPr="0078652E" w:rsidTr="00FF519D">
        <w:trPr>
          <w:trHeight w:val="392"/>
        </w:trPr>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CO4</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Default="00FF519D" w:rsidP="00FF519D">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Default="00FF519D" w:rsidP="00FF519D">
            <w:pPr>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Default="00FF519D" w:rsidP="00FF519D">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w:t>
            </w:r>
          </w:p>
        </w:tc>
      </w:tr>
    </w:tbl>
    <w:p w:rsidR="00FF519D" w:rsidRDefault="00FF519D" w:rsidP="00FF519D">
      <w:pPr>
        <w:jc w:val="both"/>
        <w:rPr>
          <w:b/>
          <w:bCs/>
        </w:rPr>
      </w:pPr>
      <w:r w:rsidRPr="00350A6D">
        <w:rPr>
          <w:b/>
          <w:bCs/>
        </w:rPr>
        <w:t>1: strongly related, 2: moderately related and 3: weakly related</w:t>
      </w:r>
    </w:p>
    <w:p w:rsidR="00FF519D" w:rsidRPr="00835651" w:rsidRDefault="00FF519D" w:rsidP="00FF519D">
      <w:pPr>
        <w:rPr>
          <w:b/>
          <w:u w:val="single"/>
        </w:rPr>
      </w:pPr>
    </w:p>
    <w:p w:rsidR="00FF519D" w:rsidRDefault="00FF519D" w:rsidP="00FF519D">
      <w:pPr>
        <w:rPr>
          <w:b/>
          <w:u w:val="single"/>
        </w:rPr>
      </w:pPr>
    </w:p>
    <w:p w:rsidR="00FF519D" w:rsidRPr="00DD14CF" w:rsidRDefault="00FF519D" w:rsidP="00FF519D">
      <w:pPr>
        <w:spacing w:line="276" w:lineRule="auto"/>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FF519D" w:rsidRPr="00835651" w:rsidTr="00FF519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hAnsi="Times New Roman"/>
                <w:b/>
                <w:color w:val="000000" w:themeColor="text1"/>
                <w:sz w:val="24"/>
                <w:szCs w:val="24"/>
              </w:rPr>
              <w:t>LAW 2106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F519D" w:rsidRPr="00835651" w:rsidRDefault="00FF519D" w:rsidP="00FF519D">
            <w:pPr>
              <w:pStyle w:val="NormalWeb"/>
              <w:spacing w:before="0" w:beforeAutospacing="0" w:after="0" w:afterAutospacing="0" w:line="276" w:lineRule="auto"/>
              <w:rPr>
                <w:rFonts w:ascii="Times New Roman" w:hAnsi="Times New Roman"/>
                <w:sz w:val="24"/>
                <w:szCs w:val="24"/>
              </w:rPr>
            </w:pPr>
            <w:r>
              <w:rPr>
                <w:rFonts w:ascii="Times New Roman" w:hAnsi="Times New Roman"/>
                <w:b/>
                <w:sz w:val="24"/>
                <w:szCs w:val="24"/>
              </w:rPr>
              <w:t>Mi</w:t>
            </w:r>
            <w:r w:rsidRPr="000F14AF">
              <w:rPr>
                <w:rFonts w:ascii="Times New Roman" w:hAnsi="Times New Roman"/>
                <w:b/>
                <w:sz w:val="24"/>
                <w:szCs w:val="24"/>
              </w:rPr>
              <w:t>cro</w:t>
            </w:r>
            <w:r>
              <w:rPr>
                <w:rFonts w:ascii="Times New Roman" w:hAnsi="Times New Roman"/>
                <w:b/>
                <w:sz w:val="24"/>
                <w:szCs w:val="24"/>
              </w:rPr>
              <w:t>-</w:t>
            </w:r>
            <w:r w:rsidRPr="000F14AF">
              <w:rPr>
                <w:rFonts w:ascii="Times New Roman" w:hAnsi="Times New Roman"/>
                <w:b/>
                <w:sz w:val="24"/>
                <w:szCs w:val="24"/>
              </w:rPr>
              <w:t>Economics</w:t>
            </w:r>
            <w:r>
              <w:rPr>
                <w:rFonts w:ascii="Times New Roman" w:hAnsi="Times New Roman"/>
                <w:b/>
                <w:sz w:val="24"/>
                <w:szCs w:val="24"/>
              </w:rPr>
              <w:t xml:space="preserve"> 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FF519D" w:rsidRPr="00835651" w:rsidTr="00FF519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FF519D" w:rsidRDefault="00FF519D" w:rsidP="00FF519D">
            <w:pPr>
              <w:pStyle w:val="NormalWeb"/>
              <w:spacing w:before="0" w:beforeAutospacing="0" w:after="0" w:afterAutospacing="0" w:line="276" w:lineRule="auto"/>
              <w:rPr>
                <w:rFonts w:ascii="Times New Roman" w:hAnsi="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FF519D" w:rsidRPr="00835651" w:rsidTr="00FF519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spacing w:line="276" w:lineRule="auto"/>
            </w:pPr>
          </w:p>
        </w:tc>
      </w:tr>
      <w:tr w:rsidR="00FF519D" w:rsidRPr="00835651" w:rsidTr="00FF519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spacing w:line="276" w:lineRule="auto"/>
            </w:pPr>
          </w:p>
        </w:tc>
      </w:tr>
    </w:tbl>
    <w:p w:rsidR="00FF519D" w:rsidRPr="009B73C2" w:rsidRDefault="00FF519D" w:rsidP="00FF519D">
      <w:pPr>
        <w:spacing w:line="276" w:lineRule="auto"/>
        <w:rPr>
          <w:b/>
          <w:color w:val="000000"/>
        </w:rPr>
      </w:pPr>
    </w:p>
    <w:p w:rsidR="00FF519D" w:rsidRDefault="00FF519D" w:rsidP="00FF519D">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 xml:space="preserve">Course </w:t>
      </w:r>
      <w:r w:rsidRPr="00835651">
        <w:rPr>
          <w:rFonts w:ascii="Times New Roman" w:hAnsi="Times New Roman" w:cs="Times New Roman"/>
          <w:b/>
          <w:bCs/>
          <w:sz w:val="24"/>
          <w:szCs w:val="24"/>
        </w:rPr>
        <w:t>Description</w:t>
      </w:r>
    </w:p>
    <w:p w:rsidR="00FF519D" w:rsidRPr="00FF519D" w:rsidRDefault="00FF519D" w:rsidP="00FF519D">
      <w:pPr>
        <w:spacing w:before="180" w:after="180" w:line="276" w:lineRule="auto"/>
        <w:jc w:val="both"/>
      </w:pPr>
      <w:r w:rsidRPr="006A2ECA">
        <w:t>The course on Microeconomics provides a conceptual understanding and in-depth knowledge of Micro Economics. The Course will illustrate how microeconomics concepts can be applied to analyse real life situation.</w:t>
      </w:r>
    </w:p>
    <w:p w:rsidR="00FF519D" w:rsidRPr="00835651" w:rsidRDefault="00FF519D" w:rsidP="00FF519D">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FF519D" w:rsidRPr="00835651" w:rsidRDefault="00FF519D" w:rsidP="00FF519D">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p>
    <w:p w:rsidR="00FF519D" w:rsidRPr="00F84C4D" w:rsidRDefault="00FF519D" w:rsidP="00FF519D">
      <w:pPr>
        <w:pStyle w:val="BodyA"/>
        <w:spacing w:line="276" w:lineRule="auto"/>
        <w:rPr>
          <w:rFonts w:ascii="Times New Roman" w:eastAsia="Times New Roman" w:hAnsi="Times New Roman" w:cs="Times New Roman"/>
          <w:b/>
          <w:sz w:val="24"/>
          <w:szCs w:val="24"/>
        </w:rPr>
      </w:pPr>
      <w:r w:rsidRPr="00F84C4D">
        <w:rPr>
          <w:rFonts w:ascii="Times New Roman" w:eastAsia="Times New Roman" w:hAnsi="Times New Roman" w:cs="Times New Roman"/>
          <w:b/>
          <w:sz w:val="24"/>
          <w:szCs w:val="24"/>
        </w:rPr>
        <w:t xml:space="preserve">1. </w:t>
      </w:r>
      <w:r w:rsidRPr="00A3166B">
        <w:rPr>
          <w:rFonts w:ascii="Times New Roman" w:eastAsia="Times New Roman" w:hAnsi="Times New Roman" w:cs="Times New Roman"/>
          <w:sz w:val="24"/>
          <w:szCs w:val="24"/>
        </w:rPr>
        <w:t>Provide</w:t>
      </w:r>
      <w:r w:rsidRPr="00A3166B">
        <w:rPr>
          <w:rFonts w:ascii="Times New Roman" w:hAnsi="Times New Roman"/>
          <w:sz w:val="24"/>
          <w:szCs w:val="24"/>
        </w:rPr>
        <w:t xml:space="preserve"> t</w:t>
      </w:r>
      <w:r>
        <w:rPr>
          <w:rFonts w:ascii="Times New Roman" w:hAnsi="Times New Roman"/>
          <w:sz w:val="24"/>
          <w:szCs w:val="24"/>
        </w:rPr>
        <w:t>he principles of microeconomic theory and fundamentals of production &amp; cost</w:t>
      </w:r>
      <w:r w:rsidRPr="00990183">
        <w:rPr>
          <w:rFonts w:ascii="Times New Roman" w:hAnsi="Times New Roman"/>
          <w:sz w:val="24"/>
          <w:szCs w:val="24"/>
        </w:rPr>
        <w:t>.</w:t>
      </w:r>
    </w:p>
    <w:p w:rsidR="00FF519D" w:rsidRPr="00966E2E" w:rsidRDefault="00FF519D" w:rsidP="00FF519D">
      <w:pPr>
        <w:spacing w:before="240" w:line="276" w:lineRule="auto"/>
        <w:jc w:val="both"/>
        <w:rPr>
          <w:color w:val="000000" w:themeColor="text1"/>
        </w:rPr>
      </w:pPr>
      <w:r w:rsidRPr="0055349A">
        <w:t xml:space="preserve">2. Provide the </w:t>
      </w:r>
      <w:r w:rsidRPr="0055349A">
        <w:rPr>
          <w:color w:val="000000" w:themeColor="text1"/>
        </w:rPr>
        <w:t>scope and m</w:t>
      </w:r>
      <w:r>
        <w:rPr>
          <w:color w:val="000000" w:themeColor="text1"/>
        </w:rPr>
        <w:t>ethods of economics and markets</w:t>
      </w:r>
      <w:r w:rsidRPr="0055349A">
        <w:rPr>
          <w:color w:val="000000" w:themeColor="text1"/>
        </w:rPr>
        <w:t>.</w:t>
      </w:r>
    </w:p>
    <w:p w:rsidR="00FF519D" w:rsidRDefault="00FF519D" w:rsidP="00FF519D">
      <w:pPr>
        <w:pStyle w:val="BodyA"/>
        <w:spacing w:line="276" w:lineRule="auto"/>
        <w:rPr>
          <w:rFonts w:ascii="Times New Roman" w:hAnsi="Times New Roman" w:cs="Times New Roman"/>
          <w:b/>
          <w:bCs/>
          <w:sz w:val="24"/>
          <w:szCs w:val="24"/>
        </w:rPr>
      </w:pPr>
    </w:p>
    <w:p w:rsidR="00FF519D" w:rsidRDefault="00FF519D" w:rsidP="00FF519D">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FF519D" w:rsidRPr="00835651" w:rsidRDefault="00FF519D" w:rsidP="00FF519D">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lastRenderedPageBreak/>
        <w:t>On completion of this course, the students will be able to</w:t>
      </w:r>
    </w:p>
    <w:p w:rsidR="00FF519D" w:rsidRPr="00835651" w:rsidRDefault="00FF519D" w:rsidP="00FF519D">
      <w:pPr>
        <w:spacing w:line="276" w:lineRule="auto"/>
        <w:jc w:val="both"/>
        <w:rPr>
          <w:rFonts w:eastAsia="Calibri"/>
        </w:rPr>
      </w:pPr>
      <w:r>
        <w:rPr>
          <w:rFonts w:eastAsia="Calibri"/>
        </w:rPr>
        <w:t xml:space="preserve">CO1: Explain the </w:t>
      </w:r>
      <w:r>
        <w:t>Importance and Scope of economics</w:t>
      </w:r>
      <w:r>
        <w:rPr>
          <w:rFonts w:eastAsia="Calibri"/>
        </w:rPr>
        <w:t>.</w:t>
      </w:r>
    </w:p>
    <w:p w:rsidR="00FF519D" w:rsidRPr="00835651" w:rsidRDefault="00FF519D" w:rsidP="00FF519D">
      <w:pPr>
        <w:spacing w:line="276" w:lineRule="auto"/>
        <w:jc w:val="both"/>
        <w:rPr>
          <w:rFonts w:eastAsia="Calibri"/>
        </w:rPr>
      </w:pPr>
      <w:r>
        <w:rPr>
          <w:rFonts w:eastAsia="Calibri"/>
        </w:rPr>
        <w:t>CO2:</w:t>
      </w:r>
      <w:r>
        <w:t xml:space="preserve"> Explain demand, supply andElasticity of demand.</w:t>
      </w:r>
    </w:p>
    <w:p w:rsidR="00FF519D" w:rsidRPr="00835651" w:rsidRDefault="00FF519D" w:rsidP="00FF519D">
      <w:pPr>
        <w:spacing w:line="276" w:lineRule="auto"/>
        <w:jc w:val="both"/>
        <w:rPr>
          <w:rFonts w:eastAsia="Calibri"/>
        </w:rPr>
      </w:pPr>
      <w:r w:rsidRPr="00835651">
        <w:rPr>
          <w:rFonts w:eastAsia="Calibri"/>
        </w:rPr>
        <w:t xml:space="preserve">CO3: </w:t>
      </w:r>
      <w:r>
        <w:rPr>
          <w:rFonts w:eastAsia="Calibri"/>
        </w:rPr>
        <w:t xml:space="preserve">Explain </w:t>
      </w:r>
      <w:r>
        <w:t>Revealed preference theory and Indifference curve.</w:t>
      </w:r>
    </w:p>
    <w:p w:rsidR="00FF519D" w:rsidRPr="00835651" w:rsidRDefault="00FF519D" w:rsidP="00FF519D">
      <w:pPr>
        <w:spacing w:line="276" w:lineRule="auto"/>
        <w:jc w:val="both"/>
        <w:rPr>
          <w:color w:val="030303"/>
        </w:rPr>
      </w:pPr>
      <w:r w:rsidRPr="00835651">
        <w:rPr>
          <w:rFonts w:eastAsia="Calibri"/>
        </w:rPr>
        <w:t xml:space="preserve">CO4: </w:t>
      </w:r>
      <w:r>
        <w:rPr>
          <w:rFonts w:eastAsia="Calibri"/>
        </w:rPr>
        <w:t xml:space="preserve">Explain </w:t>
      </w:r>
      <w:r>
        <w:t>Isoquants curves and return to scale.</w:t>
      </w:r>
    </w:p>
    <w:p w:rsidR="00FF519D" w:rsidRPr="00835651" w:rsidRDefault="00FF519D" w:rsidP="00FF519D">
      <w:pPr>
        <w:spacing w:line="276" w:lineRule="auto"/>
        <w:jc w:val="both"/>
        <w:rPr>
          <w:rFonts w:eastAsia="Calibri"/>
        </w:rPr>
      </w:pPr>
    </w:p>
    <w:tbl>
      <w:tblPr>
        <w:tblStyle w:val="TableGrid"/>
        <w:tblW w:w="5085" w:type="pct"/>
        <w:tblLook w:val="04A0" w:firstRow="1" w:lastRow="0" w:firstColumn="1" w:lastColumn="0" w:noHBand="0" w:noVBand="1"/>
      </w:tblPr>
      <w:tblGrid>
        <w:gridCol w:w="7376"/>
        <w:gridCol w:w="1282"/>
        <w:gridCol w:w="1081"/>
      </w:tblGrid>
      <w:tr w:rsidR="00FF519D" w:rsidRPr="00835651" w:rsidTr="00FF519D">
        <w:tc>
          <w:tcPr>
            <w:tcW w:w="3787" w:type="pct"/>
            <w:vAlign w:val="center"/>
          </w:tcPr>
          <w:p w:rsidR="00FF519D" w:rsidRPr="00835651" w:rsidRDefault="00FF519D" w:rsidP="00FF519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58" w:type="pct"/>
            <w:vAlign w:val="center"/>
          </w:tcPr>
          <w:p w:rsidR="00FF519D" w:rsidRPr="00835651" w:rsidRDefault="00FF519D" w:rsidP="00FF519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5" w:type="pct"/>
            <w:vAlign w:val="center"/>
          </w:tcPr>
          <w:p w:rsidR="00FF519D" w:rsidRPr="00835651" w:rsidRDefault="00FF519D" w:rsidP="00FF519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FF519D" w:rsidRPr="00835651" w:rsidTr="00FF519D">
        <w:tc>
          <w:tcPr>
            <w:tcW w:w="3787" w:type="pct"/>
            <w:vAlign w:val="center"/>
          </w:tcPr>
          <w:p w:rsidR="00FF519D" w:rsidRDefault="00FF519D" w:rsidP="00FF519D">
            <w:pPr>
              <w:pStyle w:val="BodyA"/>
              <w:spacing w:line="276"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 xml:space="preserve">LE 1: </w:t>
            </w:r>
            <w:r>
              <w:rPr>
                <w:rFonts w:ascii="Times New Roman" w:eastAsia="Times New Roman" w:hAnsi="Times New Roman"/>
                <w:b/>
                <w:sz w:val="24"/>
                <w:szCs w:val="24"/>
              </w:rPr>
              <w:t>Exploring the Subject Matter of Economics</w:t>
            </w:r>
          </w:p>
          <w:p w:rsidR="00FF519D" w:rsidRPr="00444454" w:rsidRDefault="00FF519D" w:rsidP="00FF519D">
            <w:pPr>
              <w:pStyle w:val="BodyA"/>
              <w:spacing w:line="276" w:lineRule="auto"/>
              <w:jc w:val="both"/>
              <w:rPr>
                <w:rFonts w:ascii="Times New Roman" w:eastAsia="Times New Roman" w:hAnsi="Times New Roman" w:cs="Times New Roman"/>
                <w:bCs/>
                <w:sz w:val="24"/>
                <w:szCs w:val="24"/>
              </w:rPr>
            </w:pPr>
            <w:r>
              <w:rPr>
                <w:rFonts w:ascii="Times New Roman" w:hAnsi="Times New Roman"/>
                <w:sz w:val="24"/>
                <w:szCs w:val="24"/>
              </w:rPr>
              <w:t>Importance and Scope of economics, Method of economics, Scarcity and choice, Production of output, Distribution of output</w:t>
            </w:r>
          </w:p>
          <w:p w:rsidR="00FF519D" w:rsidRPr="00835651" w:rsidRDefault="00FF519D" w:rsidP="00FF519D">
            <w:pPr>
              <w:pStyle w:val="BodyA"/>
              <w:spacing w:line="276" w:lineRule="auto"/>
              <w:jc w:val="both"/>
              <w:rPr>
                <w:rFonts w:ascii="Times New Roman" w:hAnsi="Times New Roman" w:cs="Times New Roman"/>
                <w:sz w:val="24"/>
                <w:szCs w:val="24"/>
              </w:rPr>
            </w:pPr>
          </w:p>
        </w:tc>
        <w:tc>
          <w:tcPr>
            <w:tcW w:w="658"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FF519D" w:rsidRPr="00835651" w:rsidTr="00FF519D">
        <w:tc>
          <w:tcPr>
            <w:tcW w:w="3787" w:type="pct"/>
            <w:vAlign w:val="center"/>
          </w:tcPr>
          <w:p w:rsidR="00FF519D" w:rsidRPr="0013640B" w:rsidRDefault="00FF519D" w:rsidP="00FF519D">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MODULE 2: </w:t>
            </w:r>
            <w:r>
              <w:rPr>
                <w:rFonts w:ascii="Times New Roman" w:eastAsia="Times New Roman" w:hAnsi="Times New Roman"/>
                <w:b/>
                <w:sz w:val="24"/>
                <w:szCs w:val="24"/>
              </w:rPr>
              <w:t>Supply and Demand: How Markets work, Markets and Welfare</w:t>
            </w:r>
            <w:r w:rsidRPr="30A506DC">
              <w:rPr>
                <w:rFonts w:ascii="Book Antiqua" w:eastAsia="Times New Roman" w:hAnsi="Book Antiqua"/>
                <w:b/>
                <w:bCs/>
                <w:sz w:val="24"/>
                <w:szCs w:val="24"/>
              </w:rPr>
              <w:t xml:space="preserve"> -</w:t>
            </w:r>
          </w:p>
          <w:p w:rsidR="00FF519D" w:rsidRPr="00835651" w:rsidRDefault="00FF519D" w:rsidP="00FF519D">
            <w:pPr>
              <w:spacing w:line="276" w:lineRule="auto"/>
              <w:jc w:val="both"/>
            </w:pPr>
            <w:r>
              <w:t>Demand, supply, Derivation of market demand, Derivation of market supply, Shifts in demand and supply curves, role prices in resource allocation, Elasticity of demand, Price elasticity of demand, Income elasticity of demand, Cross elasticity of demand, Consumer surplus</w:t>
            </w:r>
          </w:p>
        </w:tc>
        <w:tc>
          <w:tcPr>
            <w:tcW w:w="658"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FF519D" w:rsidRPr="00835651" w:rsidTr="00FF519D">
        <w:tc>
          <w:tcPr>
            <w:tcW w:w="3787" w:type="pct"/>
            <w:vAlign w:val="center"/>
          </w:tcPr>
          <w:p w:rsidR="00FF519D" w:rsidRDefault="00FF519D" w:rsidP="00FF519D">
            <w:pPr>
              <w:spacing w:line="276" w:lineRule="auto"/>
              <w:rPr>
                <w:b/>
              </w:rPr>
            </w:pPr>
            <w:r>
              <w:rPr>
                <w:b/>
                <w:bCs/>
              </w:rPr>
              <w:t>MODULE</w:t>
            </w:r>
            <w:r>
              <w:rPr>
                <w:b/>
              </w:rPr>
              <w:t xml:space="preserve"> 3: Consumer’s Behaviour</w:t>
            </w:r>
          </w:p>
          <w:p w:rsidR="00FF519D" w:rsidRPr="00FF519D" w:rsidRDefault="00FF519D" w:rsidP="00FF519D">
            <w:pPr>
              <w:spacing w:line="276" w:lineRule="auto"/>
              <w:rPr>
                <w:b/>
              </w:rPr>
            </w:pPr>
            <w:r>
              <w:t>Cardinal utility and ordinal utility approaches, Indifference curves, Budget constraints, Consumer’s equilibrium (Hicks and Slutsky), Giffin goods, Revealed preference theory and case study</w:t>
            </w:r>
          </w:p>
        </w:tc>
        <w:tc>
          <w:tcPr>
            <w:tcW w:w="658"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FF519D" w:rsidRPr="00835651" w:rsidTr="00FF519D">
        <w:tc>
          <w:tcPr>
            <w:tcW w:w="3787" w:type="pct"/>
            <w:vAlign w:val="center"/>
          </w:tcPr>
          <w:p w:rsidR="00FF519D" w:rsidRPr="00CC5089" w:rsidRDefault="00FF519D" w:rsidP="00FF519D">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w:t>
            </w:r>
            <w:r>
              <w:rPr>
                <w:rFonts w:ascii="Times New Roman" w:eastAsia="Times New Roman" w:hAnsi="Times New Roman"/>
                <w:b/>
                <w:sz w:val="24"/>
                <w:szCs w:val="24"/>
              </w:rPr>
              <w:t xml:space="preserve"> 4</w:t>
            </w:r>
            <w:r w:rsidRPr="007D2D7F">
              <w:rPr>
                <w:rFonts w:ascii="Times New Roman" w:eastAsia="Times New Roman" w:hAnsi="Times New Roman"/>
                <w:b/>
                <w:sz w:val="24"/>
                <w:szCs w:val="24"/>
              </w:rPr>
              <w:t xml:space="preserve">: </w:t>
            </w:r>
            <w:r>
              <w:rPr>
                <w:rFonts w:ascii="Times New Roman" w:eastAsia="Times New Roman" w:hAnsi="Times New Roman"/>
                <w:b/>
                <w:sz w:val="24"/>
                <w:szCs w:val="24"/>
              </w:rPr>
              <w:t>Theory of Production and Costs</w:t>
            </w:r>
          </w:p>
          <w:p w:rsidR="00FF519D" w:rsidRPr="00FF519D" w:rsidRDefault="00FF519D" w:rsidP="00FF519D">
            <w:pPr>
              <w:jc w:val="both"/>
            </w:pPr>
            <w:r w:rsidRPr="00FF519D">
              <w:t>Isoquants curves, Production with one and more variable, Returns to</w:t>
            </w:r>
          </w:p>
          <w:p w:rsidR="00FF519D" w:rsidRPr="00835651" w:rsidRDefault="00FF519D" w:rsidP="00FF519D">
            <w:pPr>
              <w:jc w:val="both"/>
            </w:pPr>
            <w:r w:rsidRPr="00FF519D">
              <w:t>scale, Short run and long run cost curves, Average and marginal product, Elasticity of Substitution,</w:t>
            </w:r>
          </w:p>
        </w:tc>
        <w:tc>
          <w:tcPr>
            <w:tcW w:w="658"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FF519D" w:rsidRPr="00835651" w:rsidRDefault="00FF519D" w:rsidP="00FF519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FF519D" w:rsidRDefault="00FF519D" w:rsidP="00FF519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BE00FB" w:rsidRDefault="00BE00FB" w:rsidP="00FF519D">
      <w:pPr>
        <w:pStyle w:val="Default"/>
        <w:spacing w:line="276" w:lineRule="auto"/>
        <w:jc w:val="both"/>
        <w:rPr>
          <w:rFonts w:ascii="Times New Roman" w:hAnsi="Times New Roman" w:cs="Times New Roman"/>
          <w:b/>
          <w:bCs/>
          <w:sz w:val="24"/>
          <w:szCs w:val="24"/>
        </w:rPr>
      </w:pPr>
    </w:p>
    <w:p w:rsidR="00BE00FB" w:rsidRDefault="00BE00FB" w:rsidP="00FF519D">
      <w:pPr>
        <w:pStyle w:val="Default"/>
        <w:spacing w:line="276" w:lineRule="auto"/>
        <w:jc w:val="both"/>
        <w:rPr>
          <w:rFonts w:ascii="Times New Roman" w:hAnsi="Times New Roman" w:cs="Times New Roman"/>
          <w:b/>
          <w:bCs/>
          <w:sz w:val="24"/>
          <w:szCs w:val="24"/>
        </w:rPr>
      </w:pPr>
    </w:p>
    <w:p w:rsidR="00FF519D" w:rsidRPr="00CE7CEC" w:rsidRDefault="00FF519D" w:rsidP="00FF519D">
      <w:pPr>
        <w:pStyle w:val="Default"/>
        <w:spacing w:line="276" w:lineRule="auto"/>
        <w:jc w:val="both"/>
        <w:rPr>
          <w:rFonts w:ascii="Times New Roman" w:eastAsia="Times New Roman" w:hAnsi="Times New Roman" w:cs="Times New Roman"/>
          <w:i/>
          <w:iCs/>
          <w:sz w:val="24"/>
          <w:szCs w:val="24"/>
        </w:rPr>
      </w:pPr>
      <w:r w:rsidRPr="00835651">
        <w:rPr>
          <w:rFonts w:ascii="Times New Roman" w:hAnsi="Times New Roman" w:cs="Times New Roman"/>
          <w:b/>
          <w:bCs/>
          <w:sz w:val="24"/>
          <w:szCs w:val="24"/>
        </w:rPr>
        <w:t>Text Books</w:t>
      </w:r>
    </w:p>
    <w:p w:rsidR="00FF519D" w:rsidRDefault="00FF519D" w:rsidP="003A3392">
      <w:pPr>
        <w:pStyle w:val="ListParagraph"/>
        <w:numPr>
          <w:ilvl w:val="0"/>
          <w:numId w:val="22"/>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 xml:space="preserve">Ahuja, L.H. (2014). </w:t>
      </w:r>
      <w:r w:rsidRPr="00A8151F">
        <w:rPr>
          <w:rFonts w:ascii="Times New Roman" w:eastAsia="Times New Roman" w:hAnsi="Times New Roman"/>
          <w:i/>
          <w:sz w:val="24"/>
          <w:szCs w:val="24"/>
        </w:rPr>
        <w:t>Principle of Micro Economics,</w:t>
      </w:r>
      <w:r>
        <w:rPr>
          <w:rFonts w:ascii="Times New Roman" w:eastAsia="Times New Roman" w:hAnsi="Times New Roman"/>
          <w:sz w:val="24"/>
          <w:szCs w:val="24"/>
        </w:rPr>
        <w:t>New Delhi:Chand &amp; Company Pvt. Ltd.</w:t>
      </w:r>
    </w:p>
    <w:p w:rsidR="00FF519D" w:rsidRDefault="00FF519D" w:rsidP="003A3392">
      <w:pPr>
        <w:pStyle w:val="ListParagraph"/>
        <w:numPr>
          <w:ilvl w:val="0"/>
          <w:numId w:val="22"/>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Koutsoyiannis, A. (2011).</w:t>
      </w:r>
      <w:r w:rsidRPr="00A8151F">
        <w:rPr>
          <w:rFonts w:ascii="Times New Roman" w:eastAsia="Times New Roman" w:hAnsi="Times New Roman"/>
          <w:i/>
          <w:sz w:val="24"/>
          <w:szCs w:val="24"/>
        </w:rPr>
        <w:t>Modern Micro Economics</w:t>
      </w:r>
      <w:r>
        <w:rPr>
          <w:rFonts w:ascii="Times New Roman" w:eastAsia="Times New Roman" w:hAnsi="Times New Roman"/>
          <w:sz w:val="24"/>
          <w:szCs w:val="24"/>
        </w:rPr>
        <w:t>, New Delhi: Macmillan Press Ltd.</w:t>
      </w:r>
    </w:p>
    <w:p w:rsidR="00FF519D" w:rsidRPr="00BE00FB" w:rsidRDefault="00FF519D" w:rsidP="003A3392">
      <w:pPr>
        <w:pStyle w:val="ListParagraph"/>
        <w:numPr>
          <w:ilvl w:val="0"/>
          <w:numId w:val="22"/>
        </w:numPr>
        <w:jc w:val="both"/>
        <w:rPr>
          <w:rFonts w:ascii="Times New Roman" w:eastAsia="Times New Roman" w:hAnsi="Times New Roman"/>
          <w:sz w:val="24"/>
          <w:szCs w:val="24"/>
        </w:rPr>
      </w:pPr>
      <w:r>
        <w:rPr>
          <w:rFonts w:ascii="Times New Roman" w:eastAsia="Times New Roman" w:hAnsi="Times New Roman"/>
          <w:sz w:val="24"/>
          <w:szCs w:val="24"/>
        </w:rPr>
        <w:t>Dwivedi, N.D.(2005).</w:t>
      </w:r>
      <w:r w:rsidRPr="00A8151F">
        <w:rPr>
          <w:rFonts w:ascii="Times New Roman" w:eastAsia="Times New Roman" w:hAnsi="Times New Roman"/>
          <w:i/>
          <w:sz w:val="24"/>
          <w:szCs w:val="24"/>
        </w:rPr>
        <w:t>Micro Economics Theory and Applications</w:t>
      </w:r>
      <w:r>
        <w:rPr>
          <w:rFonts w:ascii="Times New Roman" w:eastAsia="Times New Roman" w:hAnsi="Times New Roman"/>
          <w:sz w:val="24"/>
          <w:szCs w:val="24"/>
        </w:rPr>
        <w:t>, Delhi: Pearson Education Pvt Ltd.</w:t>
      </w:r>
    </w:p>
    <w:p w:rsidR="00FF519D" w:rsidRPr="00217211" w:rsidRDefault="00FF519D" w:rsidP="00FF519D">
      <w:pPr>
        <w:pStyle w:val="BodyA"/>
        <w:spacing w:before="120" w:line="276" w:lineRule="auto"/>
        <w:ind w:left="360" w:right="124"/>
        <w:jc w:val="both"/>
        <w:rPr>
          <w:rFonts w:ascii="Times New Roman" w:hAnsi="Times New Roman" w:cs="Times New Roman"/>
          <w:b/>
          <w:bCs/>
          <w:sz w:val="24"/>
          <w:szCs w:val="24"/>
          <w:lang w:val="nl-NL"/>
        </w:rPr>
      </w:pPr>
      <w:r w:rsidRPr="00835651">
        <w:rPr>
          <w:rFonts w:ascii="Times New Roman" w:hAnsi="Times New Roman" w:cs="Times New Roman"/>
          <w:b/>
          <w:bCs/>
          <w:sz w:val="24"/>
          <w:szCs w:val="24"/>
          <w:lang w:val="nl-NL"/>
        </w:rPr>
        <w:t>Reference Books</w:t>
      </w:r>
    </w:p>
    <w:p w:rsidR="00FF519D" w:rsidRPr="005A5CBF" w:rsidRDefault="00FF519D" w:rsidP="003A3392">
      <w:pPr>
        <w:pStyle w:val="ListParagraph"/>
        <w:numPr>
          <w:ilvl w:val="0"/>
          <w:numId w:val="22"/>
        </w:numPr>
        <w:spacing w:before="100" w:beforeAutospacing="1" w:after="100" w:afterAutospacing="1"/>
        <w:ind w:left="540"/>
        <w:jc w:val="both"/>
        <w:rPr>
          <w:rFonts w:ascii="Times New Roman" w:eastAsia="Times New Roman" w:hAnsi="Times New Roman"/>
          <w:sz w:val="24"/>
          <w:szCs w:val="24"/>
        </w:rPr>
      </w:pPr>
      <w:r>
        <w:rPr>
          <w:rFonts w:ascii="Times New Roman" w:eastAsia="Times New Roman" w:hAnsi="Times New Roman"/>
          <w:sz w:val="24"/>
          <w:szCs w:val="24"/>
        </w:rPr>
        <w:lastRenderedPageBreak/>
        <w:t>Pindyck, S. Robert. (2013).</w:t>
      </w:r>
      <w:r w:rsidRPr="00A8151F">
        <w:rPr>
          <w:rFonts w:ascii="Times New Roman" w:eastAsia="Times New Roman" w:hAnsi="Times New Roman"/>
          <w:i/>
          <w:sz w:val="24"/>
          <w:szCs w:val="24"/>
        </w:rPr>
        <w:t>Micro Economics,</w:t>
      </w:r>
      <w:r>
        <w:rPr>
          <w:rFonts w:ascii="Times New Roman" w:eastAsia="Times New Roman" w:hAnsi="Times New Roman"/>
          <w:sz w:val="24"/>
          <w:szCs w:val="24"/>
        </w:rPr>
        <w:t>Delhi: Pearson Education Pvt.Ltd.</w:t>
      </w:r>
    </w:p>
    <w:p w:rsidR="00FF519D" w:rsidRPr="005A5CBF" w:rsidRDefault="00FF519D" w:rsidP="003A3392">
      <w:pPr>
        <w:pStyle w:val="ListParagraph"/>
        <w:numPr>
          <w:ilvl w:val="0"/>
          <w:numId w:val="22"/>
        </w:numPr>
        <w:spacing w:before="100" w:beforeAutospacing="1" w:after="100" w:afterAutospacing="1"/>
        <w:ind w:left="540"/>
        <w:jc w:val="both"/>
        <w:rPr>
          <w:rFonts w:ascii="Times New Roman" w:eastAsia="Times New Roman" w:hAnsi="Times New Roman"/>
          <w:sz w:val="24"/>
          <w:szCs w:val="24"/>
        </w:rPr>
      </w:pPr>
      <w:r w:rsidRPr="0055349A">
        <w:rPr>
          <w:rFonts w:ascii="Times New Roman" w:eastAsia="Times New Roman" w:hAnsi="Times New Roman"/>
          <w:sz w:val="24"/>
          <w:szCs w:val="24"/>
        </w:rPr>
        <w:t>Nicholson</w:t>
      </w:r>
      <w:r>
        <w:rPr>
          <w:rFonts w:ascii="Times New Roman" w:eastAsia="Times New Roman" w:hAnsi="Times New Roman"/>
          <w:sz w:val="24"/>
          <w:szCs w:val="24"/>
        </w:rPr>
        <w:t>,</w:t>
      </w:r>
      <w:r w:rsidRPr="0055349A">
        <w:rPr>
          <w:rFonts w:ascii="Times New Roman" w:eastAsia="Times New Roman" w:hAnsi="Times New Roman"/>
          <w:sz w:val="24"/>
          <w:szCs w:val="24"/>
        </w:rPr>
        <w:t>waterSnyde</w:t>
      </w:r>
      <w:r>
        <w:rPr>
          <w:rFonts w:ascii="Times New Roman" w:eastAsia="Times New Roman" w:hAnsi="Times New Roman"/>
          <w:sz w:val="24"/>
          <w:szCs w:val="24"/>
        </w:rPr>
        <w:t xml:space="preserve">r </w:t>
      </w:r>
      <w:r w:rsidRPr="0055349A">
        <w:rPr>
          <w:rFonts w:ascii="Times New Roman" w:eastAsia="Times New Roman" w:hAnsi="Times New Roman"/>
          <w:sz w:val="24"/>
          <w:szCs w:val="24"/>
        </w:rPr>
        <w:t>Christopher</w:t>
      </w:r>
      <w:r>
        <w:rPr>
          <w:rFonts w:ascii="Times New Roman" w:eastAsia="Times New Roman" w:hAnsi="Times New Roman"/>
          <w:sz w:val="24"/>
          <w:szCs w:val="24"/>
        </w:rPr>
        <w:t>. (2012).</w:t>
      </w:r>
      <w:r>
        <w:rPr>
          <w:rFonts w:ascii="Times New Roman" w:eastAsia="Times New Roman" w:hAnsi="Times New Roman"/>
          <w:i/>
          <w:sz w:val="24"/>
          <w:szCs w:val="24"/>
        </w:rPr>
        <w:t>Micro Economics T</w:t>
      </w:r>
      <w:r w:rsidRPr="00A8151F">
        <w:rPr>
          <w:rFonts w:ascii="Times New Roman" w:eastAsia="Times New Roman" w:hAnsi="Times New Roman"/>
          <w:i/>
          <w:sz w:val="24"/>
          <w:szCs w:val="24"/>
        </w:rPr>
        <w:t xml:space="preserve">heory </w:t>
      </w:r>
      <w:r>
        <w:rPr>
          <w:rFonts w:ascii="Times New Roman" w:eastAsia="Times New Roman" w:hAnsi="Times New Roman"/>
          <w:i/>
          <w:sz w:val="24"/>
          <w:szCs w:val="24"/>
        </w:rPr>
        <w:t>Basic Principles and E</w:t>
      </w:r>
      <w:r w:rsidRPr="00A8151F">
        <w:rPr>
          <w:rFonts w:ascii="Times New Roman" w:eastAsia="Times New Roman" w:hAnsi="Times New Roman"/>
          <w:i/>
          <w:sz w:val="24"/>
          <w:szCs w:val="24"/>
        </w:rPr>
        <w:t>xtensions</w:t>
      </w:r>
      <w:r>
        <w:rPr>
          <w:rFonts w:ascii="Times New Roman" w:eastAsia="Times New Roman" w:hAnsi="Times New Roman"/>
          <w:sz w:val="24"/>
          <w:szCs w:val="24"/>
        </w:rPr>
        <w:t xml:space="preserve">, Delhi: </w:t>
      </w:r>
      <w:r w:rsidRPr="0055349A">
        <w:rPr>
          <w:rFonts w:ascii="Times New Roman" w:eastAsia="Times New Roman" w:hAnsi="Times New Roman"/>
          <w:sz w:val="24"/>
          <w:szCs w:val="24"/>
        </w:rPr>
        <w:t>Cengage Learning</w:t>
      </w:r>
      <w:r>
        <w:rPr>
          <w:rFonts w:ascii="Times New Roman" w:eastAsia="Times New Roman" w:hAnsi="Times New Roman"/>
          <w:sz w:val="24"/>
          <w:szCs w:val="24"/>
        </w:rPr>
        <w:t>.</w:t>
      </w:r>
    </w:p>
    <w:p w:rsidR="00FF519D" w:rsidRPr="0055349A" w:rsidRDefault="00FF519D" w:rsidP="003A3392">
      <w:pPr>
        <w:pStyle w:val="ListParagraph"/>
        <w:numPr>
          <w:ilvl w:val="0"/>
          <w:numId w:val="22"/>
        </w:numPr>
        <w:spacing w:before="100" w:beforeAutospacing="1" w:after="100" w:afterAutospacing="1"/>
        <w:ind w:left="540"/>
        <w:jc w:val="both"/>
        <w:rPr>
          <w:rFonts w:ascii="Times New Roman" w:eastAsia="Times New Roman" w:hAnsi="Times New Roman"/>
          <w:sz w:val="24"/>
          <w:szCs w:val="24"/>
        </w:rPr>
      </w:pPr>
      <w:r w:rsidRPr="0055349A">
        <w:rPr>
          <w:rFonts w:ascii="Times New Roman" w:eastAsia="Times New Roman" w:hAnsi="Times New Roman"/>
          <w:sz w:val="24"/>
          <w:szCs w:val="24"/>
        </w:rPr>
        <w:t>Jhingan,</w:t>
      </w:r>
      <w:r>
        <w:rPr>
          <w:rFonts w:ascii="Times New Roman" w:eastAsia="Times New Roman" w:hAnsi="Times New Roman"/>
          <w:sz w:val="24"/>
          <w:szCs w:val="24"/>
        </w:rPr>
        <w:t>L.M.(2007).</w:t>
      </w:r>
      <w:r w:rsidRPr="00A94A60">
        <w:rPr>
          <w:rFonts w:ascii="Times New Roman" w:eastAsia="Times New Roman" w:hAnsi="Times New Roman"/>
          <w:i/>
          <w:sz w:val="24"/>
          <w:szCs w:val="24"/>
        </w:rPr>
        <w:t>Modern Micro Economics</w:t>
      </w:r>
      <w:r>
        <w:rPr>
          <w:rFonts w:ascii="Times New Roman" w:eastAsia="Times New Roman" w:hAnsi="Times New Roman"/>
          <w:sz w:val="24"/>
          <w:szCs w:val="24"/>
        </w:rPr>
        <w:t>, Delhi</w:t>
      </w:r>
      <w:r w:rsidRPr="0055349A">
        <w:rPr>
          <w:rFonts w:ascii="Times New Roman" w:eastAsia="Times New Roman" w:hAnsi="Times New Roman"/>
          <w:sz w:val="24"/>
          <w:szCs w:val="24"/>
        </w:rPr>
        <w:t>: Vrinda Publications Pvt ltd.</w:t>
      </w:r>
    </w:p>
    <w:p w:rsidR="00FF519D" w:rsidRDefault="00FF519D" w:rsidP="00FF519D">
      <w:pPr>
        <w:pStyle w:val="BodyText"/>
        <w:spacing w:after="0" w:line="276" w:lineRule="auto"/>
        <w:jc w:val="both"/>
        <w:rPr>
          <w:b/>
          <w:bCs/>
          <w:sz w:val="24"/>
          <w:szCs w:val="24"/>
        </w:rPr>
      </w:pPr>
    </w:p>
    <w:p w:rsidR="00FF519D" w:rsidRPr="00BE00FB" w:rsidRDefault="00FF519D" w:rsidP="00BE00FB">
      <w:pPr>
        <w:pStyle w:val="BodyText"/>
        <w:spacing w:after="0" w:line="276" w:lineRule="auto"/>
        <w:jc w:val="both"/>
        <w:rPr>
          <w:b/>
          <w:bCs/>
          <w:sz w:val="24"/>
          <w:szCs w:val="24"/>
        </w:rPr>
      </w:pPr>
      <w:r w:rsidRPr="00835651">
        <w:rPr>
          <w:b/>
          <w:bCs/>
          <w:sz w:val="24"/>
          <w:szCs w:val="24"/>
        </w:rPr>
        <w:t>Modes of Evaluation: Quiz/Assignment/ Seminar/Written Examination</w:t>
      </w:r>
    </w:p>
    <w:p w:rsidR="00FF519D" w:rsidRDefault="00FF519D" w:rsidP="00FF519D">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p w:rsidR="00FF519D" w:rsidRPr="00835651" w:rsidRDefault="00FF519D" w:rsidP="00FF519D">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FF519D" w:rsidRPr="00835651" w:rsidTr="00FF519D">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FF519D" w:rsidRPr="00835651" w:rsidTr="00FF519D">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rsidR="00FF519D" w:rsidRPr="00835651" w:rsidRDefault="00FF519D" w:rsidP="00FF519D">
      <w:pPr>
        <w:pStyle w:val="BodyA"/>
        <w:widowControl w:val="0"/>
        <w:spacing w:line="276" w:lineRule="auto"/>
        <w:jc w:val="both"/>
        <w:rPr>
          <w:rFonts w:ascii="Times New Roman" w:eastAsia="Times New Roman" w:hAnsi="Times New Roman" w:cs="Times New Roman"/>
          <w:b/>
          <w:bCs/>
          <w:sz w:val="24"/>
          <w:szCs w:val="24"/>
        </w:rPr>
      </w:pPr>
    </w:p>
    <w:p w:rsidR="00FF519D" w:rsidRPr="00835651" w:rsidRDefault="00FF519D" w:rsidP="00FF519D">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FF519D" w:rsidRDefault="00FF519D" w:rsidP="00FF519D">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7"/>
        <w:gridCol w:w="753"/>
        <w:gridCol w:w="753"/>
        <w:gridCol w:w="753"/>
        <w:gridCol w:w="751"/>
        <w:gridCol w:w="751"/>
        <w:gridCol w:w="751"/>
        <w:gridCol w:w="751"/>
        <w:gridCol w:w="885"/>
        <w:gridCol w:w="885"/>
        <w:gridCol w:w="885"/>
        <w:gridCol w:w="881"/>
      </w:tblGrid>
      <w:tr w:rsidR="00FF519D" w:rsidRPr="00BE00FB" w:rsidTr="00FF519D">
        <w:trPr>
          <w:trHeight w:val="400"/>
          <w:jc w:val="center"/>
        </w:trPr>
        <w:tc>
          <w:tcPr>
            <w:tcW w:w="406"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PO1</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PO2</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PO3</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PO4</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PO5</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PO6</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PO7</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PSO1</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PSO2</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PSO3</w:t>
            </w:r>
          </w:p>
        </w:tc>
        <w:tc>
          <w:tcPr>
            <w:tcW w:w="460" w:type="pct"/>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PSO4</w:t>
            </w:r>
          </w:p>
        </w:tc>
      </w:tr>
      <w:tr w:rsidR="00FF519D" w:rsidRPr="00BE00FB" w:rsidTr="00FF519D">
        <w:trPr>
          <w:trHeight w:val="400"/>
          <w:jc w:val="center"/>
        </w:trPr>
        <w:tc>
          <w:tcPr>
            <w:tcW w:w="406"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CO1</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0" w:type="pct"/>
            <w:vAlign w:val="center"/>
          </w:tcPr>
          <w:p w:rsidR="00FF519D" w:rsidRPr="00BE00FB" w:rsidRDefault="00FF519D" w:rsidP="00FF519D">
            <w:pPr>
              <w:pStyle w:val="BodyA"/>
              <w:widowControl w:val="0"/>
              <w:spacing w:before="120" w:line="276" w:lineRule="auto"/>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r>
      <w:tr w:rsidR="00FF519D" w:rsidRPr="00BE00FB" w:rsidTr="00FF519D">
        <w:trPr>
          <w:trHeight w:val="581"/>
          <w:jc w:val="center"/>
        </w:trPr>
        <w:tc>
          <w:tcPr>
            <w:tcW w:w="406" w:type="pct"/>
            <w:vAlign w:val="center"/>
          </w:tcPr>
          <w:p w:rsidR="00FF519D" w:rsidRPr="00BE00FB" w:rsidRDefault="00FF519D" w:rsidP="00FF519D">
            <w:pPr>
              <w:pStyle w:val="TableParagraph"/>
              <w:spacing w:before="120" w:line="276" w:lineRule="auto"/>
              <w:jc w:val="center"/>
              <w:rPr>
                <w:b/>
                <w:sz w:val="24"/>
                <w:szCs w:val="24"/>
              </w:rPr>
            </w:pPr>
            <w:r w:rsidRPr="00BE00FB">
              <w:rPr>
                <w:b/>
                <w:sz w:val="24"/>
                <w:szCs w:val="24"/>
              </w:rPr>
              <w:t>CO2</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widowControl w:val="0"/>
              <w:spacing w:before="120" w:line="276" w:lineRule="auto"/>
              <w:jc w:val="center"/>
              <w:rPr>
                <w:bCs/>
              </w:rPr>
            </w:pPr>
            <w:r w:rsidRPr="00BE00FB">
              <w:rPr>
                <w:bCs/>
              </w:rPr>
              <w:t>--</w:t>
            </w:r>
          </w:p>
        </w:tc>
        <w:tc>
          <w:tcPr>
            <w:tcW w:w="460" w:type="pct"/>
            <w:vAlign w:val="center"/>
          </w:tcPr>
          <w:p w:rsidR="00FF519D" w:rsidRPr="00BE00FB" w:rsidRDefault="00FF519D" w:rsidP="00FF519D">
            <w:pPr>
              <w:widowControl w:val="0"/>
              <w:spacing w:before="120" w:line="276" w:lineRule="auto"/>
              <w:rPr>
                <w:bCs/>
              </w:rPr>
            </w:pPr>
            <w:r w:rsidRPr="00BE00FB">
              <w:rPr>
                <w:bCs/>
              </w:rPr>
              <w:t>1</w:t>
            </w:r>
          </w:p>
        </w:tc>
      </w:tr>
      <w:tr w:rsidR="00FF519D" w:rsidRPr="00BE00FB" w:rsidTr="00FF519D">
        <w:trPr>
          <w:trHeight w:val="600"/>
          <w:jc w:val="center"/>
        </w:trPr>
        <w:tc>
          <w:tcPr>
            <w:tcW w:w="406" w:type="pct"/>
            <w:vAlign w:val="center"/>
          </w:tcPr>
          <w:p w:rsidR="00FF519D" w:rsidRPr="00BE00FB" w:rsidRDefault="00FF519D" w:rsidP="00FF519D">
            <w:pPr>
              <w:pStyle w:val="TableParagraph"/>
              <w:spacing w:before="120" w:line="276" w:lineRule="auto"/>
              <w:jc w:val="center"/>
              <w:rPr>
                <w:b/>
                <w:sz w:val="24"/>
                <w:szCs w:val="24"/>
              </w:rPr>
            </w:pPr>
            <w:r w:rsidRPr="00BE00FB">
              <w:rPr>
                <w:b/>
                <w:sz w:val="24"/>
                <w:szCs w:val="24"/>
              </w:rPr>
              <w:t>CO3</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widowControl w:val="0"/>
              <w:spacing w:before="120" w:line="276" w:lineRule="auto"/>
              <w:jc w:val="center"/>
              <w:rPr>
                <w:bCs/>
              </w:rPr>
            </w:pPr>
            <w:r w:rsidRPr="00BE00FB">
              <w:rPr>
                <w:bCs/>
              </w:rPr>
              <w:t>--</w:t>
            </w:r>
          </w:p>
        </w:tc>
        <w:tc>
          <w:tcPr>
            <w:tcW w:w="460" w:type="pct"/>
            <w:vAlign w:val="center"/>
          </w:tcPr>
          <w:p w:rsidR="00FF519D" w:rsidRPr="00BE00FB" w:rsidRDefault="00FF519D" w:rsidP="00FF519D">
            <w:pPr>
              <w:widowControl w:val="0"/>
              <w:spacing w:before="120" w:line="276" w:lineRule="auto"/>
              <w:rPr>
                <w:bCs/>
              </w:rPr>
            </w:pPr>
            <w:r w:rsidRPr="00BE00FB">
              <w:rPr>
                <w:bCs/>
              </w:rPr>
              <w:t>1</w:t>
            </w:r>
          </w:p>
        </w:tc>
      </w:tr>
      <w:tr w:rsidR="00FF519D" w:rsidRPr="00BE00FB" w:rsidTr="00FF519D">
        <w:trPr>
          <w:trHeight w:val="600"/>
          <w:jc w:val="center"/>
        </w:trPr>
        <w:tc>
          <w:tcPr>
            <w:tcW w:w="406" w:type="pct"/>
            <w:vAlign w:val="center"/>
          </w:tcPr>
          <w:p w:rsidR="00FF519D" w:rsidRPr="00BE00FB" w:rsidRDefault="00FF519D" w:rsidP="00FF519D">
            <w:pPr>
              <w:pStyle w:val="TableParagraph"/>
              <w:spacing w:before="120" w:line="276" w:lineRule="auto"/>
              <w:jc w:val="center"/>
              <w:rPr>
                <w:b/>
                <w:sz w:val="24"/>
                <w:szCs w:val="24"/>
              </w:rPr>
            </w:pPr>
            <w:r w:rsidRPr="00BE00FB">
              <w:rPr>
                <w:b/>
                <w:sz w:val="24"/>
                <w:szCs w:val="24"/>
              </w:rPr>
              <w:t>CO4</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widowControl w:val="0"/>
              <w:spacing w:before="120" w:line="276" w:lineRule="auto"/>
              <w:jc w:val="center"/>
              <w:rPr>
                <w:bCs/>
              </w:rPr>
            </w:pPr>
            <w:r w:rsidRPr="00BE00FB">
              <w:rPr>
                <w:bCs/>
              </w:rPr>
              <w:t>--</w:t>
            </w:r>
          </w:p>
        </w:tc>
        <w:tc>
          <w:tcPr>
            <w:tcW w:w="460" w:type="pct"/>
            <w:vAlign w:val="center"/>
          </w:tcPr>
          <w:p w:rsidR="00FF519D" w:rsidRPr="00BE00FB" w:rsidRDefault="00FF519D" w:rsidP="00FF519D">
            <w:pPr>
              <w:widowControl w:val="0"/>
              <w:spacing w:before="120" w:line="276" w:lineRule="auto"/>
              <w:rPr>
                <w:bCs/>
              </w:rPr>
            </w:pPr>
            <w:r w:rsidRPr="00BE00FB">
              <w:rPr>
                <w:bCs/>
              </w:rPr>
              <w:t>1</w:t>
            </w:r>
          </w:p>
        </w:tc>
      </w:tr>
    </w:tbl>
    <w:p w:rsidR="00FF519D" w:rsidRPr="00BE00FB" w:rsidRDefault="00FF519D" w:rsidP="00BE00F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A6561A" w:rsidRDefault="00A6561A" w:rsidP="00A6561A">
      <w:pPr>
        <w:jc w:val="both"/>
        <w:rPr>
          <w:b/>
        </w:rPr>
      </w:pPr>
    </w:p>
    <w:p w:rsidR="00A6561A" w:rsidRDefault="00A6561A" w:rsidP="00A6561A">
      <w:pPr>
        <w:jc w:val="both"/>
        <w:rPr>
          <w:b/>
        </w:rPr>
      </w:pPr>
      <w:r>
        <w:rPr>
          <w:b/>
        </w:rPr>
        <w:t>SECOND SEMESTER</w:t>
      </w:r>
    </w:p>
    <w:p w:rsidR="00BE00FB" w:rsidRDefault="00BE00FB" w:rsidP="00A6561A">
      <w:pPr>
        <w:jc w:val="both"/>
        <w:rPr>
          <w:b/>
        </w:rPr>
      </w:pPr>
    </w:p>
    <w:p w:rsidR="00BE00FB" w:rsidRDefault="00BE00FB" w:rsidP="00A6561A">
      <w:pPr>
        <w:jc w:val="both"/>
        <w:rPr>
          <w:b/>
        </w:rPr>
      </w:pPr>
    </w:p>
    <w:p w:rsidR="00BE00FB" w:rsidRDefault="00BE00FB" w:rsidP="00BE00FB">
      <w:pPr>
        <w:rPr>
          <w:b/>
          <w:color w:val="000000"/>
        </w:rPr>
      </w:pP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BE00FB" w:rsidTr="00F631DB">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pStyle w:val="BodyA"/>
              <w:spacing w:after="0" w:line="276" w:lineRule="auto"/>
              <w:rPr>
                <w:rFonts w:ascii="Times New Roman" w:hAnsi="Times New Roman" w:cs="Times New Roman"/>
                <w:sz w:val="24"/>
                <w:szCs w:val="24"/>
              </w:rPr>
            </w:pPr>
            <w:r>
              <w:rPr>
                <w:rFonts w:ascii="Book Antiqua" w:hAnsi="Book Antiqua"/>
                <w:b/>
                <w:bCs/>
                <w:sz w:val="24"/>
                <w:szCs w:val="24"/>
              </w:rPr>
              <w:t xml:space="preserve">LAW </w:t>
            </w:r>
            <w:r>
              <w:rPr>
                <w:rFonts w:ascii="Book Antiqua" w:hAnsi="Book Antiqua"/>
                <w:b/>
                <w:bCs/>
                <w:sz w:val="24"/>
                <w:szCs w:val="24"/>
                <w:lang w:val="fr-FR"/>
              </w:rPr>
              <w:t>2201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E00FB" w:rsidRDefault="00BE00FB" w:rsidP="00BE00FB">
            <w:pPr>
              <w:pStyle w:val="NormalWeb"/>
              <w:spacing w:before="0" w:beforeAutospacing="0" w:after="0" w:afterAutospacing="0" w:line="276" w:lineRule="auto"/>
              <w:rPr>
                <w:rFonts w:ascii="Times New Roman" w:hAnsi="Times New Roman"/>
                <w:b/>
                <w:sz w:val="24"/>
                <w:szCs w:val="24"/>
              </w:rPr>
            </w:pPr>
            <w:r>
              <w:rPr>
                <w:rFonts w:ascii="Times New Roman" w:hAnsi="Times New Roman"/>
                <w:b/>
                <w:sz w:val="24"/>
                <w:szCs w:val="24"/>
              </w:rPr>
              <w:t>HistoryII</w:t>
            </w:r>
          </w:p>
          <w:p w:rsidR="00BE00FB" w:rsidRDefault="00BE00FB" w:rsidP="00BE00FB">
            <w:pPr>
              <w:pStyle w:val="Caption"/>
              <w:tabs>
                <w:tab w:val="left" w:pos="72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BE00FB" w:rsidTr="00F631D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spacing w:line="276" w:lineRule="auto"/>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BE00FB" w:rsidTr="00F631D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lastRenderedPageBreak/>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spacing w:line="276" w:lineRule="auto"/>
            </w:pPr>
            <w:r>
              <w:rPr>
                <w:rFonts w:ascii="Book Antiqua" w:hAnsi="Book Antiqua"/>
                <w:b/>
                <w:bCs/>
              </w:rPr>
              <w:t xml:space="preserve">LAW </w:t>
            </w:r>
            <w:r>
              <w:rPr>
                <w:rFonts w:ascii="Book Antiqua" w:hAnsi="Book Antiqua"/>
                <w:b/>
                <w:bCs/>
                <w:lang w:val="fr-FR"/>
              </w:rPr>
              <w:t>2101</w:t>
            </w:r>
          </w:p>
          <w:p w:rsidR="00BE00FB" w:rsidRPr="00BE00FB" w:rsidRDefault="00BE00FB" w:rsidP="00BE00FB">
            <w:pPr>
              <w:pStyle w:val="NormalWeb"/>
              <w:spacing w:before="0" w:beforeAutospacing="0" w:after="0" w:afterAutospacing="0" w:line="276" w:lineRule="auto"/>
              <w:rPr>
                <w:rFonts w:ascii="Times New Roman" w:hAnsi="Times New Roman"/>
                <w:b/>
                <w:sz w:val="24"/>
                <w:szCs w:val="24"/>
              </w:rPr>
            </w:pPr>
            <w:r>
              <w:rPr>
                <w:rFonts w:ascii="Times New Roman" w:hAnsi="Times New Roman"/>
                <w:b/>
                <w:sz w:val="24"/>
                <w:szCs w:val="24"/>
              </w:rPr>
              <w:t>History I</w:t>
            </w:r>
          </w:p>
        </w:tc>
      </w:tr>
      <w:tr w:rsidR="00BE00FB" w:rsidTr="00F631D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00FB" w:rsidRDefault="00BE00FB" w:rsidP="00BE00FB">
            <w:pPr>
              <w:spacing w:line="276" w:lineRule="auto"/>
            </w:pPr>
          </w:p>
        </w:tc>
      </w:tr>
    </w:tbl>
    <w:p w:rsidR="00BE00FB" w:rsidRDefault="00BE00FB" w:rsidP="00BE00FB">
      <w:pPr>
        <w:rPr>
          <w:b/>
          <w:color w:val="000000"/>
        </w:rPr>
      </w:pPr>
    </w:p>
    <w:p w:rsidR="00BE00FB" w:rsidRDefault="00BE00FB" w:rsidP="00BE00FB">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 Description</w:t>
      </w:r>
    </w:p>
    <w:p w:rsidR="00BE00FB" w:rsidRDefault="00BE00FB" w:rsidP="00BE00FB">
      <w:pPr>
        <w:tabs>
          <w:tab w:val="left" w:pos="540"/>
        </w:tabs>
        <w:jc w:val="both"/>
      </w:pPr>
      <w:r>
        <w:t xml:space="preserve">This Course has been designed to acquaint the student with the systematic and methodological development of Courts, Legislature and Legal Profession.  The knowledge of these institutions is imperatively significant in order to understand pre and post colonial nature of Courts, Legislature and Legal Profession in India.  The student shall be given insights to understand the critical analysis whether the birth, growth and development of Courts, Legislature and Legal Profession of India with the advent of colonial rule in India was scientific or unscientific and it is bane or boon.  Besides, legal education like education is an important instrument of social control that enriches human life, materially as well as culturally.  </w:t>
      </w:r>
    </w:p>
    <w:p w:rsidR="00BE00FB" w:rsidRDefault="00BE00FB" w:rsidP="00BE00FB">
      <w:pPr>
        <w:tabs>
          <w:tab w:val="left" w:pos="540"/>
        </w:tabs>
        <w:jc w:val="both"/>
      </w:pPr>
    </w:p>
    <w:p w:rsidR="00BE00FB" w:rsidRDefault="00BE00FB" w:rsidP="00BE00FB">
      <w:pPr>
        <w:pStyle w:val="BodyA"/>
        <w:spacing w:line="276" w:lineRule="auto"/>
        <w:rPr>
          <w:rFonts w:ascii="Times New Roman" w:hAnsi="Times New Roman" w:cs="Times New Roman"/>
          <w:b/>
          <w:bCs/>
          <w:sz w:val="24"/>
          <w:szCs w:val="24"/>
        </w:rPr>
      </w:pPr>
    </w:p>
    <w:p w:rsidR="00BE00FB" w:rsidRDefault="00BE00FB" w:rsidP="00BE00FB">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rsidR="00BE00FB" w:rsidRDefault="00BE00FB" w:rsidP="00BE00FB">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Objectives of this Course are to</w:t>
      </w:r>
    </w:p>
    <w:p w:rsidR="00BE00FB" w:rsidRPr="00BE00FB" w:rsidRDefault="00BE00FB" w:rsidP="00BE00F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BE00FB">
        <w:rPr>
          <w:rFonts w:ascii="Times New Roman" w:eastAsia="Times New Roman" w:hAnsi="Times New Roman" w:cs="Times New Roman"/>
          <w:sz w:val="24"/>
          <w:szCs w:val="24"/>
        </w:rPr>
        <w:t>. Equip the students with</w:t>
      </w:r>
      <w:r w:rsidRPr="00BE00FB">
        <w:rPr>
          <w:rFonts w:ascii="Times New Roman" w:hAnsi="Times New Roman" w:cs="Times New Roman"/>
          <w:sz w:val="24"/>
          <w:szCs w:val="24"/>
        </w:rPr>
        <w:t xml:space="preserve"> the social, political and legal development in the Modern period</w:t>
      </w:r>
      <w:r w:rsidRPr="00BE00FB">
        <w:rPr>
          <w:rFonts w:ascii="Times New Roman" w:eastAsia="Times New Roman" w:hAnsi="Times New Roman" w:cs="Times New Roman"/>
          <w:sz w:val="24"/>
          <w:szCs w:val="24"/>
        </w:rPr>
        <w:t>.</w:t>
      </w:r>
    </w:p>
    <w:p w:rsidR="00BE00FB" w:rsidRPr="00BE00FB" w:rsidRDefault="00BE00FB" w:rsidP="00BE00FB">
      <w:pPr>
        <w:pStyle w:val="BodyA"/>
        <w:spacing w:line="276" w:lineRule="auto"/>
        <w:rPr>
          <w:rFonts w:ascii="Times New Roman" w:eastAsia="Times New Roman" w:hAnsi="Times New Roman" w:cs="Times New Roman"/>
          <w:sz w:val="24"/>
          <w:szCs w:val="24"/>
        </w:rPr>
      </w:pPr>
      <w:r w:rsidRPr="00BE00FB">
        <w:rPr>
          <w:rFonts w:ascii="Times New Roman" w:eastAsia="Times New Roman" w:hAnsi="Times New Roman" w:cs="Times New Roman"/>
          <w:sz w:val="24"/>
          <w:szCs w:val="24"/>
        </w:rPr>
        <w:t>2. Equip the students with</w:t>
      </w:r>
      <w:r w:rsidRPr="00BE00FB">
        <w:rPr>
          <w:rFonts w:ascii="Times New Roman" w:hAnsi="Times New Roman" w:cs="Times New Roman"/>
          <w:sz w:val="24"/>
          <w:szCs w:val="24"/>
        </w:rPr>
        <w:t xml:space="preserve"> the development of Legal Institutions and Law Profession during British Rule.</w:t>
      </w:r>
    </w:p>
    <w:p w:rsidR="00BE00FB" w:rsidRDefault="00BE00FB" w:rsidP="00BE00FB">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rsidR="00BE00FB" w:rsidRDefault="00BE00FB" w:rsidP="00BE00FB">
      <w:pPr>
        <w:pStyle w:val="BodyA"/>
        <w:spacing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Course, the students will be able to</w:t>
      </w:r>
    </w:p>
    <w:p w:rsidR="00BE00FB" w:rsidRDefault="00BE00FB" w:rsidP="00BE00FB">
      <w:pPr>
        <w:spacing w:line="360" w:lineRule="auto"/>
        <w:jc w:val="both"/>
        <w:rPr>
          <w:rFonts w:eastAsia="Calibri"/>
        </w:rPr>
      </w:pPr>
      <w:r>
        <w:rPr>
          <w:rFonts w:eastAsia="Calibri"/>
        </w:rPr>
        <w:t xml:space="preserve">CO1: Comprehend the significance of Legal Institutions of the British Period in the formation of Modern Legal Institutions. </w:t>
      </w:r>
    </w:p>
    <w:p w:rsidR="00BE00FB" w:rsidRDefault="00BE00FB" w:rsidP="00BE00FB">
      <w:pPr>
        <w:spacing w:line="360" w:lineRule="auto"/>
        <w:jc w:val="both"/>
        <w:rPr>
          <w:rFonts w:eastAsia="Calibri"/>
        </w:rPr>
      </w:pPr>
      <w:r>
        <w:rPr>
          <w:rFonts w:eastAsia="Calibri"/>
        </w:rPr>
        <w:t>CO2: Explain working of Judicial System during the British Rule.</w:t>
      </w:r>
    </w:p>
    <w:p w:rsidR="00BE00FB" w:rsidRDefault="00BE00FB" w:rsidP="00BE00FB">
      <w:pPr>
        <w:spacing w:line="360" w:lineRule="auto"/>
        <w:jc w:val="both"/>
        <w:rPr>
          <w:rFonts w:eastAsia="Calibri"/>
        </w:rPr>
      </w:pPr>
      <w:r>
        <w:rPr>
          <w:rFonts w:eastAsia="Calibri"/>
        </w:rPr>
        <w:t xml:space="preserve">CO3: </w:t>
      </w:r>
      <w:r>
        <w:rPr>
          <w:color w:val="030303"/>
        </w:rPr>
        <w:t>Describe major events and ideas of Freedom Struggle</w:t>
      </w:r>
      <w:r>
        <w:rPr>
          <w:rFonts w:eastAsia="Calibri"/>
        </w:rPr>
        <w:t>.</w:t>
      </w:r>
    </w:p>
    <w:p w:rsidR="00BE00FB" w:rsidRDefault="00BE00FB" w:rsidP="00BE00FB">
      <w:pPr>
        <w:spacing w:line="360" w:lineRule="auto"/>
        <w:jc w:val="both"/>
        <w:rPr>
          <w:color w:val="030303"/>
        </w:rPr>
      </w:pPr>
      <w:r>
        <w:rPr>
          <w:rFonts w:eastAsia="Calibri"/>
        </w:rPr>
        <w:t xml:space="preserve">CO4: </w:t>
      </w:r>
      <w:r>
        <w:rPr>
          <w:color w:val="030303"/>
        </w:rPr>
        <w:t>Discuss the evolution of Constitutional system and Legal Profession in Modern India.</w:t>
      </w:r>
    </w:p>
    <w:p w:rsidR="00BE00FB" w:rsidRDefault="00BE00FB" w:rsidP="00BE00FB">
      <w:pPr>
        <w:spacing w:line="360" w:lineRule="auto"/>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Number of hours</w:t>
            </w: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4D012A">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1: Early Developments</w:t>
            </w:r>
          </w:p>
          <w:p w:rsidR="00BE00FB" w:rsidRDefault="00BE00FB" w:rsidP="004D012A">
            <w:pPr>
              <w:spacing w:line="276" w:lineRule="auto"/>
              <w:ind w:right="29"/>
              <w:jc w:val="both"/>
            </w:pPr>
            <w:r>
              <w:t xml:space="preserve">Emergence of East India Company, Development of Legislative Authority under charters ; Administration of Justice in Presidency Towns (Settlements: Surat, Madras, Bombay and Calcutta) (1639 to 1726); Mayor’s Court under charter </w:t>
            </w:r>
            <w:r>
              <w:lastRenderedPageBreak/>
              <w:t>1726 and 1753 (Its genesis, working and defects);Statutes: Regulating Act, 1773; Pitts India Act, 1784; The Act of Settlement 1781; Supreme Court of Calcutta and some Landmark cases: Raja Nanad Kumar, Kamaluddin, Patna Case, and Cossijurah; Warren Hastings: Judicial Plans of 1772, 1774 and 1780; Lord Cornwallis: Judicial Plans of 1787, 1790 and 1793; Lord William Bentinck (With special focus on Appraisal of Criminal law) .</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4D012A">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2: Evolution of Law and Legal Institutions</w:t>
            </w:r>
          </w:p>
          <w:p w:rsidR="00BE00FB" w:rsidRDefault="00BE00FB" w:rsidP="004D012A">
            <w:pPr>
              <w:spacing w:line="276" w:lineRule="auto"/>
              <w:jc w:val="both"/>
            </w:pPr>
            <w:r>
              <w:t>Development of Civil and Personal Laws in Mofussils: Special emphasis on Justice, equity and good conscience; Codification of Laws: Charter of 1833, The First Law Commission, the Charter of 1853, The Second Law Commission; Establishment of High Courts, 1861 ;Privy Council : Appeals and working, Appraisal of Privy Council; Federal Court: Under the Government of India Act 1935.</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tcPr>
          <w:p w:rsidR="00BE00FB" w:rsidRDefault="00BE00FB" w:rsidP="004D012A">
            <w:pPr>
              <w:spacing w:line="276" w:lineRule="auto"/>
              <w:jc w:val="both"/>
              <w:rPr>
                <w:b/>
                <w:bCs/>
                <w:bdr w:val="none" w:sz="0" w:space="0" w:color="auto" w:frame="1"/>
              </w:rPr>
            </w:pPr>
            <w:r>
              <w:rPr>
                <w:b/>
                <w:bCs/>
                <w:bdr w:val="none" w:sz="0" w:space="0" w:color="auto" w:frame="1"/>
              </w:rPr>
              <w:t>MODULE 3: Constitutional History</w:t>
            </w:r>
          </w:p>
          <w:p w:rsidR="00BE00FB" w:rsidRPr="00BE00FB" w:rsidRDefault="00BE00FB" w:rsidP="004D012A">
            <w:pPr>
              <w:spacing w:line="276" w:lineRule="auto"/>
              <w:jc w:val="both"/>
            </w:pPr>
            <w:r>
              <w:t>The Indian Councils Act, 1861; The Indian Councils Act, 1892; The Indian Councils Act, 1909; The Government of India Act 1919; The Government of India Act, 1935.</w:t>
            </w:r>
            <w:r>
              <w:tab/>
            </w:r>
            <w:r>
              <w:tab/>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4D012A">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MODULE 4: </w:t>
            </w:r>
            <w:r>
              <w:rPr>
                <w:rFonts w:ascii="Times New Roman" w:hAnsi="Times New Roman" w:cs="Times New Roman"/>
                <w:b/>
                <w:sz w:val="24"/>
                <w:szCs w:val="24"/>
              </w:rPr>
              <w:t>Legal Profession and Education</w:t>
            </w:r>
          </w:p>
          <w:p w:rsidR="00BE00FB" w:rsidRDefault="00BE00FB" w:rsidP="004D012A">
            <w:pPr>
              <w:spacing w:line="276" w:lineRule="auto"/>
              <w:jc w:val="both"/>
              <w:rPr>
                <w:bdr w:val="none" w:sz="0" w:space="0" w:color="auto" w:frame="1"/>
              </w:rPr>
            </w:pPr>
            <w:r>
              <w:t>Present Judicial System; Legal Practitioners Act of 1879, The Chamber and Indian Bar Committer of 1951; The Advocates Act of 1961: Provisions and Disciplinary powers; Law Reporting: Theory of Precedents, Features of Law reporting from 1773 to 1950; Legal Education: History and Basic Aims of Legal Education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tcPr>
          <w:p w:rsidR="00BE00FB" w:rsidRDefault="00BE00FB" w:rsidP="004D012A">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5: Emergence of Indian Nationalism</w:t>
            </w:r>
          </w:p>
          <w:p w:rsidR="00BE00FB" w:rsidRPr="00BE00FB" w:rsidRDefault="00BE00FB" w:rsidP="004D012A">
            <w:pPr>
              <w:spacing w:line="276" w:lineRule="auto"/>
              <w:jc w:val="both"/>
              <w:rPr>
                <w:bCs/>
              </w:rPr>
            </w:pPr>
            <w:r>
              <w:rPr>
                <w:bCs/>
              </w:rPr>
              <w:t>Indian National Congress (Moderates, Extremists</w:t>
            </w:r>
            <w:r w:rsidR="004D012A">
              <w:rPr>
                <w:bCs/>
              </w:rPr>
              <w:t>); Revolutionaries</w:t>
            </w:r>
            <w:r>
              <w:rPr>
                <w:bCs/>
              </w:rPr>
              <w:t xml:space="preserve"> in India and Abroad ;Political Movements of Gandhi (Non-Cooperative, Civil Disobedience, and Quit India Movements); Problem of communalism and partition of India ;Indian Independence Act 1947.</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r>
    </w:tbl>
    <w:p w:rsidR="00BE00FB" w:rsidRDefault="00BE00FB" w:rsidP="00BE00FB">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*Bloom’s Level: </w:t>
      </w:r>
    </w:p>
    <w:p w:rsidR="00BE00FB" w:rsidRDefault="00BE00FB" w:rsidP="00BE00FB">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L1-Knowledge; L2-Comprehension; L3-Application; L4:Analysis; L5:Synthesis, L6:Evaluation</w:t>
      </w:r>
    </w:p>
    <w:p w:rsidR="00BE00FB" w:rsidRDefault="004D012A" w:rsidP="00BE00FB">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rPr>
        <w:t>Textbooks</w:t>
      </w:r>
    </w:p>
    <w:p w:rsidR="00BE00FB" w:rsidRDefault="00BE00FB" w:rsidP="003A3392">
      <w:pPr>
        <w:pStyle w:val="ListParagraph"/>
        <w:numPr>
          <w:ilvl w:val="0"/>
          <w:numId w:val="29"/>
        </w:numPr>
        <w:spacing w:before="100" w:beforeAutospacing="1" w:after="100" w:afterAutospacing="1"/>
        <w:jc w:val="both"/>
        <w:rPr>
          <w:sz w:val="24"/>
          <w:szCs w:val="24"/>
        </w:rPr>
      </w:pPr>
      <w:r>
        <w:rPr>
          <w:rFonts w:ascii="Times New Roman" w:eastAsia="Times New Roman" w:hAnsi="Times New Roman"/>
          <w:sz w:val="24"/>
          <w:szCs w:val="24"/>
        </w:rPr>
        <w:t xml:space="preserve">Sreeniwasmurthy, H.V. (2014). </w:t>
      </w:r>
      <w:r>
        <w:rPr>
          <w:rFonts w:ascii="Times New Roman" w:eastAsia="Times New Roman" w:hAnsi="Times New Roman"/>
          <w:i/>
          <w:sz w:val="24"/>
          <w:szCs w:val="24"/>
        </w:rPr>
        <w:t>History for Pre Law students</w:t>
      </w:r>
      <w:r>
        <w:rPr>
          <w:rFonts w:ascii="Times New Roman" w:eastAsia="Times New Roman" w:hAnsi="Times New Roman"/>
          <w:sz w:val="24"/>
          <w:szCs w:val="24"/>
        </w:rPr>
        <w:t>, Eastern Book Companies, Lucknow.</w:t>
      </w:r>
    </w:p>
    <w:p w:rsidR="00BE00FB" w:rsidRDefault="00BE00FB" w:rsidP="003A3392">
      <w:pPr>
        <w:pStyle w:val="ListParagraph"/>
        <w:numPr>
          <w:ilvl w:val="0"/>
          <w:numId w:val="29"/>
        </w:numPr>
        <w:spacing w:before="100" w:beforeAutospacing="1" w:after="100" w:afterAutospacing="1"/>
        <w:jc w:val="both"/>
        <w:rPr>
          <w:sz w:val="24"/>
          <w:szCs w:val="24"/>
        </w:rPr>
      </w:pPr>
      <w:r>
        <w:rPr>
          <w:rFonts w:ascii="Times New Roman" w:eastAsia="Times New Roman" w:hAnsi="Times New Roman"/>
          <w:sz w:val="24"/>
          <w:szCs w:val="24"/>
        </w:rPr>
        <w:t xml:space="preserve">Myneni, S.R. (2010). </w:t>
      </w:r>
      <w:r>
        <w:rPr>
          <w:rFonts w:ascii="Times New Roman" w:eastAsia="Times New Roman" w:hAnsi="Times New Roman"/>
          <w:i/>
          <w:sz w:val="24"/>
          <w:szCs w:val="24"/>
        </w:rPr>
        <w:t>History for Pre Law students</w:t>
      </w:r>
      <w:r>
        <w:rPr>
          <w:rFonts w:ascii="Times New Roman" w:eastAsia="Times New Roman" w:hAnsi="Times New Roman"/>
          <w:sz w:val="24"/>
          <w:szCs w:val="24"/>
        </w:rPr>
        <w:t>, Allahabad Law agency, Allahabad.</w:t>
      </w:r>
    </w:p>
    <w:p w:rsidR="00BE00FB" w:rsidRDefault="00BE00FB" w:rsidP="00BE00FB">
      <w:pPr>
        <w:pStyle w:val="BodyA"/>
        <w:spacing w:before="120" w:line="276" w:lineRule="auto"/>
        <w:ind w:left="360" w:right="124"/>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Reference Books</w:t>
      </w:r>
    </w:p>
    <w:p w:rsidR="00BE00FB" w:rsidRPr="004D012A" w:rsidRDefault="00BE00FB" w:rsidP="003A3392">
      <w:pPr>
        <w:pStyle w:val="ListParagraph"/>
        <w:numPr>
          <w:ilvl w:val="0"/>
          <w:numId w:val="30"/>
        </w:numPr>
        <w:spacing w:before="100" w:beforeAutospacing="1" w:after="100" w:afterAutospacing="1"/>
        <w:jc w:val="both"/>
        <w:rPr>
          <w:rFonts w:ascii="Times New Roman" w:hAnsi="Times New Roman" w:cs="Times New Roman"/>
          <w:sz w:val="24"/>
          <w:szCs w:val="24"/>
        </w:rPr>
      </w:pPr>
      <w:r w:rsidRPr="004D012A">
        <w:rPr>
          <w:rFonts w:ascii="Times New Roman" w:eastAsia="Times New Roman" w:hAnsi="Times New Roman" w:cs="Times New Roman"/>
          <w:sz w:val="24"/>
          <w:szCs w:val="24"/>
        </w:rPr>
        <w:t xml:space="preserve">Chandra, Bipan (2009). </w:t>
      </w:r>
      <w:r w:rsidRPr="004D012A">
        <w:rPr>
          <w:rFonts w:ascii="Times New Roman" w:eastAsia="Times New Roman" w:hAnsi="Times New Roman" w:cs="Times New Roman"/>
          <w:i/>
          <w:sz w:val="24"/>
          <w:szCs w:val="24"/>
        </w:rPr>
        <w:t>History of Modern India</w:t>
      </w:r>
      <w:r w:rsidRPr="004D012A">
        <w:rPr>
          <w:rFonts w:ascii="Times New Roman" w:eastAsia="Times New Roman" w:hAnsi="Times New Roman" w:cs="Times New Roman"/>
          <w:sz w:val="24"/>
          <w:szCs w:val="24"/>
        </w:rPr>
        <w:t>, Orient Black Swan, Hyderabad.</w:t>
      </w:r>
    </w:p>
    <w:p w:rsidR="00BE00FB" w:rsidRPr="004D012A" w:rsidRDefault="00BE00FB" w:rsidP="003A3392">
      <w:pPr>
        <w:pStyle w:val="ListParagraph"/>
        <w:numPr>
          <w:ilvl w:val="0"/>
          <w:numId w:val="30"/>
        </w:numPr>
        <w:spacing w:before="100" w:beforeAutospacing="1" w:after="100" w:afterAutospacing="1"/>
        <w:jc w:val="both"/>
        <w:rPr>
          <w:rFonts w:ascii="Times New Roman" w:hAnsi="Times New Roman" w:cs="Times New Roman"/>
          <w:sz w:val="24"/>
          <w:szCs w:val="24"/>
        </w:rPr>
      </w:pPr>
      <w:r w:rsidRPr="004D012A">
        <w:rPr>
          <w:rFonts w:ascii="Times New Roman" w:hAnsi="Times New Roman" w:cs="Times New Roman"/>
          <w:sz w:val="24"/>
          <w:szCs w:val="24"/>
        </w:rPr>
        <w:t xml:space="preserve">Sarkar, Sumit (2001). </w:t>
      </w:r>
      <w:r w:rsidRPr="004D012A">
        <w:rPr>
          <w:rFonts w:ascii="Times New Roman" w:hAnsi="Times New Roman" w:cs="Times New Roman"/>
          <w:i/>
          <w:sz w:val="24"/>
          <w:szCs w:val="24"/>
        </w:rPr>
        <w:t>Modern India</w:t>
      </w:r>
      <w:r w:rsidRPr="004D012A">
        <w:rPr>
          <w:rFonts w:ascii="Times New Roman" w:hAnsi="Times New Roman" w:cs="Times New Roman"/>
          <w:sz w:val="24"/>
          <w:szCs w:val="24"/>
        </w:rPr>
        <w:t>, Macmillan Publishers India Ltd, New York.</w:t>
      </w:r>
    </w:p>
    <w:p w:rsidR="00BE00FB" w:rsidRPr="004D012A" w:rsidRDefault="00BE00FB" w:rsidP="003A3392">
      <w:pPr>
        <w:pStyle w:val="ListParagraph"/>
        <w:numPr>
          <w:ilvl w:val="0"/>
          <w:numId w:val="30"/>
        </w:numPr>
        <w:jc w:val="both"/>
        <w:rPr>
          <w:sz w:val="24"/>
          <w:szCs w:val="24"/>
        </w:rPr>
      </w:pPr>
      <w:r w:rsidRPr="004D012A">
        <w:rPr>
          <w:rFonts w:ascii="Times New Roman" w:eastAsia="Times New Roman" w:hAnsi="Times New Roman" w:cs="Times New Roman"/>
          <w:sz w:val="24"/>
          <w:szCs w:val="24"/>
        </w:rPr>
        <w:t xml:space="preserve">Kulashreshtha, V. D. (2005). </w:t>
      </w:r>
      <w:r w:rsidRPr="004D012A">
        <w:rPr>
          <w:rFonts w:ascii="Times New Roman" w:eastAsia="Times New Roman" w:hAnsi="Times New Roman" w:cs="Times New Roman"/>
          <w:i/>
          <w:sz w:val="24"/>
          <w:szCs w:val="24"/>
        </w:rPr>
        <w:t>Landmarks in Indian Legal Constitutional History</w:t>
      </w:r>
      <w:r w:rsidRPr="004D012A">
        <w:rPr>
          <w:rFonts w:ascii="Times New Roman" w:eastAsia="Times New Roman" w:hAnsi="Times New Roman" w:cs="Times New Roman"/>
          <w:sz w:val="24"/>
          <w:szCs w:val="24"/>
        </w:rPr>
        <w:t>, Eastern Book companies, Lucknow</w:t>
      </w:r>
      <w:r>
        <w:rPr>
          <w:rFonts w:ascii="Times New Roman" w:eastAsia="Times New Roman" w:hAnsi="Times New Roman"/>
          <w:sz w:val="24"/>
          <w:szCs w:val="24"/>
        </w:rPr>
        <w:t>.</w:t>
      </w:r>
    </w:p>
    <w:p w:rsidR="00BE00FB" w:rsidRPr="00BE00FB" w:rsidRDefault="00BE00FB" w:rsidP="00BE00FB">
      <w:pPr>
        <w:pStyle w:val="BodyText"/>
        <w:spacing w:after="0" w:line="276" w:lineRule="auto"/>
        <w:jc w:val="both"/>
        <w:rPr>
          <w:b/>
          <w:bCs/>
          <w:sz w:val="24"/>
          <w:szCs w:val="24"/>
        </w:rPr>
      </w:pPr>
      <w:r>
        <w:rPr>
          <w:b/>
          <w:bCs/>
          <w:sz w:val="24"/>
          <w:szCs w:val="24"/>
        </w:rPr>
        <w:lastRenderedPageBreak/>
        <w:t>Modes of Evaluation: Quiz/Assignment/ Seminar/Written Examination</w:t>
      </w:r>
    </w:p>
    <w:p w:rsidR="00BE00FB" w:rsidRPr="004D012A" w:rsidRDefault="00BE00FB" w:rsidP="00BE00FB">
      <w:pPr>
        <w:pStyle w:val="BodyA"/>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E00FB" w:rsidTr="00F631D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both"/>
              <w:rPr>
                <w:rFonts w:ascii="Times New Roman" w:hAnsi="Times New Roman" w:cs="Times New Roman"/>
                <w:sz w:val="24"/>
                <w:szCs w:val="24"/>
              </w:rPr>
            </w:pPr>
            <w:r>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b/>
                <w:bCs/>
                <w:sz w:val="24"/>
                <w:szCs w:val="24"/>
              </w:rPr>
              <w:t>EE</w:t>
            </w:r>
          </w:p>
        </w:tc>
      </w:tr>
      <w:tr w:rsidR="00BE00FB" w:rsidTr="00F631D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both"/>
              <w:rPr>
                <w:rFonts w:ascii="Times New Roman" w:hAnsi="Times New Roman" w:cs="Times New Roman"/>
                <w:sz w:val="24"/>
                <w:szCs w:val="24"/>
              </w:rPr>
            </w:pPr>
            <w:r>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sz w:val="24"/>
                <w:szCs w:val="24"/>
              </w:rPr>
              <w:t>70</w:t>
            </w:r>
          </w:p>
        </w:tc>
      </w:tr>
    </w:tbl>
    <w:p w:rsidR="00BE00FB" w:rsidRDefault="00BE00FB" w:rsidP="00BE00FB">
      <w:pPr>
        <w:pStyle w:val="BodyA"/>
        <w:jc w:val="both"/>
        <w:rPr>
          <w:rFonts w:ascii="Times New Roman" w:eastAsia="Times New Roman" w:hAnsi="Times New Roman" w:cs="Times New Roman"/>
          <w:sz w:val="24"/>
          <w:szCs w:val="24"/>
        </w:rPr>
      </w:pPr>
      <w:r>
        <w:rPr>
          <w:rFonts w:ascii="Times New Roman" w:hAnsi="Times New Roman" w:cs="Times New Roman"/>
          <w:sz w:val="24"/>
          <w:szCs w:val="24"/>
        </w:rPr>
        <w:t>CT: Class Test, HA: Home Assignment, S/V/Q: Seminar/Viva/Quiz, EE: End Semester Examination; A: Attendance</w:t>
      </w:r>
    </w:p>
    <w:p w:rsidR="00BE00FB" w:rsidRDefault="00BE00FB" w:rsidP="00BE00FB">
      <w:pPr>
        <w:pStyle w:val="BodyA"/>
        <w:spacing w:before="120" w:line="276" w:lineRule="auto"/>
        <w:rPr>
          <w:rFonts w:ascii="Times New Roman" w:eastAsia="Times New Roman" w:hAnsi="Times New Roman" w:cs="Times New Roman"/>
          <w:b/>
          <w:bCs/>
          <w:sz w:val="24"/>
          <w:szCs w:val="24"/>
        </w:rPr>
      </w:pPr>
    </w:p>
    <w:p w:rsidR="00BE00FB" w:rsidRDefault="00BE00FB" w:rsidP="00BE00FB">
      <w:pPr>
        <w:pStyle w:val="BodyA"/>
        <w:spacing w:before="12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CO, PO and PSO mapping</w:t>
      </w:r>
    </w:p>
    <w:tbl>
      <w:tblPr>
        <w:tblStyle w:val="TableGrid"/>
        <w:tblW w:w="4860" w:type="pct"/>
        <w:jc w:val="center"/>
        <w:tblLook w:val="04A0" w:firstRow="1" w:lastRow="0" w:firstColumn="1" w:lastColumn="0" w:noHBand="0" w:noVBand="1"/>
      </w:tblPr>
      <w:tblGrid>
        <w:gridCol w:w="758"/>
        <w:gridCol w:w="730"/>
        <w:gridCol w:w="730"/>
        <w:gridCol w:w="730"/>
        <w:gridCol w:w="730"/>
        <w:gridCol w:w="730"/>
        <w:gridCol w:w="730"/>
        <w:gridCol w:w="730"/>
        <w:gridCol w:w="860"/>
        <w:gridCol w:w="860"/>
        <w:gridCol w:w="860"/>
        <w:gridCol w:w="860"/>
      </w:tblGrid>
      <w:tr w:rsidR="00BE00FB" w:rsidRPr="00BE00FB" w:rsidTr="00F631DB">
        <w:trPr>
          <w:trHeight w:val="337"/>
          <w:jc w:val="center"/>
        </w:trPr>
        <w:tc>
          <w:tcPr>
            <w:tcW w:w="407" w:type="pct"/>
            <w:tcBorders>
              <w:top w:val="single" w:sz="4" w:space="0" w:color="auto"/>
              <w:left w:val="single" w:sz="4" w:space="0" w:color="auto"/>
              <w:bottom w:val="single" w:sz="4" w:space="0" w:color="auto"/>
              <w:right w:val="single" w:sz="4" w:space="0" w:color="auto"/>
            </w:tcBorders>
            <w:vAlign w:val="center"/>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PO7</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PSO1</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PSO2</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PSO3</w:t>
            </w:r>
          </w:p>
        </w:tc>
        <w:tc>
          <w:tcPr>
            <w:tcW w:w="462" w:type="pct"/>
            <w:tcBorders>
              <w:top w:val="single" w:sz="4" w:space="0" w:color="auto"/>
              <w:left w:val="single" w:sz="4" w:space="0" w:color="auto"/>
              <w:bottom w:val="single" w:sz="4" w:space="0" w:color="auto"/>
              <w:right w:val="single" w:sz="4" w:space="0" w:color="auto"/>
            </w:tcBorders>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PSO4</w:t>
            </w:r>
          </w:p>
        </w:tc>
      </w:tr>
      <w:tr w:rsidR="00BE00FB" w:rsidRPr="00BE00FB" w:rsidTr="00F631DB">
        <w:trPr>
          <w:trHeight w:val="337"/>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r>
      <w:tr w:rsidR="00BE00FB" w:rsidRPr="00BE00FB" w:rsidTr="00F631DB">
        <w:trPr>
          <w:trHeight w:val="50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TableParagraph"/>
              <w:spacing w:before="120" w:line="276" w:lineRule="auto"/>
              <w:jc w:val="center"/>
              <w:rPr>
                <w:b/>
                <w:sz w:val="24"/>
                <w:szCs w:val="24"/>
                <w:bdr w:val="none" w:sz="0" w:space="0" w:color="auto" w:frame="1"/>
                <w:lang w:val="en-IN"/>
              </w:rPr>
            </w:pPr>
            <w:r w:rsidRPr="00BE00FB">
              <w:rPr>
                <w:b/>
                <w:sz w:val="24"/>
                <w:szCs w:val="24"/>
                <w:bdr w:val="none" w:sz="0" w:space="0" w:color="auto" w:frame="1"/>
                <w:lang w:val="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widowControl w:val="0"/>
              <w:spacing w:before="120" w:line="276" w:lineRule="auto"/>
              <w:jc w:val="center"/>
              <w:rPr>
                <w:bCs/>
                <w:bdr w:val="none" w:sz="0" w:space="0" w:color="auto" w:frame="1"/>
              </w:rPr>
            </w:pPr>
            <w:r w:rsidRPr="00BE00FB">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widowControl w:val="0"/>
              <w:spacing w:before="120" w:line="276" w:lineRule="auto"/>
              <w:rPr>
                <w:bCs/>
                <w:bdr w:val="none" w:sz="0" w:space="0" w:color="auto" w:frame="1"/>
              </w:rPr>
            </w:pPr>
            <w:r w:rsidRPr="00BE00FB">
              <w:rPr>
                <w:bCs/>
                <w:bdr w:val="none" w:sz="0" w:space="0" w:color="auto" w:frame="1"/>
              </w:rPr>
              <w:t>1</w:t>
            </w:r>
          </w:p>
        </w:tc>
      </w:tr>
      <w:tr w:rsidR="00BE00FB" w:rsidRPr="00BE00FB" w:rsidTr="00F631DB">
        <w:trPr>
          <w:trHeight w:val="50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TableParagraph"/>
              <w:spacing w:before="120" w:line="276" w:lineRule="auto"/>
              <w:jc w:val="center"/>
              <w:rPr>
                <w:b/>
                <w:sz w:val="24"/>
                <w:szCs w:val="24"/>
                <w:bdr w:val="none" w:sz="0" w:space="0" w:color="auto" w:frame="1"/>
                <w:lang w:val="en-IN"/>
              </w:rPr>
            </w:pPr>
            <w:r w:rsidRPr="00BE00FB">
              <w:rPr>
                <w:b/>
                <w:sz w:val="24"/>
                <w:szCs w:val="24"/>
                <w:bdr w:val="none" w:sz="0" w:space="0" w:color="auto" w:frame="1"/>
                <w:lang w:val="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widowControl w:val="0"/>
              <w:spacing w:before="120" w:line="276" w:lineRule="auto"/>
              <w:jc w:val="center"/>
              <w:rPr>
                <w:bCs/>
                <w:bdr w:val="none" w:sz="0" w:space="0" w:color="auto" w:frame="1"/>
              </w:rPr>
            </w:pPr>
            <w:r w:rsidRPr="00BE00FB">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widowControl w:val="0"/>
              <w:spacing w:before="120" w:line="276" w:lineRule="auto"/>
              <w:rPr>
                <w:bCs/>
                <w:bdr w:val="none" w:sz="0" w:space="0" w:color="auto" w:frame="1"/>
              </w:rPr>
            </w:pPr>
            <w:r w:rsidRPr="00BE00FB">
              <w:rPr>
                <w:bCs/>
                <w:bdr w:val="none" w:sz="0" w:space="0" w:color="auto" w:frame="1"/>
              </w:rPr>
              <w:t>1</w:t>
            </w:r>
          </w:p>
        </w:tc>
      </w:tr>
      <w:tr w:rsidR="00BE00FB" w:rsidRPr="00BE00FB" w:rsidTr="00F631DB">
        <w:trPr>
          <w:trHeight w:val="50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TableParagraph"/>
              <w:spacing w:before="120" w:line="276" w:lineRule="auto"/>
              <w:jc w:val="center"/>
              <w:rPr>
                <w:b/>
                <w:sz w:val="24"/>
                <w:szCs w:val="24"/>
                <w:bdr w:val="none" w:sz="0" w:space="0" w:color="auto" w:frame="1"/>
                <w:lang w:val="en-IN"/>
              </w:rPr>
            </w:pPr>
            <w:r w:rsidRPr="00BE00FB">
              <w:rPr>
                <w:b/>
                <w:sz w:val="24"/>
                <w:szCs w:val="24"/>
                <w:bdr w:val="none" w:sz="0" w:space="0" w:color="auto" w:frame="1"/>
                <w:lang w:val="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widowControl w:val="0"/>
              <w:spacing w:before="120" w:line="276" w:lineRule="auto"/>
              <w:jc w:val="center"/>
              <w:rPr>
                <w:bCs/>
                <w:bdr w:val="none" w:sz="0" w:space="0" w:color="auto" w:frame="1"/>
              </w:rPr>
            </w:pPr>
            <w:r w:rsidRPr="00BE00FB">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widowControl w:val="0"/>
              <w:spacing w:before="120" w:line="276" w:lineRule="auto"/>
              <w:rPr>
                <w:bCs/>
                <w:bdr w:val="none" w:sz="0" w:space="0" w:color="auto" w:frame="1"/>
              </w:rPr>
            </w:pPr>
            <w:r w:rsidRPr="00BE00FB">
              <w:rPr>
                <w:bCs/>
                <w:bdr w:val="none" w:sz="0" w:space="0" w:color="auto" w:frame="1"/>
              </w:rPr>
              <w:t>1</w:t>
            </w:r>
          </w:p>
        </w:tc>
      </w:tr>
    </w:tbl>
    <w:p w:rsidR="00BE00FB" w:rsidRDefault="00BE00FB" w:rsidP="00BE00FB">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 strongly related, 2: moderately related and 3: weakly related</w:t>
      </w:r>
    </w:p>
    <w:p w:rsidR="00BE00FB" w:rsidRDefault="00BE00FB" w:rsidP="00BE00FB">
      <w:pPr>
        <w:rPr>
          <w:b/>
          <w:u w:val="single"/>
        </w:rPr>
      </w:pPr>
    </w:p>
    <w:p w:rsidR="00BE00FB" w:rsidRDefault="00BE00FB" w:rsidP="00BE00FB">
      <w:pPr>
        <w:rPr>
          <w:b/>
          <w:u w:val="single"/>
        </w:rPr>
      </w:pPr>
    </w:p>
    <w:p w:rsidR="00BE00FB" w:rsidRDefault="00BE00FB" w:rsidP="00BE00FB">
      <w:pPr>
        <w:rPr>
          <w:b/>
          <w:u w:val="single"/>
        </w:rPr>
      </w:pPr>
    </w:p>
    <w:p w:rsidR="004D012A" w:rsidRDefault="004D012A" w:rsidP="00BE00FB">
      <w:pPr>
        <w:rPr>
          <w:b/>
          <w:u w:val="single"/>
        </w:rPr>
      </w:pPr>
    </w:p>
    <w:p w:rsidR="00BE00FB" w:rsidRDefault="00BE00FB" w:rsidP="00BE00FB">
      <w:pPr>
        <w:rPr>
          <w:b/>
          <w:color w:val="000000"/>
        </w:rPr>
      </w:pP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BE00FB" w:rsidTr="00F631DB">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Book Antiqua" w:hAnsi="Book Antiqua"/>
                <w:b/>
                <w:bCs/>
                <w:sz w:val="24"/>
                <w:szCs w:val="24"/>
              </w:rPr>
              <w:t xml:space="preserve">LAW </w:t>
            </w:r>
            <w:r>
              <w:rPr>
                <w:rFonts w:ascii="Book Antiqua" w:hAnsi="Book Antiqua"/>
                <w:b/>
                <w:bCs/>
                <w:sz w:val="24"/>
                <w:szCs w:val="24"/>
                <w:lang w:val="fr-FR"/>
              </w:rPr>
              <w:t>2202</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E00FB" w:rsidRDefault="00BE00FB" w:rsidP="00F631DB">
            <w:pPr>
              <w:pStyle w:val="NormalWeb"/>
              <w:spacing w:before="0" w:beforeAutospacing="0" w:after="0" w:afterAutospacing="0"/>
              <w:rPr>
                <w:rFonts w:ascii="Times New Roman" w:hAnsi="Times New Roman"/>
                <w:b/>
                <w:sz w:val="24"/>
                <w:szCs w:val="24"/>
              </w:rPr>
            </w:pPr>
            <w:r>
              <w:rPr>
                <w:rFonts w:ascii="Times New Roman" w:hAnsi="Times New Roman"/>
                <w:b/>
                <w:sz w:val="24"/>
                <w:szCs w:val="24"/>
              </w:rPr>
              <w:t>Political Science II</w:t>
            </w:r>
          </w:p>
          <w:p w:rsidR="00BE00FB" w:rsidRDefault="00BE00FB" w:rsidP="00F631DB">
            <w:pPr>
              <w:pStyle w:val="Caption"/>
              <w:tabs>
                <w:tab w:val="left" w:pos="72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BE00FB" w:rsidTr="00F631D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00FB" w:rsidRDefault="00BE00FB" w:rsidP="00F631DB">
            <w:pPr>
              <w:pStyle w:val="BodyA"/>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BE00FB" w:rsidTr="00F631D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pStyle w:val="NormalWeb"/>
              <w:spacing w:before="0" w:beforeAutospacing="0" w:after="0" w:afterAutospacing="0"/>
              <w:rPr>
                <w:rFonts w:ascii="Times New Roman" w:hAnsi="Times New Roman"/>
                <w:b/>
                <w:sz w:val="24"/>
                <w:szCs w:val="24"/>
              </w:rPr>
            </w:pPr>
            <w:r>
              <w:rPr>
                <w:rFonts w:ascii="Times New Roman" w:hAnsi="Times New Roman"/>
                <w:b/>
                <w:sz w:val="24"/>
                <w:szCs w:val="24"/>
              </w:rPr>
              <w:t xml:space="preserve">Political Science I </w:t>
            </w:r>
            <w:r>
              <w:rPr>
                <w:rFonts w:ascii="Book Antiqua" w:hAnsi="Book Antiqua"/>
                <w:b/>
                <w:bCs/>
                <w:sz w:val="24"/>
                <w:szCs w:val="24"/>
              </w:rPr>
              <w:t>LAW 2102</w:t>
            </w:r>
          </w:p>
          <w:p w:rsidR="00BE00FB" w:rsidRDefault="00BE00FB" w:rsidP="00F631DB"/>
        </w:tc>
      </w:tr>
      <w:tr w:rsidR="00BE00FB" w:rsidTr="00F631D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00FB" w:rsidRDefault="00BE00FB" w:rsidP="00F631DB"/>
        </w:tc>
      </w:tr>
    </w:tbl>
    <w:p w:rsidR="00BE00FB" w:rsidRDefault="00BE00FB" w:rsidP="00BE00FB">
      <w:pPr>
        <w:rPr>
          <w:b/>
          <w:color w:val="000000"/>
        </w:rPr>
      </w:pPr>
    </w:p>
    <w:p w:rsidR="00BE00FB" w:rsidRDefault="00BE00FB" w:rsidP="00BE00FB">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 Description</w:t>
      </w:r>
    </w:p>
    <w:p w:rsidR="00BE00FB" w:rsidRDefault="00BE00FB" w:rsidP="004D012A">
      <w:pPr>
        <w:jc w:val="both"/>
        <w:rPr>
          <w:sz w:val="20"/>
          <w:szCs w:val="20"/>
        </w:rPr>
      </w:pPr>
      <w:r>
        <w:t xml:space="preserve">The contents of the Course are designed to have a critical understanding of the forms of Government, their working and the principles on which they are based.  Introducing the organs </w:t>
      </w:r>
      <w:r>
        <w:lastRenderedPageBreak/>
        <w:t>of the Government, a comparative study of various organs will also be dealt with.  Conceptual insights into theory and practice of representation, public opinion and Rule of Law will also be disseminated comprehensively</w:t>
      </w:r>
      <w:r>
        <w:rPr>
          <w:sz w:val="20"/>
          <w:szCs w:val="20"/>
        </w:rPr>
        <w:t>.</w:t>
      </w:r>
    </w:p>
    <w:p w:rsidR="004D012A" w:rsidRPr="004D012A" w:rsidRDefault="004D012A" w:rsidP="004D012A">
      <w:pPr>
        <w:jc w:val="both"/>
        <w:rPr>
          <w:sz w:val="20"/>
          <w:szCs w:val="20"/>
        </w:rPr>
      </w:pPr>
    </w:p>
    <w:p w:rsidR="00BE00FB" w:rsidRDefault="00BE00FB" w:rsidP="00BE00FB">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rsidR="00BE00FB" w:rsidRPr="004D012A" w:rsidRDefault="00BE00FB" w:rsidP="00BE00FB">
      <w:pPr>
        <w:pStyle w:val="BodyA"/>
        <w:spacing w:line="276" w:lineRule="auto"/>
        <w:rPr>
          <w:rFonts w:ascii="Times New Roman" w:hAnsi="Times New Roman" w:cs="Times New Roman"/>
          <w:sz w:val="24"/>
          <w:szCs w:val="24"/>
        </w:rPr>
      </w:pPr>
      <w:r w:rsidRPr="004D012A">
        <w:rPr>
          <w:rFonts w:ascii="Times New Roman" w:hAnsi="Times New Roman" w:cs="Times New Roman"/>
          <w:sz w:val="24"/>
          <w:szCs w:val="24"/>
        </w:rPr>
        <w:t xml:space="preserve">The Objectives of this Course are to- </w:t>
      </w:r>
    </w:p>
    <w:p w:rsidR="00BE00FB" w:rsidRPr="004D012A" w:rsidRDefault="00BE00FB" w:rsidP="003A3392">
      <w:pPr>
        <w:pStyle w:val="ListParagraph"/>
        <w:numPr>
          <w:ilvl w:val="0"/>
          <w:numId w:val="28"/>
        </w:numPr>
        <w:spacing w:before="240" w:line="360" w:lineRule="auto"/>
        <w:jc w:val="both"/>
        <w:rPr>
          <w:rFonts w:ascii="Times New Roman" w:hAnsi="Times New Roman" w:cs="Times New Roman"/>
          <w:sz w:val="24"/>
          <w:szCs w:val="24"/>
        </w:rPr>
      </w:pPr>
      <w:r w:rsidRPr="004D012A">
        <w:rPr>
          <w:rFonts w:ascii="Times New Roman" w:hAnsi="Times New Roman" w:cs="Times New Roman"/>
          <w:sz w:val="24"/>
          <w:szCs w:val="24"/>
        </w:rPr>
        <w:t>Equip students with the social and political development in the light of prevalent political ideologies and thoughts.</w:t>
      </w:r>
    </w:p>
    <w:p w:rsidR="00BE00FB" w:rsidRPr="004D012A" w:rsidRDefault="00BE00FB" w:rsidP="003A3392">
      <w:pPr>
        <w:pStyle w:val="ListParagraph"/>
        <w:numPr>
          <w:ilvl w:val="0"/>
          <w:numId w:val="28"/>
        </w:numPr>
        <w:spacing w:before="240" w:line="240" w:lineRule="auto"/>
        <w:jc w:val="both"/>
        <w:rPr>
          <w:rFonts w:ascii="Times New Roman" w:hAnsi="Times New Roman" w:cs="Times New Roman"/>
          <w:sz w:val="24"/>
          <w:szCs w:val="24"/>
        </w:rPr>
      </w:pPr>
      <w:r w:rsidRPr="004D012A">
        <w:rPr>
          <w:rFonts w:ascii="Times New Roman" w:hAnsi="Times New Roman" w:cs="Times New Roman"/>
          <w:sz w:val="24"/>
          <w:szCs w:val="24"/>
        </w:rPr>
        <w:t>Develop insight among students about basic principles of politics.</w:t>
      </w:r>
    </w:p>
    <w:p w:rsidR="00BE00FB" w:rsidRPr="004D012A" w:rsidRDefault="00BE00FB" w:rsidP="00BE00FB">
      <w:pPr>
        <w:pStyle w:val="ListParagraph"/>
        <w:spacing w:before="240" w:line="240" w:lineRule="auto"/>
        <w:ind w:left="360"/>
        <w:jc w:val="both"/>
        <w:rPr>
          <w:rFonts w:ascii="Times New Roman" w:hAnsi="Times New Roman" w:cs="Times New Roman"/>
          <w:sz w:val="24"/>
          <w:szCs w:val="24"/>
        </w:rPr>
      </w:pPr>
    </w:p>
    <w:p w:rsidR="00BE00FB" w:rsidRPr="004D012A" w:rsidRDefault="00BE00FB" w:rsidP="003A3392">
      <w:pPr>
        <w:pStyle w:val="ListParagraph"/>
        <w:numPr>
          <w:ilvl w:val="0"/>
          <w:numId w:val="28"/>
        </w:numPr>
        <w:spacing w:before="240" w:line="240" w:lineRule="auto"/>
        <w:jc w:val="both"/>
        <w:rPr>
          <w:rFonts w:ascii="Times New Roman" w:hAnsi="Times New Roman" w:cs="Times New Roman"/>
          <w:sz w:val="24"/>
          <w:szCs w:val="24"/>
        </w:rPr>
      </w:pPr>
      <w:r w:rsidRPr="004D012A">
        <w:rPr>
          <w:rFonts w:ascii="Times New Roman" w:hAnsi="Times New Roman" w:cs="Times New Roman"/>
          <w:sz w:val="24"/>
          <w:szCs w:val="24"/>
        </w:rPr>
        <w:t>To develop interest among students about our legal institutions which have come through a political process.</w:t>
      </w:r>
    </w:p>
    <w:p w:rsidR="00BE00FB" w:rsidRPr="004D012A" w:rsidRDefault="00BE00FB" w:rsidP="00BE00FB">
      <w:pPr>
        <w:pStyle w:val="BodyA"/>
        <w:spacing w:line="276" w:lineRule="auto"/>
        <w:rPr>
          <w:rFonts w:ascii="Times New Roman" w:hAnsi="Times New Roman" w:cs="Times New Roman"/>
          <w:b/>
          <w:bCs/>
          <w:sz w:val="24"/>
          <w:szCs w:val="24"/>
        </w:rPr>
      </w:pPr>
      <w:r w:rsidRPr="004D012A">
        <w:rPr>
          <w:rFonts w:ascii="Times New Roman" w:hAnsi="Times New Roman" w:cs="Times New Roman"/>
          <w:b/>
          <w:bCs/>
          <w:sz w:val="24"/>
          <w:szCs w:val="24"/>
        </w:rPr>
        <w:t>Course Outcomes</w:t>
      </w:r>
    </w:p>
    <w:p w:rsidR="00BE00FB" w:rsidRPr="004D012A" w:rsidRDefault="00BE00FB" w:rsidP="00BE00FB">
      <w:pPr>
        <w:pStyle w:val="BodyA"/>
        <w:spacing w:line="276" w:lineRule="auto"/>
        <w:rPr>
          <w:rFonts w:ascii="Times New Roman" w:eastAsia="Times New Roman" w:hAnsi="Times New Roman" w:cs="Times New Roman"/>
          <w:sz w:val="24"/>
          <w:szCs w:val="24"/>
        </w:rPr>
      </w:pPr>
      <w:r w:rsidRPr="004D012A">
        <w:rPr>
          <w:rFonts w:ascii="Times New Roman" w:hAnsi="Times New Roman" w:cs="Times New Roman"/>
          <w:sz w:val="24"/>
          <w:szCs w:val="24"/>
        </w:rPr>
        <w:t>On completion of this Course, the students will be able to -</w:t>
      </w:r>
    </w:p>
    <w:p w:rsidR="00BE00FB" w:rsidRPr="004D012A" w:rsidRDefault="00BE00FB" w:rsidP="00BE00FB">
      <w:pPr>
        <w:spacing w:line="360" w:lineRule="auto"/>
        <w:jc w:val="both"/>
      </w:pPr>
      <w:r w:rsidRPr="004D012A">
        <w:rPr>
          <w:rFonts w:eastAsia="Calibri"/>
        </w:rPr>
        <w:t>CO1:</w:t>
      </w:r>
      <w:r w:rsidRPr="004D012A">
        <w:t xml:space="preserve"> Comprehend various political Ideologies , Institutions and processes involved in running of an orderly society.</w:t>
      </w:r>
    </w:p>
    <w:p w:rsidR="00BE00FB" w:rsidRPr="004D012A" w:rsidRDefault="00BE00FB" w:rsidP="00BE00FB">
      <w:pPr>
        <w:spacing w:line="360" w:lineRule="auto"/>
        <w:jc w:val="both"/>
        <w:rPr>
          <w:rFonts w:eastAsia="Calibri"/>
        </w:rPr>
      </w:pPr>
      <w:r w:rsidRPr="004D012A">
        <w:rPr>
          <w:rFonts w:eastAsia="Calibri"/>
        </w:rPr>
        <w:t xml:space="preserve"> CO2: Explain forms and organs of Government in present times.</w:t>
      </w:r>
    </w:p>
    <w:p w:rsidR="00BE00FB" w:rsidRPr="004D012A" w:rsidRDefault="00BE00FB" w:rsidP="00BE00FB">
      <w:pPr>
        <w:spacing w:line="360" w:lineRule="auto"/>
        <w:jc w:val="both"/>
        <w:rPr>
          <w:rFonts w:eastAsia="Calibri"/>
        </w:rPr>
      </w:pPr>
      <w:r w:rsidRPr="004D012A">
        <w:rPr>
          <w:rFonts w:eastAsia="Calibri"/>
        </w:rPr>
        <w:t xml:space="preserve">CO3: </w:t>
      </w:r>
      <w:r w:rsidRPr="004D012A">
        <w:t xml:space="preserve"> Discuss various theories of Democracy and challenges to it</w:t>
      </w:r>
      <w:r w:rsidRPr="004D012A">
        <w:rPr>
          <w:rFonts w:eastAsia="Calibri"/>
        </w:rPr>
        <w:t>.</w:t>
      </w:r>
    </w:p>
    <w:p w:rsidR="00BE00FB" w:rsidRPr="004D012A" w:rsidRDefault="00BE00FB" w:rsidP="00BE00FB">
      <w:pPr>
        <w:spacing w:line="360" w:lineRule="auto"/>
        <w:jc w:val="both"/>
        <w:rPr>
          <w:rFonts w:eastAsia="Calibri"/>
        </w:rPr>
      </w:pPr>
      <w:r w:rsidRPr="004D012A">
        <w:rPr>
          <w:rFonts w:eastAsia="Calibri"/>
        </w:rPr>
        <w:t xml:space="preserve">CO4: </w:t>
      </w:r>
      <w:r w:rsidRPr="004D012A">
        <w:t xml:space="preserve">Elaborate the concept of Representation. </w:t>
      </w:r>
    </w:p>
    <w:p w:rsidR="00BE00FB" w:rsidRPr="004D012A" w:rsidRDefault="00BE00FB" w:rsidP="00BE00FB">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BE00FB" w:rsidRPr="004D012A"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Number of hours</w:t>
            </w:r>
          </w:p>
        </w:tc>
      </w:tr>
      <w:tr w:rsidR="00BE00FB" w:rsidRPr="004D012A" w:rsidTr="00F631DB">
        <w:tc>
          <w:tcPr>
            <w:tcW w:w="3851" w:type="pct"/>
            <w:tcBorders>
              <w:top w:val="single" w:sz="4" w:space="0" w:color="auto"/>
              <w:left w:val="single" w:sz="4" w:space="0" w:color="auto"/>
              <w:bottom w:val="single" w:sz="4" w:space="0" w:color="auto"/>
              <w:right w:val="single" w:sz="4" w:space="0" w:color="auto"/>
            </w:tcBorders>
            <w:vAlign w:val="center"/>
          </w:tcPr>
          <w:p w:rsidR="00BE00FB" w:rsidRPr="004D012A" w:rsidRDefault="00BE00FB" w:rsidP="004D012A">
            <w:pPr>
              <w:pStyle w:val="BodyA"/>
              <w:spacing w:line="276" w:lineRule="auto"/>
              <w:jc w:val="both"/>
              <w:rPr>
                <w:rFonts w:ascii="Times New Roman" w:eastAsia="Times New Roman" w:hAnsi="Times New Roman" w:cs="Times New Roman"/>
                <w:b/>
                <w:bCs/>
                <w:sz w:val="24"/>
                <w:szCs w:val="24"/>
              </w:rPr>
            </w:pPr>
            <w:r w:rsidRPr="004D012A">
              <w:rPr>
                <w:rFonts w:ascii="Times New Roman" w:eastAsia="Times New Roman" w:hAnsi="Times New Roman" w:cs="Times New Roman"/>
                <w:b/>
                <w:bCs/>
                <w:sz w:val="24"/>
                <w:szCs w:val="24"/>
              </w:rPr>
              <w:t>MODULE 1: Organs of government</w:t>
            </w:r>
          </w:p>
          <w:p w:rsidR="00BE00FB" w:rsidRPr="004D012A" w:rsidRDefault="00BE00FB" w:rsidP="004D012A">
            <w:pPr>
              <w:spacing w:line="276" w:lineRule="auto"/>
              <w:jc w:val="both"/>
              <w:rPr>
                <w:b/>
                <w:bdr w:val="none" w:sz="0" w:space="0" w:color="auto" w:frame="1"/>
              </w:rPr>
            </w:pPr>
            <w:r w:rsidRPr="004D012A">
              <w:rPr>
                <w:bdr w:val="none" w:sz="0" w:space="0" w:color="auto" w:frame="1"/>
              </w:rPr>
              <w:t>Legislative, Executive, Judiciary, A comparative study of interaction of various organs of government in different forms of governance.</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10</w:t>
            </w:r>
          </w:p>
        </w:tc>
      </w:tr>
      <w:tr w:rsidR="00BE00FB" w:rsidRPr="004D012A" w:rsidTr="00F631DB">
        <w:tc>
          <w:tcPr>
            <w:tcW w:w="3851" w:type="pct"/>
            <w:tcBorders>
              <w:top w:val="single" w:sz="4" w:space="0" w:color="auto"/>
              <w:left w:val="single" w:sz="4" w:space="0" w:color="auto"/>
              <w:bottom w:val="single" w:sz="4" w:space="0" w:color="auto"/>
              <w:right w:val="single" w:sz="4" w:space="0" w:color="auto"/>
            </w:tcBorders>
            <w:vAlign w:val="center"/>
          </w:tcPr>
          <w:p w:rsidR="00BE00FB" w:rsidRPr="004D012A" w:rsidRDefault="00BE00FB" w:rsidP="004D012A">
            <w:pPr>
              <w:pStyle w:val="BodyA"/>
              <w:spacing w:line="276" w:lineRule="auto"/>
              <w:jc w:val="both"/>
              <w:rPr>
                <w:rFonts w:ascii="Times New Roman" w:eastAsia="Times New Roman" w:hAnsi="Times New Roman" w:cs="Times New Roman"/>
                <w:b/>
                <w:bCs/>
                <w:sz w:val="24"/>
                <w:szCs w:val="24"/>
              </w:rPr>
            </w:pPr>
            <w:r w:rsidRPr="004D012A">
              <w:rPr>
                <w:rFonts w:ascii="Times New Roman" w:eastAsia="Times New Roman" w:hAnsi="Times New Roman" w:cs="Times New Roman"/>
                <w:b/>
                <w:bCs/>
                <w:sz w:val="24"/>
                <w:szCs w:val="24"/>
              </w:rPr>
              <w:t>MODULE 2: Political Organization</w:t>
            </w:r>
          </w:p>
          <w:p w:rsidR="00BE00FB" w:rsidRPr="004D012A" w:rsidRDefault="00BE00FB" w:rsidP="004D012A">
            <w:pPr>
              <w:spacing w:line="276" w:lineRule="auto"/>
              <w:jc w:val="both"/>
              <w:rPr>
                <w:bdr w:val="none" w:sz="0" w:space="0" w:color="auto" w:frame="1"/>
              </w:rPr>
            </w:pPr>
            <w:r w:rsidRPr="004D012A">
              <w:rPr>
                <w:bdr w:val="none" w:sz="0" w:space="0" w:color="auto" w:frame="1"/>
              </w:rPr>
              <w:t>State and Government, Forms of Government: unitary, Federal, Quasi – Federal, Parliamentary Presidential.</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12</w:t>
            </w:r>
          </w:p>
        </w:tc>
      </w:tr>
      <w:tr w:rsidR="00BE00FB" w:rsidRPr="004D012A" w:rsidTr="004D012A">
        <w:trPr>
          <w:trHeight w:val="2164"/>
        </w:trPr>
        <w:tc>
          <w:tcPr>
            <w:tcW w:w="3851" w:type="pct"/>
            <w:tcBorders>
              <w:top w:val="single" w:sz="4" w:space="0" w:color="auto"/>
              <w:left w:val="single" w:sz="4" w:space="0" w:color="auto"/>
              <w:bottom w:val="single" w:sz="4" w:space="0" w:color="auto"/>
              <w:right w:val="single" w:sz="4" w:space="0" w:color="auto"/>
            </w:tcBorders>
            <w:vAlign w:val="center"/>
          </w:tcPr>
          <w:p w:rsidR="00BE00FB" w:rsidRPr="004D012A" w:rsidRDefault="00BE00FB" w:rsidP="004D012A">
            <w:pPr>
              <w:spacing w:line="276" w:lineRule="auto"/>
              <w:jc w:val="both"/>
              <w:rPr>
                <w:bdr w:val="none" w:sz="0" w:space="0" w:color="auto" w:frame="1"/>
              </w:rPr>
            </w:pPr>
            <w:r w:rsidRPr="004D012A">
              <w:rPr>
                <w:b/>
                <w:bCs/>
                <w:bdr w:val="none" w:sz="0" w:space="0" w:color="auto" w:frame="1"/>
              </w:rPr>
              <w:t>MODULE 3: Organic and Institutional Balances</w:t>
            </w:r>
          </w:p>
          <w:p w:rsidR="00BE00FB" w:rsidRPr="004D012A" w:rsidRDefault="00BE00FB" w:rsidP="004D012A">
            <w:pPr>
              <w:tabs>
                <w:tab w:val="num" w:pos="360"/>
              </w:tabs>
              <w:spacing w:line="276" w:lineRule="auto"/>
              <w:jc w:val="both"/>
              <w:rPr>
                <w:bdr w:val="none" w:sz="0" w:space="0" w:color="auto" w:frame="1"/>
              </w:rPr>
            </w:pPr>
            <w:r w:rsidRPr="004D012A">
              <w:rPr>
                <w:bdr w:val="none" w:sz="0" w:space="0" w:color="auto" w:frame="1"/>
              </w:rPr>
              <w:t xml:space="preserve">Doctrine of separation of powers and system of checks and balances with reference to U.S.A. and India, Principles of independence of judiciary and judicial review in Parliamentary, Presidential and other forms of government; Role and significance of Political </w:t>
            </w:r>
            <w:r w:rsidR="004D012A" w:rsidRPr="004D012A">
              <w:rPr>
                <w:bdr w:val="none" w:sz="0" w:space="0" w:color="auto" w:frame="1"/>
              </w:rPr>
              <w:t>institutions:</w:t>
            </w:r>
            <w:r w:rsidRPr="004D012A">
              <w:rPr>
                <w:bdr w:val="none" w:sz="0" w:space="0" w:color="auto" w:frame="1"/>
              </w:rPr>
              <w:t xml:space="preserve"> Political parties, Pressure groups and interest groups.</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10</w:t>
            </w:r>
          </w:p>
        </w:tc>
      </w:tr>
      <w:tr w:rsidR="00BE00FB" w:rsidRPr="004D012A" w:rsidTr="00F631DB">
        <w:tc>
          <w:tcPr>
            <w:tcW w:w="3851" w:type="pct"/>
            <w:tcBorders>
              <w:top w:val="single" w:sz="4" w:space="0" w:color="auto"/>
              <w:left w:val="single" w:sz="4" w:space="0" w:color="auto"/>
              <w:bottom w:val="single" w:sz="4" w:space="0" w:color="auto"/>
              <w:right w:val="single" w:sz="4" w:space="0" w:color="auto"/>
            </w:tcBorders>
            <w:vAlign w:val="center"/>
          </w:tcPr>
          <w:p w:rsidR="00BE00FB" w:rsidRPr="004D012A" w:rsidRDefault="00BE00FB" w:rsidP="00F631DB">
            <w:pPr>
              <w:spacing w:line="360" w:lineRule="auto"/>
              <w:jc w:val="both"/>
              <w:rPr>
                <w:bdr w:val="none" w:sz="0" w:space="0" w:color="auto" w:frame="1"/>
              </w:rPr>
            </w:pPr>
            <w:r w:rsidRPr="004D012A">
              <w:rPr>
                <w:b/>
                <w:bCs/>
                <w:bdr w:val="none" w:sz="0" w:space="0" w:color="auto" w:frame="1"/>
              </w:rPr>
              <w:t>MODULE 4: Concepts</w:t>
            </w:r>
          </w:p>
          <w:p w:rsidR="00BE00FB" w:rsidRPr="004D012A" w:rsidRDefault="00BE00FB" w:rsidP="004D012A">
            <w:pPr>
              <w:spacing w:line="276" w:lineRule="auto"/>
              <w:jc w:val="both"/>
              <w:rPr>
                <w:bdr w:val="none" w:sz="0" w:space="0" w:color="auto" w:frame="1"/>
              </w:rPr>
            </w:pPr>
            <w:r w:rsidRPr="004D012A">
              <w:rPr>
                <w:bdr w:val="none" w:sz="0" w:space="0" w:color="auto" w:frame="1"/>
              </w:rPr>
              <w:lastRenderedPageBreak/>
              <w:t xml:space="preserve">Democracy: Concepts and characteristics; Representation: Theory and practice of mass representation, Types of Representation: Territorial, Proportional, Functional, Minority Representation; Public Opinion: Concept and formation; Rule of Law </w:t>
            </w:r>
            <w:r w:rsidRPr="004D012A">
              <w:rPr>
                <w:i/>
                <w:bdr w:val="none" w:sz="0" w:space="0" w:color="auto" w:frame="1"/>
              </w:rPr>
              <w:t xml:space="preserve">vis-à-vis </w:t>
            </w:r>
            <w:r w:rsidRPr="004D012A">
              <w:rPr>
                <w:bdr w:val="none" w:sz="0" w:space="0" w:color="auto" w:frame="1"/>
              </w:rPr>
              <w:t xml:space="preserve">rule of life. </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lastRenderedPageBreak/>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8</w:t>
            </w:r>
          </w:p>
        </w:tc>
      </w:tr>
      <w:tr w:rsidR="00BE00FB" w:rsidRPr="004D012A"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spacing w:line="360" w:lineRule="auto"/>
              <w:jc w:val="both"/>
              <w:rPr>
                <w:rFonts w:eastAsia="Book Antiqua"/>
                <w:b/>
                <w:bdr w:val="none" w:sz="0" w:space="0" w:color="auto" w:frame="1"/>
              </w:rPr>
            </w:pPr>
            <w:r w:rsidRPr="004D012A">
              <w:rPr>
                <w:b/>
                <w:bCs/>
                <w:bdr w:val="none" w:sz="0" w:space="0" w:color="auto" w:frame="1"/>
              </w:rPr>
              <w:t>MODULE 5: Institutions and Political Processes Operating in India</w:t>
            </w:r>
          </w:p>
          <w:p w:rsidR="00BE00FB" w:rsidRPr="004D012A" w:rsidRDefault="00BE00FB" w:rsidP="004D012A">
            <w:pPr>
              <w:spacing w:line="276" w:lineRule="auto"/>
              <w:jc w:val="both"/>
              <w:rPr>
                <w:b/>
                <w:bCs/>
                <w:bdr w:val="none" w:sz="0" w:space="0" w:color="auto" w:frame="1"/>
              </w:rPr>
            </w:pPr>
            <w:r w:rsidRPr="004D012A">
              <w:rPr>
                <w:bdr w:val="none" w:sz="0" w:space="0" w:color="auto" w:frame="1"/>
              </w:rPr>
              <w:t>Indian party system: Evolution and nature; New social factors: Caste, Religion and Region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8</w:t>
            </w:r>
          </w:p>
        </w:tc>
      </w:tr>
    </w:tbl>
    <w:p w:rsidR="00BE00FB" w:rsidRPr="004D012A" w:rsidRDefault="00BE00FB" w:rsidP="00BE00FB">
      <w:pPr>
        <w:pStyle w:val="Default"/>
        <w:spacing w:line="276" w:lineRule="auto"/>
        <w:jc w:val="both"/>
        <w:rPr>
          <w:rFonts w:ascii="Times New Roman" w:eastAsia="Times New Roman" w:hAnsi="Times New Roman" w:cs="Times New Roman"/>
          <w:i/>
          <w:iCs/>
          <w:sz w:val="24"/>
          <w:szCs w:val="24"/>
        </w:rPr>
      </w:pPr>
      <w:r w:rsidRPr="004D012A">
        <w:rPr>
          <w:rFonts w:ascii="Times New Roman" w:eastAsia="Times New Roman" w:hAnsi="Times New Roman" w:cs="Times New Roman"/>
          <w:i/>
          <w:iCs/>
          <w:sz w:val="24"/>
          <w:szCs w:val="24"/>
        </w:rPr>
        <w:t xml:space="preserve">*Bloom’s Level: </w:t>
      </w:r>
    </w:p>
    <w:p w:rsidR="00BE00FB" w:rsidRPr="004D012A" w:rsidRDefault="00BE00FB" w:rsidP="00BE00FB">
      <w:pPr>
        <w:pStyle w:val="Default"/>
        <w:spacing w:line="276" w:lineRule="auto"/>
        <w:jc w:val="both"/>
        <w:rPr>
          <w:rFonts w:ascii="Times New Roman" w:eastAsia="Times New Roman" w:hAnsi="Times New Roman" w:cs="Times New Roman"/>
          <w:i/>
          <w:iCs/>
          <w:sz w:val="24"/>
          <w:szCs w:val="24"/>
        </w:rPr>
      </w:pPr>
      <w:r w:rsidRPr="004D012A">
        <w:rPr>
          <w:rFonts w:ascii="Times New Roman" w:eastAsia="Times New Roman" w:hAnsi="Times New Roman" w:cs="Times New Roman"/>
          <w:i/>
          <w:iCs/>
          <w:sz w:val="24"/>
          <w:szCs w:val="24"/>
        </w:rPr>
        <w:t>L1-Knowledge; L2-Comprehension; L3-Application; L4:Analysis; L5:Synthesis, L6:Evaluation</w:t>
      </w:r>
    </w:p>
    <w:p w:rsidR="00BE00FB" w:rsidRPr="004D012A" w:rsidRDefault="00BE00FB" w:rsidP="00BE00FB">
      <w:pPr>
        <w:pStyle w:val="Default"/>
        <w:spacing w:line="276" w:lineRule="auto"/>
        <w:jc w:val="both"/>
        <w:rPr>
          <w:rFonts w:ascii="Times New Roman" w:eastAsia="Times New Roman" w:hAnsi="Times New Roman" w:cs="Times New Roman"/>
          <w:i/>
          <w:iCs/>
          <w:sz w:val="24"/>
          <w:szCs w:val="24"/>
        </w:rPr>
      </w:pPr>
    </w:p>
    <w:p w:rsidR="00BE00FB" w:rsidRPr="004D012A" w:rsidRDefault="00BE00FB" w:rsidP="00BE00FB">
      <w:pPr>
        <w:pStyle w:val="BodyA"/>
        <w:spacing w:line="276" w:lineRule="auto"/>
        <w:jc w:val="both"/>
        <w:rPr>
          <w:rFonts w:ascii="Times New Roman" w:eastAsia="Times New Roman" w:hAnsi="Times New Roman" w:cs="Times New Roman"/>
          <w:b/>
          <w:bCs/>
          <w:sz w:val="24"/>
          <w:szCs w:val="24"/>
        </w:rPr>
      </w:pPr>
      <w:r w:rsidRPr="004D012A">
        <w:rPr>
          <w:rFonts w:ascii="Times New Roman" w:hAnsi="Times New Roman" w:cs="Times New Roman"/>
          <w:b/>
          <w:bCs/>
          <w:sz w:val="24"/>
          <w:szCs w:val="24"/>
        </w:rPr>
        <w:t>Text Books</w:t>
      </w:r>
    </w:p>
    <w:p w:rsidR="00BE00FB" w:rsidRPr="004D012A" w:rsidRDefault="00BE00FB"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4D012A">
        <w:rPr>
          <w:rFonts w:ascii="Times New Roman" w:eastAsia="Times New Roman" w:hAnsi="Times New Roman" w:cs="Times New Roman"/>
          <w:sz w:val="24"/>
          <w:szCs w:val="24"/>
        </w:rPr>
        <w:t xml:space="preserve">Gauba, O.P. (2003). </w:t>
      </w:r>
      <w:r w:rsidRPr="004D012A">
        <w:rPr>
          <w:rFonts w:ascii="Times New Roman" w:eastAsia="Times New Roman" w:hAnsi="Times New Roman" w:cs="Times New Roman"/>
          <w:i/>
          <w:sz w:val="24"/>
          <w:szCs w:val="24"/>
        </w:rPr>
        <w:t>Political Theory</w:t>
      </w:r>
      <w:r w:rsidRPr="004D012A">
        <w:rPr>
          <w:rFonts w:ascii="Times New Roman" w:eastAsia="Times New Roman" w:hAnsi="Times New Roman" w:cs="Times New Roman"/>
          <w:sz w:val="24"/>
          <w:szCs w:val="24"/>
        </w:rPr>
        <w:t>, Macmillan, New Delhi.</w:t>
      </w:r>
    </w:p>
    <w:p w:rsidR="00BE00FB" w:rsidRPr="004D012A" w:rsidRDefault="00BE00FB"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4D012A">
        <w:rPr>
          <w:rFonts w:ascii="Times New Roman" w:eastAsia="Times New Roman" w:hAnsi="Times New Roman" w:cs="Times New Roman"/>
          <w:sz w:val="24"/>
          <w:szCs w:val="24"/>
        </w:rPr>
        <w:t xml:space="preserve">S R Myneni, S.R. (2004). </w:t>
      </w:r>
      <w:r w:rsidRPr="004D012A">
        <w:rPr>
          <w:rFonts w:ascii="Times New Roman" w:eastAsia="Times New Roman" w:hAnsi="Times New Roman" w:cs="Times New Roman"/>
          <w:i/>
          <w:sz w:val="24"/>
          <w:szCs w:val="24"/>
        </w:rPr>
        <w:t>Political Science for pre Law students</w:t>
      </w:r>
      <w:r w:rsidRPr="004D012A">
        <w:rPr>
          <w:rFonts w:ascii="Times New Roman" w:eastAsia="Times New Roman" w:hAnsi="Times New Roman" w:cs="Times New Roman"/>
          <w:sz w:val="24"/>
          <w:szCs w:val="24"/>
        </w:rPr>
        <w:t>, Allahabad Law agency, Allahabad.</w:t>
      </w:r>
    </w:p>
    <w:p w:rsidR="00BE00FB" w:rsidRPr="004D012A" w:rsidRDefault="00BE00FB"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4D012A">
        <w:rPr>
          <w:rFonts w:ascii="Times New Roman" w:eastAsia="Times New Roman" w:hAnsi="Times New Roman" w:cs="Times New Roman"/>
          <w:sz w:val="24"/>
          <w:szCs w:val="24"/>
        </w:rPr>
        <w:t xml:space="preserve">Jain, M.P. (2010). </w:t>
      </w:r>
      <w:r w:rsidRPr="004D012A">
        <w:rPr>
          <w:rFonts w:ascii="Times New Roman" w:eastAsia="Times New Roman" w:hAnsi="Times New Roman" w:cs="Times New Roman"/>
          <w:i/>
          <w:sz w:val="24"/>
          <w:szCs w:val="24"/>
        </w:rPr>
        <w:t>Political Theory</w:t>
      </w:r>
      <w:r w:rsidRPr="004D012A">
        <w:rPr>
          <w:rFonts w:ascii="Times New Roman" w:eastAsia="Times New Roman" w:hAnsi="Times New Roman" w:cs="Times New Roman"/>
          <w:sz w:val="24"/>
          <w:szCs w:val="24"/>
        </w:rPr>
        <w:t>, Liberal and Marxian</w:t>
      </w:r>
      <w:r w:rsidRPr="004D012A">
        <w:rPr>
          <w:rFonts w:ascii="Times New Roman" w:hAnsi="Times New Roman" w:cs="Times New Roman"/>
          <w:bCs/>
          <w:sz w:val="24"/>
          <w:szCs w:val="24"/>
          <w:lang w:val="nl-NL"/>
        </w:rPr>
        <w:t>, Lexis nexis, Delhi.</w:t>
      </w:r>
    </w:p>
    <w:p w:rsidR="00BE00FB" w:rsidRPr="004D012A" w:rsidRDefault="00BE00FB" w:rsidP="00BE00FB">
      <w:pPr>
        <w:pStyle w:val="BodyA"/>
        <w:spacing w:before="120" w:line="276" w:lineRule="auto"/>
        <w:ind w:left="360" w:right="124"/>
        <w:jc w:val="both"/>
        <w:rPr>
          <w:rFonts w:ascii="Times New Roman" w:hAnsi="Times New Roman" w:cs="Times New Roman"/>
          <w:b/>
          <w:bCs/>
          <w:sz w:val="24"/>
          <w:szCs w:val="24"/>
          <w:lang w:val="nl-NL"/>
        </w:rPr>
      </w:pPr>
      <w:r w:rsidRPr="004D012A">
        <w:rPr>
          <w:rFonts w:ascii="Times New Roman" w:hAnsi="Times New Roman" w:cs="Times New Roman"/>
          <w:b/>
          <w:bCs/>
          <w:sz w:val="24"/>
          <w:szCs w:val="24"/>
          <w:lang w:val="nl-NL"/>
        </w:rPr>
        <w:t>Reference Books</w:t>
      </w:r>
    </w:p>
    <w:p w:rsidR="00BE00FB" w:rsidRPr="004D012A" w:rsidRDefault="00BE00FB"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4D012A">
        <w:rPr>
          <w:rFonts w:ascii="Times New Roman" w:eastAsia="Times New Roman" w:hAnsi="Times New Roman" w:cs="Times New Roman"/>
          <w:sz w:val="24"/>
          <w:szCs w:val="24"/>
        </w:rPr>
        <w:t xml:space="preserve">A C Kapoor (2010). </w:t>
      </w:r>
      <w:r w:rsidRPr="004D012A">
        <w:rPr>
          <w:rFonts w:ascii="Times New Roman" w:eastAsia="Times New Roman" w:hAnsi="Times New Roman" w:cs="Times New Roman"/>
          <w:i/>
          <w:sz w:val="24"/>
          <w:szCs w:val="24"/>
        </w:rPr>
        <w:t>Principles of Political Science</w:t>
      </w:r>
      <w:r w:rsidRPr="004D012A">
        <w:rPr>
          <w:rFonts w:ascii="Times New Roman" w:eastAsia="Times New Roman" w:hAnsi="Times New Roman" w:cs="Times New Roman"/>
          <w:sz w:val="24"/>
          <w:szCs w:val="24"/>
        </w:rPr>
        <w:t xml:space="preserve"> , S Chand &amp; Company, Delhi.</w:t>
      </w:r>
    </w:p>
    <w:p w:rsidR="00BE00FB" w:rsidRPr="004D012A" w:rsidRDefault="00BE00FB"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4D012A">
        <w:rPr>
          <w:rFonts w:ascii="Times New Roman" w:eastAsia="Times New Roman" w:hAnsi="Times New Roman" w:cs="Times New Roman"/>
          <w:sz w:val="24"/>
          <w:szCs w:val="24"/>
        </w:rPr>
        <w:t xml:space="preserve">Ashirvadam and Mishra (2014). </w:t>
      </w:r>
      <w:r w:rsidRPr="004D012A">
        <w:rPr>
          <w:rFonts w:ascii="Times New Roman" w:eastAsia="Times New Roman" w:hAnsi="Times New Roman" w:cs="Times New Roman"/>
          <w:i/>
          <w:sz w:val="24"/>
          <w:szCs w:val="24"/>
        </w:rPr>
        <w:t>Political theory</w:t>
      </w:r>
      <w:r w:rsidRPr="004D012A">
        <w:rPr>
          <w:rFonts w:ascii="Times New Roman" w:eastAsia="Times New Roman" w:hAnsi="Times New Roman" w:cs="Times New Roman"/>
          <w:sz w:val="24"/>
          <w:szCs w:val="24"/>
        </w:rPr>
        <w:t>, S Chand &amp; Company, Delhi.</w:t>
      </w:r>
    </w:p>
    <w:p w:rsidR="00BE00FB" w:rsidRPr="004D012A" w:rsidRDefault="00BE00FB" w:rsidP="00BE00FB">
      <w:pPr>
        <w:pStyle w:val="ListParagraph"/>
        <w:spacing w:before="100" w:beforeAutospacing="1" w:after="100" w:afterAutospacing="1"/>
        <w:ind w:left="630"/>
        <w:jc w:val="both"/>
        <w:rPr>
          <w:rFonts w:ascii="Times New Roman" w:hAnsi="Times New Roman" w:cs="Times New Roman"/>
          <w:sz w:val="24"/>
          <w:szCs w:val="24"/>
        </w:rPr>
      </w:pPr>
    </w:p>
    <w:p w:rsidR="00BE00FB" w:rsidRPr="004D012A" w:rsidRDefault="00BE00FB" w:rsidP="004D012A">
      <w:pPr>
        <w:pStyle w:val="BodyText"/>
        <w:spacing w:after="0" w:line="276" w:lineRule="auto"/>
        <w:jc w:val="both"/>
        <w:rPr>
          <w:rFonts w:ascii="Times New Roman" w:hAnsi="Times New Roman" w:cs="Times New Roman"/>
          <w:b/>
          <w:bCs/>
          <w:sz w:val="24"/>
          <w:szCs w:val="24"/>
        </w:rPr>
      </w:pPr>
      <w:r w:rsidRPr="004D012A">
        <w:rPr>
          <w:rFonts w:ascii="Times New Roman" w:hAnsi="Times New Roman" w:cs="Times New Roman"/>
          <w:b/>
          <w:bCs/>
          <w:sz w:val="24"/>
          <w:szCs w:val="24"/>
        </w:rPr>
        <w:t>Modes of Evaluation: Quiz/Assignment/ Seminar/Written Examination</w:t>
      </w:r>
    </w:p>
    <w:p w:rsidR="00BE00FB" w:rsidRPr="004D012A" w:rsidRDefault="00BE00FB" w:rsidP="00BE00FB">
      <w:pPr>
        <w:pStyle w:val="BodyA"/>
        <w:jc w:val="both"/>
        <w:rPr>
          <w:rFonts w:ascii="Times New Roman" w:hAnsi="Times New Roman" w:cs="Times New Roman"/>
          <w:b/>
          <w:bCs/>
          <w:sz w:val="24"/>
          <w:szCs w:val="24"/>
          <w:lang w:val="de-DE"/>
        </w:rPr>
      </w:pPr>
      <w:r w:rsidRPr="004D012A">
        <w:rPr>
          <w:rFonts w:ascii="Times New Roman" w:hAnsi="Times New Roman" w:cs="Times New Roman"/>
          <w:b/>
          <w:bCs/>
          <w:sz w:val="24"/>
          <w:szCs w:val="24"/>
          <w:lang w:val="de-DE"/>
        </w:rPr>
        <w:t>Examination Scheme:</w:t>
      </w:r>
    </w:p>
    <w:p w:rsidR="00BE00FB" w:rsidRPr="004D012A" w:rsidRDefault="00BE00FB" w:rsidP="00BE00FB">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E00FB" w:rsidRPr="004D012A" w:rsidTr="00F631D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both"/>
              <w:rPr>
                <w:rFonts w:ascii="Times New Roman" w:hAnsi="Times New Roman" w:cs="Times New Roman"/>
                <w:sz w:val="24"/>
                <w:szCs w:val="24"/>
              </w:rPr>
            </w:pPr>
            <w:r w:rsidRPr="004D012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b/>
                <w:bCs/>
                <w:sz w:val="24"/>
                <w:szCs w:val="24"/>
              </w:rPr>
              <w:t>EE</w:t>
            </w:r>
          </w:p>
        </w:tc>
      </w:tr>
      <w:tr w:rsidR="00BE00FB" w:rsidRPr="004D012A" w:rsidTr="00F631D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both"/>
              <w:rPr>
                <w:rFonts w:ascii="Times New Roman" w:hAnsi="Times New Roman" w:cs="Times New Roman"/>
                <w:sz w:val="24"/>
                <w:szCs w:val="24"/>
              </w:rPr>
            </w:pPr>
            <w:r w:rsidRPr="004D012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sz w:val="24"/>
                <w:szCs w:val="24"/>
              </w:rPr>
              <w:t>70</w:t>
            </w:r>
          </w:p>
        </w:tc>
      </w:tr>
    </w:tbl>
    <w:p w:rsidR="00BE00FB" w:rsidRPr="004D012A" w:rsidRDefault="00BE00FB" w:rsidP="00BE00FB">
      <w:pPr>
        <w:pStyle w:val="BodyA"/>
        <w:jc w:val="both"/>
        <w:rPr>
          <w:rFonts w:ascii="Times New Roman" w:eastAsia="Times New Roman" w:hAnsi="Times New Roman" w:cs="Times New Roman"/>
          <w:sz w:val="24"/>
          <w:szCs w:val="24"/>
        </w:rPr>
      </w:pPr>
      <w:r w:rsidRPr="004D012A">
        <w:rPr>
          <w:rFonts w:ascii="Times New Roman" w:hAnsi="Times New Roman" w:cs="Times New Roman"/>
          <w:sz w:val="24"/>
          <w:szCs w:val="24"/>
        </w:rPr>
        <w:t>CT: Class Test, HA: Home Assignment, S/V/Q: Seminar/Viva/Quiz, EE: End Semester Examination; A: Attendance</w:t>
      </w:r>
    </w:p>
    <w:p w:rsidR="004D012A" w:rsidRDefault="004D012A" w:rsidP="00BE00FB">
      <w:pPr>
        <w:pStyle w:val="BodyA"/>
        <w:spacing w:before="120" w:line="276" w:lineRule="auto"/>
        <w:rPr>
          <w:rFonts w:ascii="Times New Roman" w:eastAsia="Times New Roman" w:hAnsi="Times New Roman" w:cs="Times New Roman"/>
          <w:b/>
          <w:bCs/>
          <w:sz w:val="24"/>
          <w:szCs w:val="24"/>
        </w:rPr>
      </w:pPr>
    </w:p>
    <w:p w:rsidR="00BE00FB" w:rsidRPr="004D012A" w:rsidRDefault="00BE00FB" w:rsidP="00BE00FB">
      <w:pPr>
        <w:pStyle w:val="BodyA"/>
        <w:spacing w:before="120" w:line="276" w:lineRule="auto"/>
        <w:rPr>
          <w:rFonts w:ascii="Times New Roman" w:eastAsia="Times New Roman" w:hAnsi="Times New Roman" w:cs="Times New Roman"/>
          <w:b/>
          <w:bCs/>
          <w:sz w:val="24"/>
          <w:szCs w:val="24"/>
        </w:rPr>
      </w:pPr>
      <w:r w:rsidRPr="004D012A">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9"/>
        <w:gridCol w:w="751"/>
        <w:gridCol w:w="751"/>
        <w:gridCol w:w="751"/>
        <w:gridCol w:w="751"/>
        <w:gridCol w:w="751"/>
        <w:gridCol w:w="751"/>
        <w:gridCol w:w="751"/>
        <w:gridCol w:w="885"/>
        <w:gridCol w:w="885"/>
        <w:gridCol w:w="885"/>
        <w:gridCol w:w="885"/>
      </w:tblGrid>
      <w:tr w:rsidR="00BE00FB" w:rsidRPr="004D012A" w:rsidTr="004D012A">
        <w:trPr>
          <w:trHeight w:val="310"/>
          <w:jc w:val="center"/>
        </w:trPr>
        <w:tc>
          <w:tcPr>
            <w:tcW w:w="407" w:type="pct"/>
            <w:tcBorders>
              <w:top w:val="single" w:sz="4" w:space="0" w:color="auto"/>
              <w:left w:val="single" w:sz="4" w:space="0" w:color="auto"/>
              <w:bottom w:val="single" w:sz="4" w:space="0" w:color="auto"/>
              <w:right w:val="single" w:sz="4" w:space="0" w:color="auto"/>
            </w:tcBorders>
            <w:vAlign w:val="center"/>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PO7</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PSO1</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PSO2</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PSO3</w:t>
            </w:r>
          </w:p>
        </w:tc>
        <w:tc>
          <w:tcPr>
            <w:tcW w:w="462" w:type="pct"/>
            <w:tcBorders>
              <w:top w:val="single" w:sz="4" w:space="0" w:color="auto"/>
              <w:left w:val="single" w:sz="4" w:space="0" w:color="auto"/>
              <w:bottom w:val="single" w:sz="4" w:space="0" w:color="auto"/>
              <w:right w:val="single" w:sz="4" w:space="0" w:color="auto"/>
            </w:tcBorders>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PSO4</w:t>
            </w:r>
          </w:p>
        </w:tc>
      </w:tr>
      <w:tr w:rsidR="00BE00FB" w:rsidRPr="004D012A" w:rsidTr="004D012A">
        <w:trPr>
          <w:trHeight w:val="310"/>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r>
      <w:tr w:rsidR="00BE00FB" w:rsidRPr="004D012A" w:rsidTr="004D012A">
        <w:trPr>
          <w:trHeight w:val="46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TableParagraph"/>
              <w:spacing w:before="120" w:line="276" w:lineRule="auto"/>
              <w:jc w:val="center"/>
              <w:rPr>
                <w:b/>
                <w:sz w:val="24"/>
                <w:szCs w:val="24"/>
                <w:bdr w:val="none" w:sz="0" w:space="0" w:color="auto" w:frame="1"/>
              </w:rPr>
            </w:pPr>
            <w:r w:rsidRPr="004D012A">
              <w:rPr>
                <w:b/>
                <w:sz w:val="24"/>
                <w:szCs w:val="24"/>
                <w:bdr w:val="none" w:sz="0" w:space="0" w:color="auto" w:frame="1"/>
              </w:rPr>
              <w:lastRenderedPageBreak/>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widowControl w:val="0"/>
              <w:spacing w:before="120" w:line="276" w:lineRule="auto"/>
              <w:jc w:val="center"/>
              <w:rPr>
                <w:bCs/>
                <w:bdr w:val="none" w:sz="0" w:space="0" w:color="auto" w:frame="1"/>
              </w:rPr>
            </w:pPr>
            <w:r w:rsidRPr="004D012A">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widowControl w:val="0"/>
              <w:spacing w:before="120" w:line="276" w:lineRule="auto"/>
              <w:rPr>
                <w:bCs/>
                <w:bdr w:val="none" w:sz="0" w:space="0" w:color="auto" w:frame="1"/>
              </w:rPr>
            </w:pPr>
            <w:r w:rsidRPr="004D012A">
              <w:rPr>
                <w:bCs/>
                <w:bdr w:val="none" w:sz="0" w:space="0" w:color="auto" w:frame="1"/>
              </w:rPr>
              <w:t>1</w:t>
            </w:r>
          </w:p>
        </w:tc>
      </w:tr>
      <w:tr w:rsidR="00BE00FB" w:rsidRPr="004D012A" w:rsidTr="004D012A">
        <w:trPr>
          <w:trHeight w:val="46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TableParagraph"/>
              <w:spacing w:before="120" w:line="276" w:lineRule="auto"/>
              <w:jc w:val="center"/>
              <w:rPr>
                <w:b/>
                <w:sz w:val="24"/>
                <w:szCs w:val="24"/>
                <w:bdr w:val="none" w:sz="0" w:space="0" w:color="auto" w:frame="1"/>
              </w:rPr>
            </w:pPr>
            <w:r w:rsidRPr="004D012A">
              <w:rPr>
                <w:b/>
                <w:sz w:val="24"/>
                <w:szCs w:val="24"/>
                <w:bdr w:val="none" w:sz="0" w:space="0" w:color="auto" w:frame="1"/>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widowControl w:val="0"/>
              <w:spacing w:before="120" w:line="276" w:lineRule="auto"/>
              <w:jc w:val="center"/>
              <w:rPr>
                <w:bCs/>
                <w:bdr w:val="none" w:sz="0" w:space="0" w:color="auto" w:frame="1"/>
              </w:rPr>
            </w:pPr>
            <w:r w:rsidRPr="004D012A">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widowControl w:val="0"/>
              <w:spacing w:before="120" w:line="276" w:lineRule="auto"/>
              <w:rPr>
                <w:bCs/>
                <w:bdr w:val="none" w:sz="0" w:space="0" w:color="auto" w:frame="1"/>
              </w:rPr>
            </w:pPr>
            <w:r w:rsidRPr="004D012A">
              <w:rPr>
                <w:bCs/>
                <w:bdr w:val="none" w:sz="0" w:space="0" w:color="auto" w:frame="1"/>
              </w:rPr>
              <w:t>1</w:t>
            </w:r>
          </w:p>
        </w:tc>
      </w:tr>
      <w:tr w:rsidR="00BE00FB" w:rsidRPr="004D012A" w:rsidTr="004D012A">
        <w:trPr>
          <w:trHeight w:val="46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TableParagraph"/>
              <w:spacing w:before="120" w:line="276" w:lineRule="auto"/>
              <w:jc w:val="center"/>
              <w:rPr>
                <w:b/>
                <w:sz w:val="24"/>
                <w:szCs w:val="24"/>
                <w:bdr w:val="none" w:sz="0" w:space="0" w:color="auto" w:frame="1"/>
              </w:rPr>
            </w:pPr>
            <w:r w:rsidRPr="004D012A">
              <w:rPr>
                <w:b/>
                <w:sz w:val="24"/>
                <w:szCs w:val="24"/>
                <w:bdr w:val="none" w:sz="0" w:space="0" w:color="auto" w:frame="1"/>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widowControl w:val="0"/>
              <w:spacing w:before="120" w:line="276" w:lineRule="auto"/>
              <w:jc w:val="center"/>
              <w:rPr>
                <w:bCs/>
                <w:bdr w:val="none" w:sz="0" w:space="0" w:color="auto" w:frame="1"/>
              </w:rPr>
            </w:pPr>
            <w:r w:rsidRPr="004D012A">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widowControl w:val="0"/>
              <w:spacing w:before="120" w:line="276" w:lineRule="auto"/>
              <w:rPr>
                <w:bCs/>
                <w:bdr w:val="none" w:sz="0" w:space="0" w:color="auto" w:frame="1"/>
              </w:rPr>
            </w:pPr>
            <w:r w:rsidRPr="004D012A">
              <w:rPr>
                <w:bCs/>
                <w:bdr w:val="none" w:sz="0" w:space="0" w:color="auto" w:frame="1"/>
              </w:rPr>
              <w:t>1</w:t>
            </w:r>
          </w:p>
        </w:tc>
      </w:tr>
    </w:tbl>
    <w:p w:rsidR="00BE00FB" w:rsidRPr="004D012A" w:rsidRDefault="00BE00FB" w:rsidP="00BE00F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 strongly related, 2: moderately related and 3: weakly related</w:t>
      </w:r>
    </w:p>
    <w:p w:rsidR="00BE00FB" w:rsidRPr="004D012A" w:rsidRDefault="00BE00FB" w:rsidP="00BE00FB">
      <w:pPr>
        <w:rPr>
          <w:b/>
          <w:u w:val="single"/>
        </w:rPr>
      </w:pPr>
    </w:p>
    <w:p w:rsidR="00BE00FB" w:rsidRPr="004D012A" w:rsidRDefault="00BE00FB" w:rsidP="00BE00FB">
      <w:pPr>
        <w:rPr>
          <w:b/>
          <w:u w:val="single"/>
        </w:rPr>
      </w:pPr>
    </w:p>
    <w:p w:rsidR="00BE00FB" w:rsidRDefault="00BE00FB" w:rsidP="00BE00FB">
      <w:pPr>
        <w:rPr>
          <w:b/>
          <w:u w:val="single"/>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4D012A" w:rsidRPr="00551AF7" w:rsidTr="00F631DB">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Pr>
                <w:b/>
                <w:bCs/>
              </w:rPr>
              <w:t>LAW 2203</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4D012A" w:rsidRPr="00551AF7" w:rsidRDefault="004D012A" w:rsidP="004D012A">
            <w:pPr>
              <w:spacing w:line="276" w:lineRule="auto"/>
              <w:jc w:val="both"/>
              <w:rPr>
                <w:b/>
                <w:bCs/>
              </w:rPr>
            </w:pPr>
            <w:r>
              <w:rPr>
                <w:b/>
              </w:rPr>
              <w:t xml:space="preserve">ENGLISH </w:t>
            </w:r>
            <w:r w:rsidRPr="00551AF7">
              <w:rPr>
                <w:b/>
              </w:rPr>
              <w:t>-II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rPr>
                <w:b/>
                <w:bCs/>
              </w:rPr>
            </w:pPr>
            <w:r w:rsidRPr="00551AF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rPr>
                <w:b/>
                <w:bCs/>
              </w:rPr>
            </w:pPr>
            <w:r w:rsidRPr="00551AF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rPr>
                <w:b/>
                <w:bCs/>
              </w:rPr>
            </w:pPr>
            <w:r w:rsidRPr="00551AF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rPr>
                <w:b/>
                <w:bCs/>
              </w:rPr>
            </w:pPr>
            <w:r w:rsidRPr="00551AF7">
              <w:rPr>
                <w:b/>
                <w:bCs/>
              </w:rPr>
              <w:t>C</w:t>
            </w:r>
          </w:p>
        </w:tc>
      </w:tr>
      <w:tr w:rsidR="004D012A" w:rsidRPr="00551AF7" w:rsidTr="00F631D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4D012A" w:rsidRDefault="004D012A" w:rsidP="004D012A">
            <w:pPr>
              <w:spacing w:line="276" w:lineRule="auto"/>
              <w:jc w:val="both"/>
            </w:pPr>
            <w:r w:rsidRPr="004D012A">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sidRPr="00551AF7">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sidRPr="00551AF7">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sidRPr="00551AF7">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sidRPr="00551AF7">
              <w:t>4</w:t>
            </w:r>
          </w:p>
        </w:tc>
      </w:tr>
      <w:tr w:rsidR="004D012A" w:rsidRPr="00551AF7" w:rsidTr="00F631D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sidRPr="00551AF7">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D012A" w:rsidRPr="00551AF7" w:rsidRDefault="004D012A" w:rsidP="004D012A">
            <w:pPr>
              <w:spacing w:line="276" w:lineRule="auto"/>
              <w:jc w:val="both"/>
            </w:pPr>
          </w:p>
        </w:tc>
      </w:tr>
      <w:tr w:rsidR="004D012A" w:rsidRPr="00551AF7" w:rsidTr="00F631D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sidRPr="00551AF7">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D012A" w:rsidRPr="00551AF7" w:rsidRDefault="004D012A" w:rsidP="004D012A">
            <w:pPr>
              <w:spacing w:line="276" w:lineRule="auto"/>
              <w:jc w:val="both"/>
            </w:pPr>
          </w:p>
        </w:tc>
      </w:tr>
    </w:tbl>
    <w:p w:rsidR="004D012A" w:rsidRPr="00551AF7" w:rsidRDefault="004D012A" w:rsidP="004D012A">
      <w:pPr>
        <w:spacing w:line="360" w:lineRule="auto"/>
        <w:jc w:val="both"/>
        <w:rPr>
          <w:b/>
        </w:rPr>
      </w:pPr>
      <w:r w:rsidRPr="00551AF7">
        <w:rPr>
          <w:b/>
        </w:rPr>
        <w:t>L-Lectures; T-Tutorials; P-Practical; C-Total Credits</w:t>
      </w:r>
    </w:p>
    <w:p w:rsidR="004D012A" w:rsidRPr="00551AF7" w:rsidRDefault="004D012A" w:rsidP="004D012A">
      <w:pPr>
        <w:spacing w:line="360" w:lineRule="auto"/>
        <w:jc w:val="both"/>
        <w:rPr>
          <w:b/>
          <w:bCs/>
        </w:rPr>
      </w:pPr>
      <w:r w:rsidRPr="00551AF7">
        <w:rPr>
          <w:b/>
          <w:bCs/>
        </w:rPr>
        <w:t>Course Description:</w:t>
      </w:r>
    </w:p>
    <w:p w:rsidR="004D012A" w:rsidRDefault="004D012A" w:rsidP="004D012A">
      <w:pPr>
        <w:spacing w:line="276" w:lineRule="auto"/>
        <w:jc w:val="both"/>
      </w:pPr>
      <w:r>
        <w:t>The Course teaches the students communication skills, which is of paramount importance for a lawyer. It will familiarise students with legal language which is different from everyday language. It will not only equip them with the art of communicating a statement or a rule or facts but also with power of persuasion. Mere knowledge of law is not sufficient for a lawyer. What is needed is putting across that knowledge in fewest possible words, consistent with an adequate exposition of the matter. The Course will familiarise students with legal terminologies and their use as a distinctive vocabulary.</w:t>
      </w:r>
    </w:p>
    <w:p w:rsidR="004D012A" w:rsidRDefault="004D012A" w:rsidP="004D012A">
      <w:pPr>
        <w:spacing w:line="276" w:lineRule="auto"/>
        <w:jc w:val="both"/>
        <w:rPr>
          <w:b/>
          <w:bCs/>
        </w:rPr>
      </w:pPr>
    </w:p>
    <w:p w:rsidR="004D012A" w:rsidRPr="00551AF7" w:rsidRDefault="004D012A" w:rsidP="004D012A">
      <w:pPr>
        <w:spacing w:line="276" w:lineRule="auto"/>
        <w:jc w:val="both"/>
        <w:rPr>
          <w:b/>
          <w:bCs/>
        </w:rPr>
      </w:pPr>
      <w:r w:rsidRPr="00551AF7">
        <w:rPr>
          <w:b/>
          <w:bCs/>
        </w:rPr>
        <w:t>Course Objectives:</w:t>
      </w:r>
    </w:p>
    <w:p w:rsidR="004D012A" w:rsidRPr="00551AF7" w:rsidRDefault="004D012A" w:rsidP="004D012A">
      <w:pPr>
        <w:spacing w:line="276" w:lineRule="auto"/>
        <w:jc w:val="both"/>
      </w:pPr>
      <w:r w:rsidRPr="00551AF7">
        <w:t xml:space="preserve">The </w:t>
      </w:r>
      <w:r>
        <w:t>O</w:t>
      </w:r>
      <w:r w:rsidRPr="00551AF7">
        <w:t>bjectives of this Course are to:</w:t>
      </w:r>
    </w:p>
    <w:p w:rsidR="004D012A" w:rsidRPr="007D1B2F" w:rsidRDefault="004D012A" w:rsidP="003A3392">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 xml:space="preserve">Equip students with the necessary legal vocabulary as well as develop the processes and strategies to produce academic writings. </w:t>
      </w:r>
    </w:p>
    <w:p w:rsidR="004D012A" w:rsidRPr="007D1B2F" w:rsidRDefault="004D012A" w:rsidP="003A3392">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Enable students to produce organized and coherent communications and essays with clear paragraphs and appropriate methods.</w:t>
      </w:r>
    </w:p>
    <w:p w:rsidR="004D012A" w:rsidRPr="00551AF7" w:rsidRDefault="004D012A" w:rsidP="003A3392">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E</w:t>
      </w:r>
      <w:r>
        <w:rPr>
          <w:rFonts w:ascii="Times New Roman" w:hAnsi="Times New Roman" w:cs="Times New Roman"/>
          <w:sz w:val="24"/>
          <w:szCs w:val="24"/>
        </w:rPr>
        <w:t>nhance students writing skills and presentation skills in English and Hindi and some commonly used Urdu words which are essential for effective advocacy.</w:t>
      </w:r>
    </w:p>
    <w:p w:rsidR="004D012A" w:rsidRPr="00551AF7" w:rsidRDefault="004D012A" w:rsidP="004D012A">
      <w:pPr>
        <w:spacing w:line="276" w:lineRule="auto"/>
        <w:jc w:val="both"/>
        <w:rPr>
          <w:b/>
          <w:bCs/>
        </w:rPr>
      </w:pPr>
      <w:r w:rsidRPr="00551AF7">
        <w:rPr>
          <w:b/>
          <w:bCs/>
        </w:rPr>
        <w:t>Course Outcomes:</w:t>
      </w:r>
    </w:p>
    <w:p w:rsidR="004D012A" w:rsidRPr="00551AF7" w:rsidRDefault="004D012A" w:rsidP="004D012A">
      <w:pPr>
        <w:spacing w:line="276" w:lineRule="auto"/>
        <w:jc w:val="both"/>
      </w:pPr>
      <w:r w:rsidRPr="00551AF7">
        <w:t>On completion of this Cours</w:t>
      </w:r>
      <w:r>
        <w:t>e, the students will be able to:</w:t>
      </w:r>
    </w:p>
    <w:p w:rsidR="004D012A" w:rsidRPr="00551AF7" w:rsidRDefault="004D012A" w:rsidP="004D012A">
      <w:pPr>
        <w:spacing w:line="276" w:lineRule="auto"/>
        <w:jc w:val="both"/>
      </w:pPr>
      <w:r w:rsidRPr="00551AF7">
        <w:t>CO1:</w:t>
      </w:r>
      <w:r>
        <w:t>Utilise Legal Maxims in everyday legal research and court proceedings.</w:t>
      </w:r>
    </w:p>
    <w:p w:rsidR="004D012A" w:rsidRDefault="004D012A" w:rsidP="004D012A">
      <w:pPr>
        <w:spacing w:line="276" w:lineRule="auto"/>
        <w:jc w:val="both"/>
      </w:pPr>
      <w:r w:rsidRPr="00551AF7">
        <w:lastRenderedPageBreak/>
        <w:t>CO2:</w:t>
      </w:r>
      <w:r>
        <w:t xml:space="preserve"> Translate legal writings from Hindi to English and vice versa and be able to use Hindi and Urdu words common in Court practice</w:t>
      </w:r>
      <w:r w:rsidRPr="00551AF7">
        <w:t>.</w:t>
      </w:r>
    </w:p>
    <w:p w:rsidR="004D012A" w:rsidRPr="00551AF7" w:rsidRDefault="004D012A" w:rsidP="004D012A">
      <w:pPr>
        <w:spacing w:line="276" w:lineRule="auto"/>
        <w:jc w:val="both"/>
      </w:pPr>
      <w:r>
        <w:t>CO3: Professionally use</w:t>
      </w:r>
      <w:r w:rsidRPr="00B628D4">
        <w:t xml:space="preserve"> key vocabulary in texts regarding legal issues </w:t>
      </w:r>
      <w:r>
        <w:t xml:space="preserve">and </w:t>
      </w:r>
      <w:r w:rsidRPr="00B628D4">
        <w:t>consolidat</w:t>
      </w:r>
      <w:r>
        <w:t>e</w:t>
      </w:r>
      <w:r w:rsidRPr="00B628D4">
        <w:t xml:space="preserve"> their language skills in </w:t>
      </w:r>
      <w:r>
        <w:t>preparing presentation material.</w:t>
      </w:r>
    </w:p>
    <w:p w:rsidR="004D012A" w:rsidRDefault="004D012A" w:rsidP="004D012A">
      <w:pPr>
        <w:spacing w:line="276" w:lineRule="auto"/>
        <w:jc w:val="both"/>
      </w:pPr>
      <w:r>
        <w:t>CO4: Describe methods of drafting Moot Memorials and other legal texts by appreciating various techniques of research and innovation.</w:t>
      </w:r>
    </w:p>
    <w:p w:rsidR="00F631DB" w:rsidRDefault="00F631DB" w:rsidP="004D012A">
      <w:pPr>
        <w:spacing w:line="276" w:lineRule="auto"/>
        <w:jc w:val="both"/>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3"/>
        <w:gridCol w:w="2043"/>
        <w:gridCol w:w="1534"/>
      </w:tblGrid>
      <w:tr w:rsidR="004D012A" w:rsidRPr="00551AF7" w:rsidTr="00F631DB">
        <w:trPr>
          <w:trHeight w:val="580"/>
        </w:trPr>
        <w:tc>
          <w:tcPr>
            <w:tcW w:w="620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MODULES</w:t>
            </w:r>
          </w:p>
        </w:tc>
        <w:tc>
          <w:tcPr>
            <w:tcW w:w="204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Bloom’s Level*</w:t>
            </w:r>
          </w:p>
        </w:tc>
        <w:tc>
          <w:tcPr>
            <w:tcW w:w="1534"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Number of hours</w:t>
            </w:r>
          </w:p>
        </w:tc>
      </w:tr>
      <w:tr w:rsidR="004D012A" w:rsidRPr="00551AF7" w:rsidTr="00F631DB">
        <w:trPr>
          <w:trHeight w:val="670"/>
        </w:trPr>
        <w:tc>
          <w:tcPr>
            <w:tcW w:w="6203" w:type="dxa"/>
            <w:tcBorders>
              <w:top w:val="single" w:sz="4" w:space="0" w:color="auto"/>
              <w:left w:val="single" w:sz="4" w:space="0" w:color="auto"/>
              <w:bottom w:val="single" w:sz="4" w:space="0" w:color="auto"/>
              <w:right w:val="single" w:sz="4" w:space="0" w:color="auto"/>
            </w:tcBorders>
          </w:tcPr>
          <w:p w:rsidR="004D012A" w:rsidRPr="00283C40" w:rsidRDefault="004D012A" w:rsidP="00F631DB">
            <w:pPr>
              <w:rPr>
                <w:b/>
                <w:bCs/>
              </w:rPr>
            </w:pPr>
            <w:r w:rsidRPr="00283C40">
              <w:rPr>
                <w:b/>
                <w:bCs/>
              </w:rPr>
              <w:t>Module I: Introduction of Legal Language</w:t>
            </w:r>
            <w:r w:rsidRPr="00283C40">
              <w:br/>
              <w:t>Legal maxims (Introduction and meaning), &amp; Foreign legal words.</w:t>
            </w:r>
          </w:p>
          <w:p w:rsidR="004D012A" w:rsidRPr="00283C40" w:rsidRDefault="004D012A" w:rsidP="00F631DB">
            <w:pPr>
              <w:rPr>
                <w:bCs/>
                <w:sz w:val="20"/>
                <w:szCs w:val="20"/>
              </w:rPr>
            </w:pPr>
          </w:p>
        </w:tc>
        <w:tc>
          <w:tcPr>
            <w:tcW w:w="204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Pr>
                <w:b/>
                <w:bCs/>
              </w:rPr>
              <w:t>8</w:t>
            </w:r>
          </w:p>
        </w:tc>
      </w:tr>
      <w:tr w:rsidR="004D012A" w:rsidRPr="00551AF7" w:rsidTr="00F631DB">
        <w:trPr>
          <w:trHeight w:val="1232"/>
        </w:trPr>
        <w:tc>
          <w:tcPr>
            <w:tcW w:w="6203" w:type="dxa"/>
            <w:tcBorders>
              <w:top w:val="single" w:sz="4" w:space="0" w:color="auto"/>
              <w:left w:val="single" w:sz="4" w:space="0" w:color="auto"/>
              <w:bottom w:val="single" w:sz="4" w:space="0" w:color="auto"/>
              <w:right w:val="single" w:sz="4" w:space="0" w:color="auto"/>
            </w:tcBorders>
          </w:tcPr>
          <w:p w:rsidR="004D012A" w:rsidRPr="00283C40" w:rsidRDefault="004D012A" w:rsidP="00F631DB">
            <w:pPr>
              <w:rPr>
                <w:b/>
                <w:bCs/>
              </w:rPr>
            </w:pPr>
            <w:r w:rsidRPr="00283C40">
              <w:rPr>
                <w:b/>
                <w:bCs/>
              </w:rPr>
              <w:t>Module II: Translation and usage of words</w:t>
            </w:r>
            <w:r w:rsidRPr="00283C40">
              <w:rPr>
                <w:b/>
              </w:rPr>
              <w:br/>
            </w:r>
            <w:r w:rsidRPr="00283C40">
              <w:t>Translation of legal Para from Hindi to English and vice versa, one legal word-substitute, Usage of common Hindi and Urdu words used in Courts.</w:t>
            </w:r>
          </w:p>
        </w:tc>
        <w:tc>
          <w:tcPr>
            <w:tcW w:w="204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tcPr>
          <w:p w:rsidR="004D012A" w:rsidRPr="00551AF7" w:rsidRDefault="004D012A" w:rsidP="00F631DB">
            <w:pPr>
              <w:jc w:val="both"/>
              <w:rPr>
                <w:b/>
                <w:bCs/>
              </w:rPr>
            </w:pPr>
            <w:r>
              <w:rPr>
                <w:b/>
                <w:bCs/>
              </w:rPr>
              <w:t>10</w:t>
            </w:r>
          </w:p>
          <w:p w:rsidR="004D012A" w:rsidRPr="00551AF7" w:rsidRDefault="004D012A" w:rsidP="00F631DB">
            <w:pPr>
              <w:jc w:val="both"/>
              <w:rPr>
                <w:b/>
                <w:bCs/>
              </w:rPr>
            </w:pPr>
          </w:p>
        </w:tc>
      </w:tr>
      <w:tr w:rsidR="004D012A" w:rsidRPr="00551AF7" w:rsidTr="00F631DB">
        <w:trPr>
          <w:trHeight w:val="520"/>
        </w:trPr>
        <w:tc>
          <w:tcPr>
            <w:tcW w:w="6203" w:type="dxa"/>
            <w:tcBorders>
              <w:top w:val="single" w:sz="4" w:space="0" w:color="auto"/>
              <w:left w:val="single" w:sz="4" w:space="0" w:color="auto"/>
              <w:bottom w:val="single" w:sz="4" w:space="0" w:color="auto"/>
              <w:right w:val="single" w:sz="4" w:space="0" w:color="auto"/>
            </w:tcBorders>
          </w:tcPr>
          <w:p w:rsidR="004D012A" w:rsidRDefault="004D012A" w:rsidP="00F631DB">
            <w:pPr>
              <w:jc w:val="both"/>
              <w:rPr>
                <w:bCs/>
              </w:rPr>
            </w:pPr>
            <w:r w:rsidRPr="00283C40">
              <w:rPr>
                <w:b/>
                <w:bCs/>
              </w:rPr>
              <w:t>ModuleIII:Presentationskills</w:t>
            </w:r>
          </w:p>
          <w:p w:rsidR="004D012A" w:rsidRPr="00283C40" w:rsidRDefault="004D012A" w:rsidP="00F631DB">
            <w:pPr>
              <w:jc w:val="both"/>
              <w:rPr>
                <w:b/>
                <w:bCs/>
              </w:rPr>
            </w:pPr>
            <w:r w:rsidRPr="00283C40">
              <w:t>Presentation Skills: Speeches, Preparing presentation material, Planning the talk, Preparing visual aids, Delivering presentation, Managing your audience, Question and Answers, Introduction, summing up, vote of thanks and repertoire</w:t>
            </w:r>
            <w:r>
              <w:t>.</w:t>
            </w:r>
          </w:p>
        </w:tc>
        <w:tc>
          <w:tcPr>
            <w:tcW w:w="204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1</w:t>
            </w:r>
            <w:r>
              <w:rPr>
                <w:b/>
                <w:bCs/>
              </w:rPr>
              <w:t>0</w:t>
            </w:r>
          </w:p>
        </w:tc>
      </w:tr>
      <w:tr w:rsidR="004D012A" w:rsidRPr="00551AF7" w:rsidTr="00F631DB">
        <w:trPr>
          <w:trHeight w:val="550"/>
        </w:trPr>
        <w:tc>
          <w:tcPr>
            <w:tcW w:w="6203" w:type="dxa"/>
            <w:tcBorders>
              <w:top w:val="single" w:sz="4" w:space="0" w:color="auto"/>
              <w:left w:val="single" w:sz="4" w:space="0" w:color="auto"/>
              <w:bottom w:val="single" w:sz="4" w:space="0" w:color="auto"/>
              <w:right w:val="single" w:sz="4" w:space="0" w:color="auto"/>
            </w:tcBorders>
          </w:tcPr>
          <w:p w:rsidR="004D012A" w:rsidRPr="00283C40" w:rsidRDefault="004D012A" w:rsidP="00F631DB">
            <w:pPr>
              <w:rPr>
                <w:b/>
                <w:bCs/>
              </w:rPr>
            </w:pPr>
            <w:r w:rsidRPr="00283C40">
              <w:rPr>
                <w:b/>
                <w:bCs/>
              </w:rPr>
              <w:t>Module IV</w:t>
            </w:r>
          </w:p>
          <w:p w:rsidR="004D012A" w:rsidRPr="00283C40" w:rsidRDefault="004D012A" w:rsidP="00F631DB">
            <w:r w:rsidRPr="00283C40">
              <w:rPr>
                <w:bCs/>
              </w:rPr>
              <w:t>Communication for the Courts:</w:t>
            </w:r>
            <w:r w:rsidRPr="00283C40">
              <w:t xml:space="preserve"> including drafting of moot memorials.</w:t>
            </w:r>
          </w:p>
          <w:p w:rsidR="004D012A" w:rsidRPr="00283C40" w:rsidRDefault="004D012A" w:rsidP="00F631DB">
            <w:pPr>
              <w:jc w:val="both"/>
              <w:rPr>
                <w:b/>
                <w:bCs/>
              </w:rPr>
            </w:pPr>
          </w:p>
        </w:tc>
        <w:tc>
          <w:tcPr>
            <w:tcW w:w="204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Pr>
                <w:b/>
                <w:bCs/>
              </w:rPr>
              <w:t>8</w:t>
            </w:r>
          </w:p>
        </w:tc>
      </w:tr>
    </w:tbl>
    <w:p w:rsidR="004D012A" w:rsidRPr="00551AF7" w:rsidRDefault="004D012A" w:rsidP="004D012A">
      <w:pPr>
        <w:jc w:val="both"/>
        <w:rPr>
          <w:b/>
          <w:bCs/>
          <w:i/>
          <w:iCs/>
        </w:rPr>
      </w:pPr>
      <w:r w:rsidRPr="00551AF7">
        <w:rPr>
          <w:b/>
          <w:bCs/>
          <w:i/>
          <w:iCs/>
        </w:rPr>
        <w:t>*Bloom’s Level- L1: Knowledge; L2: Comprehension; L3: Application; L4: Analysis; L5: Synthesis, L6: Evaluation</w:t>
      </w:r>
    </w:p>
    <w:p w:rsidR="004D012A" w:rsidRPr="00551AF7" w:rsidRDefault="004D012A" w:rsidP="004D012A">
      <w:pPr>
        <w:jc w:val="both"/>
        <w:rPr>
          <w:b/>
          <w:bCs/>
        </w:rPr>
      </w:pPr>
      <w:r w:rsidRPr="00551AF7">
        <w:rPr>
          <w:b/>
          <w:bCs/>
        </w:rPr>
        <w:t>Text &amp; Reference Books:</w:t>
      </w:r>
    </w:p>
    <w:p w:rsidR="004D012A" w:rsidRPr="00551AF7" w:rsidRDefault="004D012A" w:rsidP="003A3392">
      <w:pPr>
        <w:numPr>
          <w:ilvl w:val="0"/>
          <w:numId w:val="27"/>
        </w:numPr>
        <w:spacing w:after="160" w:line="276" w:lineRule="auto"/>
        <w:jc w:val="both"/>
      </w:pPr>
      <w:r>
        <w:t>Gandhi, B M(2016</w:t>
      </w:r>
      <w:r w:rsidRPr="00551AF7">
        <w:t xml:space="preserve">). </w:t>
      </w:r>
      <w:r w:rsidRPr="00CA116D">
        <w:rPr>
          <w:i/>
        </w:rPr>
        <w:t>Legal Language, Legal Writing &amp; General English</w:t>
      </w:r>
      <w:r w:rsidRPr="00551AF7">
        <w:t xml:space="preserve">, </w:t>
      </w:r>
      <w:r>
        <w:t>Delhi</w:t>
      </w:r>
      <w:r w:rsidRPr="00551AF7">
        <w:t xml:space="preserve">: </w:t>
      </w:r>
      <w:r>
        <w:t>Eastern Book Company</w:t>
      </w:r>
      <w:r w:rsidRPr="00551AF7">
        <w:t>.</w:t>
      </w:r>
    </w:p>
    <w:p w:rsidR="004D012A" w:rsidRPr="00CA116D" w:rsidRDefault="004D012A" w:rsidP="003A3392">
      <w:pPr>
        <w:numPr>
          <w:ilvl w:val="0"/>
          <w:numId w:val="27"/>
        </w:numPr>
        <w:spacing w:after="160" w:line="276" w:lineRule="auto"/>
        <w:jc w:val="both"/>
        <w:rPr>
          <w:b/>
          <w:bCs/>
          <w:i/>
        </w:rPr>
      </w:pPr>
      <w:r>
        <w:t>Tripathi</w:t>
      </w:r>
      <w:r w:rsidRPr="00551AF7">
        <w:t xml:space="preserve">, </w:t>
      </w:r>
      <w:r>
        <w:t>S C (2014</w:t>
      </w:r>
      <w:r w:rsidRPr="00551AF7">
        <w:t xml:space="preserve">). </w:t>
      </w:r>
      <w:r w:rsidRPr="00CA116D">
        <w:rPr>
          <w:bCs/>
          <w:i/>
        </w:rPr>
        <w:t>Legal Language, Legal Writing and General English</w:t>
      </w:r>
      <w:r>
        <w:rPr>
          <w:b/>
          <w:bCs/>
          <w:i/>
        </w:rPr>
        <w:t xml:space="preserve">, </w:t>
      </w:r>
      <w:r>
        <w:rPr>
          <w:bCs/>
        </w:rPr>
        <w:t>Allahabad: Central Law Agency</w:t>
      </w:r>
      <w:r w:rsidRPr="00CA116D">
        <w:t>.</w:t>
      </w:r>
    </w:p>
    <w:p w:rsidR="004D012A" w:rsidRPr="00C32184" w:rsidRDefault="004D012A" w:rsidP="003A3392">
      <w:pPr>
        <w:numPr>
          <w:ilvl w:val="0"/>
          <w:numId w:val="27"/>
        </w:numPr>
        <w:spacing w:after="160" w:line="276" w:lineRule="auto"/>
        <w:jc w:val="both"/>
        <w:rPr>
          <w:b/>
          <w:bCs/>
          <w:i/>
        </w:rPr>
      </w:pPr>
      <w:r>
        <w:t>Bhatia, K L (2016</w:t>
      </w:r>
      <w:r w:rsidRPr="000B42F7">
        <w:t xml:space="preserve">). </w:t>
      </w:r>
      <w:r w:rsidRPr="00CA116D">
        <w:rPr>
          <w:bCs/>
          <w:i/>
        </w:rPr>
        <w:t>Textbook on Legal Language &amp; Legal Writing</w:t>
      </w:r>
      <w:r>
        <w:rPr>
          <w:b/>
          <w:bCs/>
          <w:i/>
        </w:rPr>
        <w:t xml:space="preserve">, </w:t>
      </w:r>
      <w:r w:rsidRPr="00CA116D">
        <w:t>Delhi: Universal Law Publishing.</w:t>
      </w:r>
    </w:p>
    <w:p w:rsidR="004D012A" w:rsidRDefault="004D012A" w:rsidP="004D012A">
      <w:pPr>
        <w:jc w:val="both"/>
        <w:rPr>
          <w:b/>
          <w:bCs/>
        </w:rPr>
      </w:pPr>
    </w:p>
    <w:p w:rsidR="004D012A" w:rsidRPr="00551AF7" w:rsidRDefault="004D012A" w:rsidP="004D012A">
      <w:pPr>
        <w:jc w:val="both"/>
      </w:pPr>
      <w:r w:rsidRPr="00551AF7">
        <w:rPr>
          <w:b/>
          <w:bCs/>
        </w:rPr>
        <w:t>Modes of Evaluation: Quiz/Assignment/Seminar/Written Exam:</w:t>
      </w:r>
    </w:p>
    <w:p w:rsidR="004D012A" w:rsidRPr="00551AF7" w:rsidRDefault="004D012A" w:rsidP="004D012A">
      <w:pPr>
        <w:jc w:val="both"/>
        <w:rPr>
          <w:b/>
          <w:bCs/>
          <w:lang w:val="de-DE"/>
        </w:rPr>
      </w:pPr>
      <w:r w:rsidRPr="00551AF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4D012A" w:rsidRPr="00551AF7" w:rsidTr="00F631DB">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EE</w:t>
            </w:r>
          </w:p>
        </w:tc>
      </w:tr>
      <w:tr w:rsidR="004D012A" w:rsidRPr="00551AF7" w:rsidTr="00F631DB">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70</w:t>
            </w:r>
          </w:p>
        </w:tc>
      </w:tr>
    </w:tbl>
    <w:p w:rsidR="004D012A" w:rsidRDefault="004D012A" w:rsidP="004D012A">
      <w:pPr>
        <w:jc w:val="both"/>
        <w:rPr>
          <w:b/>
          <w:bCs/>
        </w:rPr>
      </w:pPr>
      <w:r w:rsidRPr="00551AF7">
        <w:rPr>
          <w:b/>
          <w:bCs/>
        </w:rPr>
        <w:lastRenderedPageBreak/>
        <w:t>*Components- P/S/V- Presentation/Seminar/Viva; CT- Class Test; A- Attendance; CS/AS- Case Study/Assignment; EE- End Semester Examinatio</w:t>
      </w:r>
      <w:r>
        <w:rPr>
          <w:b/>
          <w:bCs/>
        </w:rPr>
        <w:t>n.</w:t>
      </w:r>
    </w:p>
    <w:p w:rsidR="004D012A" w:rsidRPr="00551AF7" w:rsidRDefault="004D012A" w:rsidP="004D012A">
      <w:pPr>
        <w:jc w:val="both"/>
        <w:rPr>
          <w:b/>
          <w:bCs/>
        </w:rPr>
      </w:pPr>
    </w:p>
    <w:p w:rsidR="004D012A" w:rsidRDefault="004D012A" w:rsidP="004D012A">
      <w:pPr>
        <w:jc w:val="both"/>
        <w:rPr>
          <w:b/>
          <w:bCs/>
        </w:rPr>
      </w:pPr>
    </w:p>
    <w:p w:rsidR="004D012A" w:rsidRPr="00551AF7" w:rsidRDefault="004D012A" w:rsidP="004D012A">
      <w:pPr>
        <w:jc w:val="both"/>
        <w:rPr>
          <w:b/>
          <w:bCs/>
        </w:rPr>
      </w:pPr>
      <w:r w:rsidRPr="00551AF7">
        <w:rPr>
          <w:b/>
          <w:bCs/>
        </w:rPr>
        <w:t>CO, PO and PSO Mapping</w:t>
      </w:r>
      <w:r>
        <w:rPr>
          <w:b/>
          <w:bCs/>
        </w:rPr>
        <w:t>:</w:t>
      </w:r>
    </w:p>
    <w:tbl>
      <w:tblPr>
        <w:tblStyle w:val="TableGrid"/>
        <w:tblpPr w:leftFromText="180" w:rightFromText="180" w:vertAnchor="text" w:horzAnchor="margin" w:tblpY="650"/>
        <w:tblW w:w="5000" w:type="pct"/>
        <w:tblLook w:val="04A0" w:firstRow="1" w:lastRow="0" w:firstColumn="1" w:lastColumn="0" w:noHBand="0" w:noVBand="1"/>
      </w:tblPr>
      <w:tblGrid>
        <w:gridCol w:w="723"/>
        <w:gridCol w:w="694"/>
        <w:gridCol w:w="694"/>
        <w:gridCol w:w="694"/>
        <w:gridCol w:w="694"/>
        <w:gridCol w:w="694"/>
        <w:gridCol w:w="694"/>
        <w:gridCol w:w="694"/>
        <w:gridCol w:w="1013"/>
        <w:gridCol w:w="961"/>
        <w:gridCol w:w="1113"/>
        <w:gridCol w:w="908"/>
      </w:tblGrid>
      <w:tr w:rsidR="004D012A" w:rsidRPr="00551AF7" w:rsidTr="00F631DB">
        <w:tc>
          <w:tcPr>
            <w:tcW w:w="377" w:type="pct"/>
            <w:tcBorders>
              <w:top w:val="single" w:sz="4" w:space="0" w:color="auto"/>
              <w:left w:val="single" w:sz="4" w:space="0" w:color="auto"/>
              <w:bottom w:val="single" w:sz="4" w:space="0" w:color="auto"/>
              <w:right w:val="single" w:sz="4" w:space="0" w:color="auto"/>
            </w:tcBorders>
            <w:vAlign w:val="center"/>
          </w:tcPr>
          <w:p w:rsidR="004D012A" w:rsidRPr="00551AF7" w:rsidRDefault="004D012A" w:rsidP="00F631DB">
            <w:pPr>
              <w:jc w:val="both"/>
              <w:rPr>
                <w:b/>
                <w:bCs/>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PO2</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PO3</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PO4</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PO5</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PO6</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PO7</w:t>
            </w:r>
          </w:p>
        </w:tc>
        <w:tc>
          <w:tcPr>
            <w:tcW w:w="529"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PSO1</w:t>
            </w:r>
          </w:p>
        </w:tc>
        <w:tc>
          <w:tcPr>
            <w:tcW w:w="50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PSO2</w:t>
            </w:r>
          </w:p>
        </w:tc>
        <w:tc>
          <w:tcPr>
            <w:tcW w:w="581"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PSO3</w:t>
            </w:r>
          </w:p>
        </w:tc>
        <w:tc>
          <w:tcPr>
            <w:tcW w:w="474" w:type="pct"/>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PSO4</w:t>
            </w:r>
          </w:p>
        </w:tc>
      </w:tr>
      <w:tr w:rsidR="004D012A" w:rsidRPr="00551AF7" w:rsidTr="00F631DB">
        <w:tc>
          <w:tcPr>
            <w:tcW w:w="377"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CO1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529"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581"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474"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r>
      <w:tr w:rsidR="004D012A" w:rsidRPr="00551AF7" w:rsidTr="00F631DB">
        <w:tc>
          <w:tcPr>
            <w:tcW w:w="377"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CO2</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529"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581"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474"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r>
      <w:tr w:rsidR="004D012A" w:rsidRPr="00551AF7" w:rsidTr="00F631DB">
        <w:tc>
          <w:tcPr>
            <w:tcW w:w="377"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CO3</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81"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474"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r>
      <w:tr w:rsidR="004D012A" w:rsidRPr="00551AF7" w:rsidTr="00F631DB">
        <w:trPr>
          <w:trHeight w:val="392"/>
        </w:trPr>
        <w:tc>
          <w:tcPr>
            <w:tcW w:w="377"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CO4</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81"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474"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r>
    </w:tbl>
    <w:p w:rsidR="004D012A" w:rsidRDefault="004D012A" w:rsidP="004D012A">
      <w:pPr>
        <w:jc w:val="both"/>
        <w:rPr>
          <w:b/>
          <w:bCs/>
        </w:rPr>
      </w:pPr>
    </w:p>
    <w:p w:rsidR="004D012A" w:rsidRPr="00551AF7" w:rsidRDefault="004D012A" w:rsidP="004D012A">
      <w:pPr>
        <w:jc w:val="both"/>
        <w:rPr>
          <w:b/>
          <w:bCs/>
        </w:rPr>
      </w:pPr>
      <w:r w:rsidRPr="00551AF7">
        <w:rPr>
          <w:b/>
          <w:bCs/>
        </w:rPr>
        <w:t>1: strongly related, 2: moderately related and 3: weakly related</w:t>
      </w:r>
    </w:p>
    <w:p w:rsidR="004D012A" w:rsidRPr="00551AF7" w:rsidRDefault="004D012A" w:rsidP="004D012A"/>
    <w:p w:rsidR="004D012A" w:rsidRDefault="004D012A" w:rsidP="004D012A"/>
    <w:p w:rsidR="00F631DB" w:rsidRPr="006E68BB" w:rsidRDefault="00F631DB" w:rsidP="00F631DB">
      <w:pPr>
        <w:spacing w:line="360"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631DB" w:rsidRPr="00F631DB" w:rsidTr="00F631DB">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631DB" w:rsidRPr="00F631DB" w:rsidRDefault="00F631DB" w:rsidP="00F631DB">
            <w:pPr>
              <w:spacing w:line="276" w:lineRule="auto"/>
              <w:jc w:val="both"/>
            </w:pPr>
            <w:r w:rsidRPr="00F631DB">
              <w:rPr>
                <w:b/>
                <w:bCs/>
              </w:rPr>
              <w:t>LAW 2204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631DB" w:rsidRPr="00F631DB" w:rsidRDefault="00F631DB" w:rsidP="00F631DB">
            <w:pPr>
              <w:spacing w:line="276" w:lineRule="auto"/>
              <w:jc w:val="both"/>
              <w:rPr>
                <w:b/>
                <w:bCs/>
              </w:rPr>
            </w:pPr>
            <w:r w:rsidRPr="00F631DB">
              <w:rPr>
                <w:b/>
              </w:rPr>
              <w:t>LAW OF CONTRACT-2</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rPr>
                <w:b/>
                <w:bCs/>
              </w:rPr>
            </w:pPr>
            <w:r w:rsidRPr="00F631DB">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rPr>
                <w:b/>
                <w:bCs/>
              </w:rPr>
            </w:pPr>
            <w:r w:rsidRPr="00F631DB">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rPr>
                <w:b/>
                <w:bCs/>
              </w:rPr>
            </w:pPr>
            <w:r w:rsidRPr="00F631DB">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rPr>
                <w:b/>
                <w:bCs/>
              </w:rPr>
            </w:pPr>
            <w:r w:rsidRPr="00F631DB">
              <w:rPr>
                <w:b/>
                <w:bCs/>
              </w:rPr>
              <w:t>C</w:t>
            </w:r>
          </w:p>
        </w:tc>
      </w:tr>
      <w:tr w:rsidR="00F631DB" w:rsidRPr="00F631DB" w:rsidTr="00F631D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4</w:t>
            </w:r>
          </w:p>
        </w:tc>
      </w:tr>
      <w:tr w:rsidR="00F631DB" w:rsidRPr="00F631DB" w:rsidTr="00F631D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631DB" w:rsidRPr="00F631DB" w:rsidRDefault="00F631DB" w:rsidP="00F631DB">
            <w:pPr>
              <w:spacing w:line="276" w:lineRule="auto"/>
              <w:jc w:val="both"/>
              <w:rPr>
                <w:b/>
                <w:bCs/>
                <w:lang w:val="en-IN"/>
              </w:rPr>
            </w:pPr>
            <w:r w:rsidRPr="00F631DB">
              <w:rPr>
                <w:b/>
                <w:bCs/>
                <w:lang w:val="en-IN"/>
              </w:rPr>
              <w:t>LAW OF CONTRACT-1</w:t>
            </w:r>
          </w:p>
        </w:tc>
      </w:tr>
      <w:tr w:rsidR="00F631DB" w:rsidRPr="00F631DB" w:rsidTr="00F631D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631DB" w:rsidRPr="00F631DB" w:rsidRDefault="00F631DB" w:rsidP="00F631DB">
            <w:pPr>
              <w:spacing w:line="276" w:lineRule="auto"/>
              <w:jc w:val="both"/>
              <w:rPr>
                <w:lang w:val="en-IN"/>
              </w:rPr>
            </w:pPr>
          </w:p>
        </w:tc>
      </w:tr>
    </w:tbl>
    <w:p w:rsidR="00F631DB" w:rsidRPr="00F631DB" w:rsidRDefault="00F631DB" w:rsidP="00F631DB">
      <w:pPr>
        <w:spacing w:line="276" w:lineRule="auto"/>
        <w:jc w:val="both"/>
        <w:rPr>
          <w:b/>
        </w:rPr>
      </w:pPr>
      <w:r w:rsidRPr="00F631DB">
        <w:rPr>
          <w:b/>
          <w:lang w:val="en-IN"/>
        </w:rPr>
        <w:t>L-Lectures; T-Tutorials; P-</w:t>
      </w:r>
      <w:r w:rsidRPr="00F631DB">
        <w:rPr>
          <w:b/>
        </w:rPr>
        <w:t>Practical; C-Total Credits</w:t>
      </w:r>
    </w:p>
    <w:p w:rsidR="00F631DB" w:rsidRPr="00F631DB" w:rsidRDefault="00F631DB" w:rsidP="00F631DB">
      <w:pPr>
        <w:spacing w:line="276" w:lineRule="auto"/>
        <w:jc w:val="both"/>
        <w:rPr>
          <w:b/>
          <w:lang w:val="en-IN"/>
        </w:rPr>
      </w:pPr>
    </w:p>
    <w:p w:rsidR="00F631DB" w:rsidRPr="00F631DB" w:rsidRDefault="00F631DB" w:rsidP="00F631DB">
      <w:pPr>
        <w:spacing w:line="276" w:lineRule="auto"/>
        <w:jc w:val="both"/>
      </w:pPr>
      <w:r w:rsidRPr="00F631DB">
        <w:rPr>
          <w:b/>
          <w:bCs/>
        </w:rPr>
        <w:t>Course Description:</w:t>
      </w:r>
    </w:p>
    <w:p w:rsidR="00F631DB" w:rsidRPr="00F631DB" w:rsidRDefault="00F631DB" w:rsidP="00F631DB">
      <w:pPr>
        <w:spacing w:line="276" w:lineRule="auto"/>
        <w:jc w:val="both"/>
      </w:pPr>
      <w:r w:rsidRPr="00F631DB">
        <w:t>This Course shall be taught after the students have been familiarized with the general principles of Contract in which the emphasis is on understanding and appreciating the basic essentials of a valid Contract and on the existence of contractual relationship in various instances.  Obviously, Law of Contract assumes special significance to suit changes in society.  These special contracts are studied in the light of statutory provisions and decisional law.  With the invent of globalization in various sectors of economy today the society is in need of specialized legal professionals due to huge contractual requirements, joint venture partnerships and the like. Therefore, this Course of Special Contracts provides an insight into the justification for special statutory provisions for certain kind of contracts.</w:t>
      </w:r>
    </w:p>
    <w:p w:rsidR="00F631DB" w:rsidRPr="00F631DB" w:rsidRDefault="00F631DB" w:rsidP="00F631DB">
      <w:pPr>
        <w:spacing w:line="276" w:lineRule="auto"/>
        <w:jc w:val="both"/>
      </w:pPr>
    </w:p>
    <w:p w:rsidR="00F631DB" w:rsidRPr="00F631DB" w:rsidRDefault="00F631DB" w:rsidP="00F631DB">
      <w:pPr>
        <w:spacing w:line="276" w:lineRule="auto"/>
        <w:jc w:val="both"/>
        <w:rPr>
          <w:b/>
          <w:bCs/>
        </w:rPr>
      </w:pPr>
      <w:r w:rsidRPr="00F631DB">
        <w:rPr>
          <w:b/>
          <w:bCs/>
        </w:rPr>
        <w:t>Course Objectives:</w:t>
      </w:r>
    </w:p>
    <w:p w:rsidR="00F631DB" w:rsidRPr="00F631DB" w:rsidRDefault="00F631DB" w:rsidP="00F631DB">
      <w:pPr>
        <w:spacing w:line="276" w:lineRule="auto"/>
        <w:jc w:val="both"/>
      </w:pPr>
      <w:r w:rsidRPr="00F631DB">
        <w:t>The Objectives of this Course are to:</w:t>
      </w:r>
    </w:p>
    <w:p w:rsidR="00F631DB" w:rsidRPr="00F631DB" w:rsidRDefault="00F631DB" w:rsidP="003A3392">
      <w:pPr>
        <w:numPr>
          <w:ilvl w:val="0"/>
          <w:numId w:val="31"/>
        </w:numPr>
        <w:spacing w:line="276" w:lineRule="auto"/>
        <w:jc w:val="both"/>
      </w:pPr>
      <w:r w:rsidRPr="00F631DB">
        <w:t xml:space="preserve">Provide an overview of laws relating to Special Contracts in India. </w:t>
      </w:r>
    </w:p>
    <w:p w:rsidR="00F631DB" w:rsidRPr="00F631DB" w:rsidRDefault="00F631DB" w:rsidP="003A3392">
      <w:pPr>
        <w:numPr>
          <w:ilvl w:val="0"/>
          <w:numId w:val="31"/>
        </w:numPr>
        <w:spacing w:line="276" w:lineRule="auto"/>
        <w:jc w:val="both"/>
      </w:pPr>
      <w:r w:rsidRPr="00F631DB">
        <w:t>Equip students with general understandings about various concepts that go into working and making of such Special Contract.</w:t>
      </w:r>
    </w:p>
    <w:p w:rsidR="00F631DB" w:rsidRPr="00F631DB" w:rsidRDefault="00F631DB" w:rsidP="003A3392">
      <w:pPr>
        <w:numPr>
          <w:ilvl w:val="0"/>
          <w:numId w:val="31"/>
        </w:numPr>
        <w:spacing w:line="276" w:lineRule="auto"/>
        <w:jc w:val="both"/>
      </w:pPr>
      <w:r w:rsidRPr="00F631DB">
        <w:lastRenderedPageBreak/>
        <w:t>Provide an overview of laws relating to Sale of Goods in India.</w:t>
      </w:r>
    </w:p>
    <w:p w:rsidR="00F631DB" w:rsidRPr="00F631DB" w:rsidRDefault="00F631DB" w:rsidP="003A3392">
      <w:pPr>
        <w:numPr>
          <w:ilvl w:val="0"/>
          <w:numId w:val="31"/>
        </w:numPr>
        <w:spacing w:line="276" w:lineRule="auto"/>
        <w:jc w:val="both"/>
      </w:pPr>
      <w:r w:rsidRPr="00F631DB">
        <w:t>Equip students with the general understanding about various concepts that work with general sale and purchase of goods.</w:t>
      </w:r>
    </w:p>
    <w:p w:rsidR="00F631DB" w:rsidRPr="00F631DB" w:rsidRDefault="00F631DB" w:rsidP="003A3392">
      <w:pPr>
        <w:numPr>
          <w:ilvl w:val="0"/>
          <w:numId w:val="31"/>
        </w:numPr>
        <w:spacing w:line="276" w:lineRule="auto"/>
        <w:jc w:val="both"/>
      </w:pPr>
      <w:r w:rsidRPr="00F631DB">
        <w:t>Provide an overview of laws relating to Partnership in India.</w:t>
      </w:r>
    </w:p>
    <w:p w:rsidR="00F631DB" w:rsidRDefault="00F631DB" w:rsidP="003A3392">
      <w:pPr>
        <w:numPr>
          <w:ilvl w:val="0"/>
          <w:numId w:val="31"/>
        </w:numPr>
        <w:spacing w:line="276" w:lineRule="auto"/>
        <w:jc w:val="both"/>
      </w:pPr>
      <w:r w:rsidRPr="00F631DB">
        <w:t>Equip students with the general understanding and working of partnership firms in India.</w:t>
      </w:r>
    </w:p>
    <w:p w:rsidR="00F631DB" w:rsidRPr="00F631DB" w:rsidRDefault="00F631DB" w:rsidP="00F631DB">
      <w:pPr>
        <w:spacing w:line="276" w:lineRule="auto"/>
        <w:ind w:left="720"/>
        <w:jc w:val="both"/>
      </w:pPr>
    </w:p>
    <w:p w:rsidR="00F631DB" w:rsidRPr="00F631DB" w:rsidRDefault="00F631DB" w:rsidP="00F631DB">
      <w:pPr>
        <w:spacing w:line="276" w:lineRule="auto"/>
        <w:jc w:val="both"/>
        <w:rPr>
          <w:b/>
          <w:bCs/>
        </w:rPr>
      </w:pPr>
      <w:r w:rsidRPr="00F631DB">
        <w:rPr>
          <w:b/>
          <w:bCs/>
        </w:rPr>
        <w:t>Course Outcomes:</w:t>
      </w:r>
    </w:p>
    <w:p w:rsidR="00F631DB" w:rsidRPr="00F631DB" w:rsidRDefault="00F631DB" w:rsidP="00F631DB">
      <w:pPr>
        <w:spacing w:line="276" w:lineRule="auto"/>
        <w:jc w:val="both"/>
      </w:pPr>
      <w:r w:rsidRPr="00F631DB">
        <w:t>On completion of this Course, the students will be able to</w:t>
      </w:r>
      <w:r>
        <w:t>:</w:t>
      </w:r>
    </w:p>
    <w:p w:rsidR="00F631DB" w:rsidRPr="00F631DB" w:rsidRDefault="00F631DB" w:rsidP="00F631DB">
      <w:pPr>
        <w:spacing w:line="276" w:lineRule="auto"/>
        <w:jc w:val="both"/>
        <w:rPr>
          <w:lang w:val="en-IN"/>
        </w:rPr>
      </w:pPr>
      <w:r w:rsidRPr="00F631DB">
        <w:rPr>
          <w:lang w:val="en-IN"/>
        </w:rPr>
        <w:t>CO1: Explain the legal framework relating to Special Contracts, Sales of Goods and Partnership in India.</w:t>
      </w:r>
    </w:p>
    <w:p w:rsidR="00F631DB" w:rsidRPr="00F631DB" w:rsidRDefault="00F631DB" w:rsidP="00F631DB">
      <w:pPr>
        <w:spacing w:line="276" w:lineRule="auto"/>
        <w:jc w:val="both"/>
        <w:rPr>
          <w:lang w:val="en-IN"/>
        </w:rPr>
      </w:pPr>
      <w:r w:rsidRPr="00F631DB">
        <w:rPr>
          <w:lang w:val="en-IN"/>
        </w:rPr>
        <w:t>CO2: Analyse the general working principles behind contractual obligations arising out of various contractual relationships.</w:t>
      </w:r>
    </w:p>
    <w:p w:rsidR="00F631DB" w:rsidRPr="00F631DB" w:rsidRDefault="00F631DB" w:rsidP="00F631DB">
      <w:pPr>
        <w:spacing w:line="276" w:lineRule="auto"/>
        <w:jc w:val="both"/>
        <w:rPr>
          <w:lang w:val="en-IN"/>
        </w:rPr>
      </w:pPr>
      <w:r w:rsidRPr="00F631DB">
        <w:rPr>
          <w:lang w:val="en-IN"/>
        </w:rPr>
        <w:t>CO3: Discuss technical legal view-point available for enforcement of these Special Contracts.</w:t>
      </w:r>
    </w:p>
    <w:p w:rsidR="00F631DB" w:rsidRPr="00F631DB" w:rsidRDefault="00F631DB" w:rsidP="00F631DB">
      <w:pPr>
        <w:spacing w:line="276" w:lineRule="auto"/>
        <w:jc w:val="both"/>
        <w:rPr>
          <w:lang w:val="en-IN"/>
        </w:rPr>
      </w:pPr>
      <w:r w:rsidRPr="00F631DB">
        <w:rPr>
          <w:lang w:val="en-IN"/>
        </w:rPr>
        <w:t>CO4: Apply the legal remedies available on breach of Contract arising under Indian Contract Act, Sales of Goods and Partnership.</w:t>
      </w:r>
    </w:p>
    <w:tbl>
      <w:tblPr>
        <w:tblpPr w:leftFromText="180" w:rightFromText="180" w:vertAnchor="text" w:horzAnchor="margin" w:tblpY="428"/>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F631DB" w:rsidRPr="00F631DB" w:rsidTr="00F631DB">
        <w:trPr>
          <w:trHeight w:val="580"/>
        </w:trPr>
        <w:tc>
          <w:tcPr>
            <w:tcW w:w="6729" w:type="dxa"/>
          </w:tcPr>
          <w:p w:rsidR="00F631DB" w:rsidRPr="00F631DB" w:rsidRDefault="00F631DB" w:rsidP="00F631DB">
            <w:pPr>
              <w:spacing w:line="276" w:lineRule="auto"/>
              <w:jc w:val="both"/>
              <w:rPr>
                <w:b/>
                <w:bCs/>
              </w:rPr>
            </w:pPr>
            <w:r w:rsidRPr="00F631DB">
              <w:rPr>
                <w:b/>
                <w:bCs/>
              </w:rPr>
              <w:t>MODULES</w:t>
            </w:r>
          </w:p>
        </w:tc>
        <w:tc>
          <w:tcPr>
            <w:tcW w:w="1517" w:type="dxa"/>
          </w:tcPr>
          <w:p w:rsidR="00F631DB" w:rsidRPr="00F631DB" w:rsidRDefault="00F631DB" w:rsidP="00F631DB">
            <w:pPr>
              <w:spacing w:line="276" w:lineRule="auto"/>
              <w:jc w:val="both"/>
              <w:rPr>
                <w:b/>
                <w:bCs/>
              </w:rPr>
            </w:pPr>
            <w:r w:rsidRPr="00F631DB">
              <w:rPr>
                <w:b/>
                <w:bCs/>
              </w:rPr>
              <w:t>Bloom’s Level*</w:t>
            </w:r>
          </w:p>
        </w:tc>
        <w:tc>
          <w:tcPr>
            <w:tcW w:w="1534" w:type="dxa"/>
          </w:tcPr>
          <w:p w:rsidR="00F631DB" w:rsidRPr="00F631DB" w:rsidRDefault="00F631DB" w:rsidP="00F631DB">
            <w:pPr>
              <w:spacing w:line="276" w:lineRule="auto"/>
              <w:jc w:val="both"/>
              <w:rPr>
                <w:b/>
                <w:bCs/>
              </w:rPr>
            </w:pPr>
            <w:r w:rsidRPr="00F631DB">
              <w:rPr>
                <w:b/>
                <w:bCs/>
              </w:rPr>
              <w:t>Number of hours</w:t>
            </w:r>
          </w:p>
        </w:tc>
      </w:tr>
      <w:tr w:rsidR="00F631DB" w:rsidRPr="00F631DB" w:rsidTr="00F631DB">
        <w:trPr>
          <w:trHeight w:val="670"/>
        </w:trPr>
        <w:tc>
          <w:tcPr>
            <w:tcW w:w="6729" w:type="dxa"/>
          </w:tcPr>
          <w:p w:rsidR="00F631DB" w:rsidRPr="00F631DB" w:rsidRDefault="00F631DB" w:rsidP="00F631DB">
            <w:pPr>
              <w:keepNext/>
              <w:tabs>
                <w:tab w:val="num" w:pos="540"/>
              </w:tabs>
              <w:spacing w:line="276" w:lineRule="auto"/>
              <w:jc w:val="both"/>
              <w:outlineLvl w:val="0"/>
              <w:rPr>
                <w:b/>
                <w:bCs/>
                <w:kern w:val="32"/>
              </w:rPr>
            </w:pPr>
            <w:r w:rsidRPr="00F631DB">
              <w:rPr>
                <w:b/>
                <w:bCs/>
              </w:rPr>
              <w:t xml:space="preserve">Module I: </w:t>
            </w:r>
            <w:r w:rsidRPr="00F631DB">
              <w:rPr>
                <w:b/>
                <w:bCs/>
                <w:kern w:val="32"/>
              </w:rPr>
              <w:t>Indemnity and Guarantee/Bailment and Pledge</w:t>
            </w:r>
            <w:r w:rsidRPr="00F631DB">
              <w:rPr>
                <w:b/>
                <w:bCs/>
                <w:kern w:val="32"/>
              </w:rPr>
              <w:tab/>
            </w:r>
          </w:p>
          <w:p w:rsidR="00F631DB" w:rsidRPr="00F631DB" w:rsidRDefault="00F631DB" w:rsidP="00F631DB">
            <w:pPr>
              <w:spacing w:line="276" w:lineRule="auto"/>
              <w:jc w:val="both"/>
            </w:pPr>
            <w:r w:rsidRPr="00F631DB">
              <w:t>Meaning, Distinction between Indemnity and Guarantee, Right / Duties of Indemnifier, Indemnified and Surety, Discharge of Surety, Kinds of Guarantee, Bailment and Pledge: Meaning and Distinction, Rights and Duties of Bailor/Bailee, Pawnor/Pawnee, Lien, Termination of Bailment.</w:t>
            </w:r>
          </w:p>
        </w:tc>
        <w:tc>
          <w:tcPr>
            <w:tcW w:w="1517" w:type="dxa"/>
          </w:tcPr>
          <w:p w:rsidR="00F631DB" w:rsidRPr="00F631DB" w:rsidRDefault="00F631DB" w:rsidP="00F631DB">
            <w:pPr>
              <w:spacing w:line="276" w:lineRule="auto"/>
              <w:jc w:val="both"/>
              <w:rPr>
                <w:b/>
                <w:bCs/>
              </w:rPr>
            </w:pPr>
            <w:r w:rsidRPr="00F631DB">
              <w:rPr>
                <w:b/>
                <w:bCs/>
              </w:rPr>
              <w:t>L1, L2, L3</w:t>
            </w:r>
          </w:p>
        </w:tc>
        <w:tc>
          <w:tcPr>
            <w:tcW w:w="1534" w:type="dxa"/>
          </w:tcPr>
          <w:p w:rsidR="00F631DB" w:rsidRPr="00F631DB" w:rsidRDefault="00F631DB" w:rsidP="00F631DB">
            <w:pPr>
              <w:spacing w:line="276" w:lineRule="auto"/>
              <w:jc w:val="both"/>
              <w:rPr>
                <w:b/>
                <w:bCs/>
              </w:rPr>
            </w:pPr>
            <w:r w:rsidRPr="00F631DB">
              <w:rPr>
                <w:b/>
                <w:bCs/>
              </w:rPr>
              <w:t>10</w:t>
            </w:r>
          </w:p>
        </w:tc>
      </w:tr>
      <w:tr w:rsidR="00F631DB" w:rsidRPr="00F631DB" w:rsidTr="00F631DB">
        <w:trPr>
          <w:trHeight w:val="750"/>
        </w:trPr>
        <w:tc>
          <w:tcPr>
            <w:tcW w:w="6729" w:type="dxa"/>
          </w:tcPr>
          <w:p w:rsidR="00F631DB" w:rsidRPr="00F631DB" w:rsidRDefault="00F631DB" w:rsidP="00F631DB">
            <w:pPr>
              <w:tabs>
                <w:tab w:val="num" w:pos="1440"/>
              </w:tabs>
              <w:spacing w:line="276" w:lineRule="auto"/>
              <w:jc w:val="both"/>
              <w:outlineLvl w:val="5"/>
              <w:rPr>
                <w:b/>
                <w:bCs/>
              </w:rPr>
            </w:pPr>
            <w:r w:rsidRPr="00F631DB">
              <w:rPr>
                <w:b/>
                <w:bCs/>
              </w:rPr>
              <w:t>Module II: Agency</w:t>
            </w:r>
            <w:r w:rsidRPr="00F631DB">
              <w:rPr>
                <w:b/>
                <w:bCs/>
              </w:rPr>
              <w:tab/>
            </w:r>
            <w:r w:rsidRPr="00F631DB">
              <w:rPr>
                <w:b/>
                <w:bCs/>
              </w:rPr>
              <w:tab/>
            </w:r>
            <w:r w:rsidRPr="00F631DB">
              <w:rPr>
                <w:b/>
                <w:bCs/>
              </w:rPr>
              <w:tab/>
            </w:r>
            <w:r w:rsidRPr="00F631DB">
              <w:rPr>
                <w:b/>
                <w:bCs/>
              </w:rPr>
              <w:tab/>
            </w:r>
            <w:r w:rsidRPr="00F631DB">
              <w:rPr>
                <w:b/>
                <w:bCs/>
              </w:rPr>
              <w:tab/>
            </w:r>
            <w:r w:rsidRPr="00F631DB">
              <w:rPr>
                <w:b/>
                <w:bCs/>
              </w:rPr>
              <w:tab/>
            </w:r>
            <w:r w:rsidRPr="00F631DB">
              <w:rPr>
                <w:b/>
                <w:bCs/>
              </w:rPr>
              <w:tab/>
            </w:r>
          </w:p>
          <w:p w:rsidR="00F631DB" w:rsidRPr="00F631DB" w:rsidRDefault="00F631DB" w:rsidP="00F631DB">
            <w:pPr>
              <w:tabs>
                <w:tab w:val="num" w:pos="1080"/>
                <w:tab w:val="num" w:pos="3240"/>
              </w:tabs>
              <w:spacing w:line="276" w:lineRule="auto"/>
              <w:jc w:val="both"/>
            </w:pPr>
            <w:r w:rsidRPr="00F631DB">
              <w:t>Definitions of Agent and Principal, Appointment of an Agent, Authority of an Agent, Creation of agency: by agreement, Ratification and law, Relation of principal / agent, subagent and substituted agent, Ratification of Agents Authority, Revocation of Agency Authority, Effects of Agency on Contracts with third person, Personal Liability of agents, Termination of agency.</w:t>
            </w:r>
          </w:p>
        </w:tc>
        <w:tc>
          <w:tcPr>
            <w:tcW w:w="1517" w:type="dxa"/>
          </w:tcPr>
          <w:p w:rsidR="00F631DB" w:rsidRPr="00F631DB" w:rsidRDefault="00F631DB" w:rsidP="00F631DB">
            <w:pPr>
              <w:spacing w:line="276" w:lineRule="auto"/>
              <w:jc w:val="both"/>
              <w:rPr>
                <w:b/>
                <w:bCs/>
              </w:rPr>
            </w:pPr>
            <w:r w:rsidRPr="00F631DB">
              <w:rPr>
                <w:b/>
                <w:bCs/>
              </w:rPr>
              <w:t>L1, L2, L3</w:t>
            </w:r>
          </w:p>
        </w:tc>
        <w:tc>
          <w:tcPr>
            <w:tcW w:w="1534" w:type="dxa"/>
          </w:tcPr>
          <w:p w:rsidR="00F631DB" w:rsidRPr="00F631DB" w:rsidRDefault="00F631DB" w:rsidP="00F631DB">
            <w:pPr>
              <w:spacing w:line="276" w:lineRule="auto"/>
              <w:jc w:val="both"/>
              <w:rPr>
                <w:b/>
                <w:bCs/>
              </w:rPr>
            </w:pPr>
            <w:r w:rsidRPr="00F631DB">
              <w:rPr>
                <w:b/>
                <w:bCs/>
              </w:rPr>
              <w:t>6</w:t>
            </w:r>
          </w:p>
          <w:p w:rsidR="00F631DB" w:rsidRPr="00F631DB" w:rsidRDefault="00F631DB" w:rsidP="00F631DB">
            <w:pPr>
              <w:spacing w:line="276" w:lineRule="auto"/>
              <w:jc w:val="both"/>
              <w:rPr>
                <w:b/>
                <w:bCs/>
              </w:rPr>
            </w:pPr>
          </w:p>
          <w:p w:rsidR="00F631DB" w:rsidRPr="00F631DB" w:rsidRDefault="00F631DB" w:rsidP="00F631DB">
            <w:pPr>
              <w:spacing w:line="276" w:lineRule="auto"/>
              <w:jc w:val="both"/>
              <w:rPr>
                <w:b/>
                <w:bCs/>
              </w:rPr>
            </w:pPr>
          </w:p>
          <w:p w:rsidR="00F631DB" w:rsidRPr="00F631DB" w:rsidRDefault="00F631DB" w:rsidP="00F631DB">
            <w:pPr>
              <w:spacing w:line="276" w:lineRule="auto"/>
              <w:jc w:val="both"/>
              <w:rPr>
                <w:b/>
                <w:bCs/>
              </w:rPr>
            </w:pPr>
          </w:p>
        </w:tc>
      </w:tr>
      <w:tr w:rsidR="00F631DB" w:rsidRPr="00F631DB" w:rsidTr="00F631DB">
        <w:trPr>
          <w:trHeight w:val="520"/>
        </w:trPr>
        <w:tc>
          <w:tcPr>
            <w:tcW w:w="6729" w:type="dxa"/>
          </w:tcPr>
          <w:p w:rsidR="00F631DB" w:rsidRPr="00F631DB" w:rsidRDefault="00F631DB" w:rsidP="00F631DB">
            <w:pPr>
              <w:keepNext/>
              <w:tabs>
                <w:tab w:val="num" w:pos="540"/>
              </w:tabs>
              <w:spacing w:line="276" w:lineRule="auto"/>
              <w:jc w:val="both"/>
              <w:outlineLvl w:val="0"/>
              <w:rPr>
                <w:b/>
                <w:bCs/>
                <w:kern w:val="32"/>
              </w:rPr>
            </w:pPr>
            <w:r w:rsidRPr="00F631DB">
              <w:rPr>
                <w:b/>
                <w:bCs/>
              </w:rPr>
              <w:t xml:space="preserve">Module III: </w:t>
            </w:r>
            <w:r w:rsidRPr="00F631DB">
              <w:rPr>
                <w:b/>
                <w:bCs/>
                <w:kern w:val="32"/>
              </w:rPr>
              <w:t>Sale of Goods Act 1930</w:t>
            </w:r>
            <w:r w:rsidRPr="00F631DB">
              <w:rPr>
                <w:b/>
                <w:bCs/>
                <w:kern w:val="32"/>
              </w:rPr>
              <w:tab/>
            </w:r>
            <w:r w:rsidRPr="00F631DB">
              <w:rPr>
                <w:b/>
                <w:bCs/>
                <w:kern w:val="32"/>
              </w:rPr>
              <w:tab/>
            </w:r>
            <w:r w:rsidRPr="00F631DB">
              <w:rPr>
                <w:b/>
                <w:bCs/>
                <w:kern w:val="32"/>
              </w:rPr>
              <w:tab/>
            </w:r>
            <w:r w:rsidRPr="00F631DB">
              <w:rPr>
                <w:b/>
                <w:bCs/>
                <w:kern w:val="32"/>
              </w:rPr>
              <w:tab/>
            </w:r>
          </w:p>
          <w:p w:rsidR="00F631DB" w:rsidRPr="00F631DB" w:rsidRDefault="00F631DB" w:rsidP="00F631DB">
            <w:pPr>
              <w:spacing w:line="276" w:lineRule="auto"/>
              <w:jc w:val="both"/>
            </w:pPr>
            <w:r w:rsidRPr="00F631DB">
              <w:t>Contract of Sale: Nature and definition, Conditions and Warranties, Transfer of Property and Title, Performance of the contracts, rights of unpaid seller, suit for breach of contract.</w:t>
            </w:r>
          </w:p>
        </w:tc>
        <w:tc>
          <w:tcPr>
            <w:tcW w:w="1517" w:type="dxa"/>
          </w:tcPr>
          <w:p w:rsidR="00F631DB" w:rsidRPr="00F631DB" w:rsidRDefault="00F631DB" w:rsidP="00F631DB">
            <w:pPr>
              <w:spacing w:line="276" w:lineRule="auto"/>
              <w:jc w:val="both"/>
              <w:rPr>
                <w:b/>
                <w:bCs/>
              </w:rPr>
            </w:pPr>
            <w:r w:rsidRPr="00F631DB">
              <w:rPr>
                <w:b/>
                <w:bCs/>
              </w:rPr>
              <w:t>L1, L2, L3, L4</w:t>
            </w:r>
          </w:p>
        </w:tc>
        <w:tc>
          <w:tcPr>
            <w:tcW w:w="1534" w:type="dxa"/>
          </w:tcPr>
          <w:p w:rsidR="00F631DB" w:rsidRPr="00F631DB" w:rsidRDefault="00F631DB" w:rsidP="00F631DB">
            <w:pPr>
              <w:spacing w:line="276" w:lineRule="auto"/>
              <w:jc w:val="both"/>
              <w:rPr>
                <w:b/>
                <w:bCs/>
              </w:rPr>
            </w:pPr>
            <w:r w:rsidRPr="00F631DB">
              <w:rPr>
                <w:b/>
                <w:bCs/>
              </w:rPr>
              <w:t>14</w:t>
            </w:r>
          </w:p>
        </w:tc>
      </w:tr>
      <w:tr w:rsidR="00F631DB" w:rsidRPr="00F631DB" w:rsidTr="00F631DB">
        <w:trPr>
          <w:trHeight w:val="550"/>
        </w:trPr>
        <w:tc>
          <w:tcPr>
            <w:tcW w:w="6729" w:type="dxa"/>
          </w:tcPr>
          <w:p w:rsidR="00F631DB" w:rsidRPr="00F631DB" w:rsidRDefault="00F631DB" w:rsidP="00F631DB">
            <w:pPr>
              <w:keepNext/>
              <w:tabs>
                <w:tab w:val="num" w:pos="540"/>
              </w:tabs>
              <w:spacing w:line="276" w:lineRule="auto"/>
              <w:jc w:val="both"/>
              <w:outlineLvl w:val="0"/>
              <w:rPr>
                <w:b/>
                <w:bCs/>
                <w:kern w:val="32"/>
              </w:rPr>
            </w:pPr>
            <w:r w:rsidRPr="00F631DB">
              <w:rPr>
                <w:b/>
                <w:bCs/>
              </w:rPr>
              <w:t xml:space="preserve">Module IV: </w:t>
            </w:r>
            <w:r w:rsidRPr="00F631DB">
              <w:rPr>
                <w:b/>
                <w:bCs/>
                <w:kern w:val="32"/>
              </w:rPr>
              <w:t>The Indian Partnership Act, 1932</w:t>
            </w:r>
            <w:r w:rsidRPr="00F631DB">
              <w:rPr>
                <w:b/>
                <w:bCs/>
                <w:kern w:val="32"/>
              </w:rPr>
              <w:tab/>
            </w:r>
            <w:r w:rsidRPr="00F631DB">
              <w:rPr>
                <w:b/>
                <w:bCs/>
                <w:kern w:val="32"/>
              </w:rPr>
              <w:tab/>
            </w:r>
            <w:r w:rsidRPr="00F631DB">
              <w:rPr>
                <w:b/>
                <w:bCs/>
                <w:kern w:val="32"/>
              </w:rPr>
              <w:tab/>
            </w:r>
          </w:p>
          <w:p w:rsidR="00F631DB" w:rsidRPr="00F631DB" w:rsidRDefault="00F631DB" w:rsidP="00F631DB">
            <w:pPr>
              <w:spacing w:line="276" w:lineRule="auto"/>
              <w:jc w:val="both"/>
            </w:pPr>
            <w:r w:rsidRPr="00F631DB">
              <w:t xml:space="preserve">Nature of partnership firm, Relations of partners to one another and outsiders, Rights /Duties of partners </w:t>
            </w:r>
            <w:r w:rsidRPr="00F631DB">
              <w:rPr>
                <w:i/>
              </w:rPr>
              <w:t>inter se</w:t>
            </w:r>
            <w:r w:rsidRPr="00F631DB">
              <w:t xml:space="preserve">, Partnership Property: Relations of Partners to third parties, Liability for holding out, Minor as a partner; Incoming and outgoing partners, Dissolution of </w:t>
            </w:r>
            <w:r w:rsidRPr="00F631DB">
              <w:lastRenderedPageBreak/>
              <w:t>Partnership Firm, Modes of Dissolution, Consequences of dissolution, Registration of firms and effects of non-registration.</w:t>
            </w:r>
          </w:p>
        </w:tc>
        <w:tc>
          <w:tcPr>
            <w:tcW w:w="1517" w:type="dxa"/>
          </w:tcPr>
          <w:p w:rsidR="00F631DB" w:rsidRPr="00F631DB" w:rsidRDefault="00F631DB" w:rsidP="00F631DB">
            <w:pPr>
              <w:spacing w:line="276" w:lineRule="auto"/>
              <w:jc w:val="both"/>
              <w:rPr>
                <w:b/>
                <w:bCs/>
              </w:rPr>
            </w:pPr>
            <w:r w:rsidRPr="00F631DB">
              <w:rPr>
                <w:b/>
                <w:bCs/>
              </w:rPr>
              <w:lastRenderedPageBreak/>
              <w:t>L1, L2, L3, L4</w:t>
            </w:r>
          </w:p>
        </w:tc>
        <w:tc>
          <w:tcPr>
            <w:tcW w:w="1534" w:type="dxa"/>
          </w:tcPr>
          <w:p w:rsidR="00F631DB" w:rsidRPr="00F631DB" w:rsidRDefault="00F631DB" w:rsidP="00F631DB">
            <w:pPr>
              <w:spacing w:line="276" w:lineRule="auto"/>
              <w:jc w:val="both"/>
              <w:rPr>
                <w:b/>
                <w:bCs/>
              </w:rPr>
            </w:pPr>
            <w:r w:rsidRPr="00F631DB">
              <w:rPr>
                <w:b/>
                <w:bCs/>
              </w:rPr>
              <w:t>7</w:t>
            </w:r>
          </w:p>
        </w:tc>
      </w:tr>
    </w:tbl>
    <w:p w:rsidR="00F631DB" w:rsidRPr="00F631DB" w:rsidRDefault="00F631DB" w:rsidP="00F631DB">
      <w:pPr>
        <w:spacing w:line="276" w:lineRule="auto"/>
        <w:jc w:val="both"/>
        <w:rPr>
          <w:b/>
          <w:bCs/>
          <w:i/>
          <w:iCs/>
        </w:rPr>
      </w:pPr>
      <w:r w:rsidRPr="00F631DB">
        <w:rPr>
          <w:b/>
          <w:bCs/>
          <w:i/>
          <w:iCs/>
        </w:rPr>
        <w:t>*Bloom’s Level- L1: Knowledge; L2: Comprehension; L3: Application; L4: Analysis; L5: Synthesis, L6: Evaluation</w:t>
      </w:r>
    </w:p>
    <w:p w:rsidR="00F631DB" w:rsidRPr="00F631DB" w:rsidRDefault="00F631DB" w:rsidP="00F631DB">
      <w:pPr>
        <w:spacing w:line="276" w:lineRule="auto"/>
        <w:jc w:val="both"/>
        <w:rPr>
          <w:b/>
          <w:bCs/>
        </w:rPr>
      </w:pPr>
    </w:p>
    <w:p w:rsidR="00F631DB" w:rsidRPr="00F631DB" w:rsidRDefault="00F631DB" w:rsidP="00F631DB">
      <w:pPr>
        <w:spacing w:line="276" w:lineRule="auto"/>
        <w:jc w:val="both"/>
        <w:rPr>
          <w:b/>
          <w:bCs/>
        </w:rPr>
      </w:pPr>
      <w:r w:rsidRPr="00F631DB">
        <w:rPr>
          <w:b/>
          <w:bCs/>
        </w:rPr>
        <w:t>Text &amp; Reference Books:</w:t>
      </w:r>
    </w:p>
    <w:p w:rsidR="00F631DB" w:rsidRPr="00F631DB" w:rsidRDefault="00F631DB" w:rsidP="003A3392">
      <w:pPr>
        <w:numPr>
          <w:ilvl w:val="0"/>
          <w:numId w:val="27"/>
        </w:numPr>
        <w:spacing w:line="276" w:lineRule="auto"/>
        <w:jc w:val="both"/>
      </w:pPr>
      <w:r w:rsidRPr="00F631DB">
        <w:t xml:space="preserve">Anson (2016). </w:t>
      </w:r>
      <w:r w:rsidRPr="00F631DB">
        <w:rPr>
          <w:i/>
          <w:iCs/>
        </w:rPr>
        <w:t>Law of Contract</w:t>
      </w:r>
      <w:r w:rsidRPr="00F631DB">
        <w:t>, 29</w:t>
      </w:r>
      <w:r w:rsidRPr="00F631DB">
        <w:rPr>
          <w:vertAlign w:val="superscript"/>
        </w:rPr>
        <w:t>th</w:t>
      </w:r>
      <w:r w:rsidRPr="00F631DB">
        <w:t xml:space="preserve"> Edition, Oxford Publication.</w:t>
      </w:r>
    </w:p>
    <w:p w:rsidR="00F631DB" w:rsidRPr="00F631DB" w:rsidRDefault="00F631DB" w:rsidP="003A3392">
      <w:pPr>
        <w:numPr>
          <w:ilvl w:val="0"/>
          <w:numId w:val="27"/>
        </w:numPr>
        <w:spacing w:line="276" w:lineRule="auto"/>
        <w:jc w:val="both"/>
      </w:pPr>
      <w:r w:rsidRPr="00F631DB">
        <w:t xml:space="preserve">Pollock and Mulla (2018). </w:t>
      </w:r>
      <w:r w:rsidRPr="00F631DB">
        <w:rPr>
          <w:i/>
          <w:iCs/>
        </w:rPr>
        <w:t>Indian Contract Act,1872</w:t>
      </w:r>
      <w:r w:rsidRPr="00F631DB">
        <w:t>, 15</w:t>
      </w:r>
      <w:r w:rsidRPr="00F631DB">
        <w:rPr>
          <w:vertAlign w:val="superscript"/>
        </w:rPr>
        <w:t>th</w:t>
      </w:r>
      <w:r w:rsidRPr="00F631DB">
        <w:t xml:space="preserve"> Edition, LexisNexis.</w:t>
      </w:r>
    </w:p>
    <w:p w:rsidR="00F631DB" w:rsidRPr="00F631DB" w:rsidRDefault="00F631DB" w:rsidP="003A3392">
      <w:pPr>
        <w:numPr>
          <w:ilvl w:val="0"/>
          <w:numId w:val="27"/>
        </w:numPr>
        <w:spacing w:line="276" w:lineRule="auto"/>
        <w:jc w:val="both"/>
      </w:pPr>
      <w:r w:rsidRPr="00F631DB">
        <w:t xml:space="preserve">Singh, Avtar (2017). </w:t>
      </w:r>
      <w:r w:rsidRPr="00F631DB">
        <w:rPr>
          <w:i/>
          <w:iCs/>
        </w:rPr>
        <w:t>Law of Contract</w:t>
      </w:r>
      <w:r w:rsidRPr="00F631DB">
        <w:t>, 12</w:t>
      </w:r>
      <w:r w:rsidRPr="00F631DB">
        <w:rPr>
          <w:vertAlign w:val="superscript"/>
        </w:rPr>
        <w:t>th</w:t>
      </w:r>
      <w:r w:rsidRPr="00F631DB">
        <w:t xml:space="preserve"> Edition, Eastern Book Company.</w:t>
      </w:r>
    </w:p>
    <w:p w:rsidR="00F631DB" w:rsidRPr="00F631DB" w:rsidRDefault="00F631DB" w:rsidP="003A3392">
      <w:pPr>
        <w:numPr>
          <w:ilvl w:val="0"/>
          <w:numId w:val="27"/>
        </w:numPr>
        <w:spacing w:line="276" w:lineRule="auto"/>
        <w:jc w:val="both"/>
      </w:pPr>
      <w:r w:rsidRPr="00F631DB">
        <w:t xml:space="preserve">Bangia, R.K. (2015). </w:t>
      </w:r>
      <w:r w:rsidRPr="00F631DB">
        <w:rPr>
          <w:i/>
          <w:iCs/>
        </w:rPr>
        <w:t>Indian Contract Act</w:t>
      </w:r>
      <w:r w:rsidRPr="00F631DB">
        <w:t>, 14</w:t>
      </w:r>
      <w:r w:rsidRPr="00F631DB">
        <w:rPr>
          <w:vertAlign w:val="superscript"/>
        </w:rPr>
        <w:t>th</w:t>
      </w:r>
      <w:r w:rsidRPr="00F631DB">
        <w:t xml:space="preserve"> Edition, Allahabad Law Agency.</w:t>
      </w:r>
    </w:p>
    <w:p w:rsidR="00F631DB" w:rsidRPr="00F631DB" w:rsidRDefault="00F631DB" w:rsidP="003A3392">
      <w:pPr>
        <w:numPr>
          <w:ilvl w:val="0"/>
          <w:numId w:val="27"/>
        </w:numPr>
        <w:spacing w:line="276" w:lineRule="auto"/>
        <w:jc w:val="both"/>
      </w:pPr>
      <w:r w:rsidRPr="00F631DB">
        <w:t xml:space="preserve">Cheshire, Fifoot and Furmston (2017). </w:t>
      </w:r>
      <w:r w:rsidRPr="00F631DB">
        <w:rPr>
          <w:i/>
          <w:iCs/>
        </w:rPr>
        <w:t>Law of Contract</w:t>
      </w:r>
      <w:r w:rsidRPr="00F631DB">
        <w:t>, 17</w:t>
      </w:r>
      <w:r w:rsidRPr="00F631DB">
        <w:rPr>
          <w:vertAlign w:val="superscript"/>
        </w:rPr>
        <w:t>th</w:t>
      </w:r>
      <w:r w:rsidRPr="00F631DB">
        <w:t xml:space="preserve"> Edition, Oxford Publication.</w:t>
      </w:r>
    </w:p>
    <w:p w:rsidR="00F631DB" w:rsidRPr="00F631DB" w:rsidRDefault="00F631DB" w:rsidP="003A3392">
      <w:pPr>
        <w:numPr>
          <w:ilvl w:val="0"/>
          <w:numId w:val="27"/>
        </w:numPr>
        <w:spacing w:line="276" w:lineRule="auto"/>
        <w:jc w:val="both"/>
      </w:pPr>
      <w:r w:rsidRPr="00F631DB">
        <w:t xml:space="preserve">Desai, T.R. (2016). </w:t>
      </w:r>
      <w:r w:rsidRPr="00F631DB">
        <w:rPr>
          <w:i/>
          <w:iCs/>
        </w:rPr>
        <w:t>TheIndian Contract Act and The Sales of Goods Act, 18</w:t>
      </w:r>
      <w:r w:rsidRPr="00F631DB">
        <w:rPr>
          <w:i/>
          <w:iCs/>
          <w:vertAlign w:val="superscript"/>
        </w:rPr>
        <w:t>th</w:t>
      </w:r>
      <w:r w:rsidRPr="00F631DB">
        <w:t>Edition, LexisNexis.</w:t>
      </w:r>
    </w:p>
    <w:p w:rsidR="00F631DB" w:rsidRPr="00F631DB" w:rsidRDefault="00F631DB" w:rsidP="003A3392">
      <w:pPr>
        <w:numPr>
          <w:ilvl w:val="0"/>
          <w:numId w:val="27"/>
        </w:numPr>
        <w:spacing w:line="276" w:lineRule="auto"/>
        <w:jc w:val="both"/>
      </w:pPr>
      <w:r w:rsidRPr="00F631DB">
        <w:t xml:space="preserve">Singh, Avatar (2018). </w:t>
      </w:r>
      <w:r w:rsidRPr="00F631DB">
        <w:rPr>
          <w:i/>
          <w:iCs/>
        </w:rPr>
        <w:t>Law of Sales of Goods,</w:t>
      </w:r>
      <w:r w:rsidRPr="00F631DB">
        <w:t xml:space="preserve"> 18</w:t>
      </w:r>
      <w:r w:rsidRPr="00F631DB">
        <w:rPr>
          <w:vertAlign w:val="superscript"/>
        </w:rPr>
        <w:t>th</w:t>
      </w:r>
      <w:r w:rsidRPr="00F631DB">
        <w:t xml:space="preserve"> Edition, Eastern Book Company.</w:t>
      </w:r>
    </w:p>
    <w:p w:rsidR="00F631DB" w:rsidRPr="00F631DB" w:rsidRDefault="00F631DB" w:rsidP="003A3392">
      <w:pPr>
        <w:numPr>
          <w:ilvl w:val="0"/>
          <w:numId w:val="27"/>
        </w:numPr>
        <w:spacing w:line="276" w:lineRule="auto"/>
        <w:jc w:val="both"/>
      </w:pPr>
      <w:r w:rsidRPr="00F631DB">
        <w:t xml:space="preserve">Singh, Avatar (2018). </w:t>
      </w:r>
      <w:r w:rsidRPr="00F631DB">
        <w:rPr>
          <w:i/>
          <w:iCs/>
        </w:rPr>
        <w:t>Indian Partnership Ac</w:t>
      </w:r>
      <w:r w:rsidRPr="00F631DB">
        <w:t>t, 11</w:t>
      </w:r>
      <w:r w:rsidRPr="00F631DB">
        <w:rPr>
          <w:vertAlign w:val="superscript"/>
        </w:rPr>
        <w:t>th</w:t>
      </w:r>
      <w:r w:rsidRPr="00F631DB">
        <w:t xml:space="preserve"> Edition, Eastern Book Company.</w:t>
      </w:r>
    </w:p>
    <w:p w:rsidR="00F631DB" w:rsidRPr="00F631DB" w:rsidRDefault="00F631DB" w:rsidP="00F631DB">
      <w:pPr>
        <w:spacing w:line="276" w:lineRule="auto"/>
        <w:jc w:val="both"/>
      </w:pPr>
    </w:p>
    <w:p w:rsidR="00F631DB" w:rsidRPr="00F631DB" w:rsidRDefault="00F631DB" w:rsidP="00F631DB">
      <w:pPr>
        <w:spacing w:line="276" w:lineRule="auto"/>
        <w:jc w:val="both"/>
      </w:pPr>
      <w:r w:rsidRPr="00F631DB">
        <w:rPr>
          <w:b/>
          <w:bCs/>
        </w:rPr>
        <w:t>Modes of Evaluation: Quiz/Assignment/Seminar/Written Exam:</w:t>
      </w:r>
    </w:p>
    <w:p w:rsidR="00F631DB" w:rsidRPr="00F631DB" w:rsidRDefault="00F631DB" w:rsidP="00F631DB">
      <w:pPr>
        <w:spacing w:line="276" w:lineRule="auto"/>
        <w:jc w:val="both"/>
        <w:rPr>
          <w:b/>
          <w:bCs/>
          <w:lang w:val="de-DE"/>
        </w:rPr>
      </w:pPr>
      <w:r w:rsidRPr="00F631DB">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631DB" w:rsidRPr="00F631DB" w:rsidTr="00F631DB">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EE</w:t>
            </w:r>
          </w:p>
        </w:tc>
      </w:tr>
      <w:tr w:rsidR="00F631DB" w:rsidRPr="00F631DB" w:rsidTr="00F631DB">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70</w:t>
            </w:r>
          </w:p>
        </w:tc>
      </w:tr>
    </w:tbl>
    <w:p w:rsidR="00F631DB" w:rsidRPr="00F631DB" w:rsidRDefault="00F631DB" w:rsidP="00F631DB">
      <w:pPr>
        <w:spacing w:line="276" w:lineRule="auto"/>
        <w:jc w:val="both"/>
        <w:rPr>
          <w:b/>
          <w:bCs/>
        </w:rPr>
      </w:pPr>
      <w:r w:rsidRPr="00F631DB">
        <w:rPr>
          <w:b/>
          <w:bCs/>
        </w:rPr>
        <w:t>*</w:t>
      </w:r>
      <w:r w:rsidRPr="00F631DB">
        <w:t>Components- P/S/V- Presentation/Seminar/Viva; CT- Class Test; A- Attendance; CS/AS- Case Study/Assignment; EE- End Semester Examination</w:t>
      </w:r>
    </w:p>
    <w:p w:rsidR="00F631DB" w:rsidRPr="00F631DB" w:rsidRDefault="00F631DB" w:rsidP="00F631DB">
      <w:pPr>
        <w:spacing w:line="276" w:lineRule="auto"/>
        <w:jc w:val="both"/>
        <w:rPr>
          <w:b/>
          <w:bCs/>
        </w:rPr>
      </w:pPr>
    </w:p>
    <w:p w:rsidR="00F631DB" w:rsidRDefault="00F631DB" w:rsidP="00F631DB">
      <w:pPr>
        <w:spacing w:line="276" w:lineRule="auto"/>
        <w:jc w:val="both"/>
        <w:rPr>
          <w:b/>
          <w:bCs/>
        </w:rPr>
      </w:pPr>
    </w:p>
    <w:p w:rsidR="00F631DB" w:rsidRDefault="00F631DB" w:rsidP="00F631DB">
      <w:pPr>
        <w:spacing w:line="276" w:lineRule="auto"/>
        <w:jc w:val="both"/>
        <w:rPr>
          <w:b/>
          <w:bCs/>
        </w:rPr>
      </w:pPr>
    </w:p>
    <w:p w:rsidR="00F631DB" w:rsidRDefault="00F631DB" w:rsidP="00F631DB">
      <w:pPr>
        <w:spacing w:line="276" w:lineRule="auto"/>
        <w:jc w:val="both"/>
        <w:rPr>
          <w:b/>
          <w:bCs/>
        </w:rPr>
      </w:pPr>
    </w:p>
    <w:p w:rsidR="00F631DB" w:rsidRDefault="00F631DB" w:rsidP="00F631DB">
      <w:pPr>
        <w:spacing w:line="276" w:lineRule="auto"/>
        <w:jc w:val="both"/>
        <w:rPr>
          <w:b/>
          <w:bCs/>
        </w:rPr>
      </w:pPr>
    </w:p>
    <w:p w:rsidR="00F631DB" w:rsidRPr="00F631DB" w:rsidRDefault="00F631DB" w:rsidP="00F631DB">
      <w:pPr>
        <w:spacing w:line="276" w:lineRule="auto"/>
        <w:jc w:val="both"/>
        <w:rPr>
          <w:b/>
          <w:bCs/>
        </w:rPr>
      </w:pPr>
      <w:r w:rsidRPr="00F631DB">
        <w:rPr>
          <w:b/>
          <w:bCs/>
        </w:rPr>
        <w:t>CO, PO and PSO Mapping:</w:t>
      </w:r>
    </w:p>
    <w:tbl>
      <w:tblPr>
        <w:tblStyle w:val="TableGrid"/>
        <w:tblpPr w:leftFromText="180" w:rightFromText="180" w:vertAnchor="text" w:horzAnchor="margin" w:tblpY="-10"/>
        <w:tblW w:w="5431" w:type="pct"/>
        <w:tblLayout w:type="fixed"/>
        <w:tblLook w:val="04A0" w:firstRow="1" w:lastRow="0" w:firstColumn="1" w:lastColumn="0" w:noHBand="0" w:noVBand="1"/>
      </w:tblPr>
      <w:tblGrid>
        <w:gridCol w:w="868"/>
        <w:gridCol w:w="868"/>
        <w:gridCol w:w="868"/>
        <w:gridCol w:w="868"/>
        <w:gridCol w:w="868"/>
        <w:gridCol w:w="867"/>
        <w:gridCol w:w="867"/>
        <w:gridCol w:w="867"/>
        <w:gridCol w:w="867"/>
        <w:gridCol w:w="867"/>
        <w:gridCol w:w="867"/>
        <w:gridCol w:w="859"/>
      </w:tblGrid>
      <w:tr w:rsidR="00F631DB" w:rsidRPr="00F631DB" w:rsidTr="00F631DB">
        <w:trPr>
          <w:trHeight w:val="577"/>
        </w:trPr>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rPr>
                <w:b/>
                <w:bCs/>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PSO3</w:t>
            </w:r>
          </w:p>
        </w:tc>
        <w:tc>
          <w:tcPr>
            <w:tcW w:w="417" w:type="pct"/>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PSO4</w:t>
            </w:r>
          </w:p>
        </w:tc>
      </w:tr>
      <w:tr w:rsidR="00F631DB" w:rsidRPr="00F631DB" w:rsidTr="00F631DB">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r>
      <w:tr w:rsidR="00F631DB" w:rsidRPr="00F631DB" w:rsidTr="00F631DB">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lang w:val="en-IN"/>
              </w:rPr>
            </w:pPr>
            <w:r w:rsidRPr="00F631DB">
              <w:rPr>
                <w:lang w:val="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lang w:val="en-IN"/>
              </w:rPr>
            </w:pPr>
            <w:r w:rsidRPr="00F631DB">
              <w:rPr>
                <w:lang w:val="en-IN"/>
              </w:rPr>
              <w:t>--</w:t>
            </w:r>
          </w:p>
        </w:tc>
      </w:tr>
      <w:tr w:rsidR="00F631DB" w:rsidRPr="00F631DB" w:rsidTr="00F631DB">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lang w:val="en-IN"/>
              </w:rPr>
            </w:pPr>
            <w:r w:rsidRPr="00F631DB">
              <w:rPr>
                <w:lang w:val="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lang w:val="en-IN"/>
              </w:rPr>
            </w:pPr>
            <w:r w:rsidRPr="00F631DB">
              <w:rPr>
                <w:lang w:val="en-IN"/>
              </w:rPr>
              <w:t>--</w:t>
            </w:r>
          </w:p>
        </w:tc>
      </w:tr>
      <w:tr w:rsidR="00F631DB" w:rsidRPr="00F631DB" w:rsidTr="00F631DB">
        <w:trPr>
          <w:trHeight w:val="577"/>
        </w:trPr>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rPr>
                <w:b/>
                <w:bCs/>
              </w:rPr>
            </w:pPr>
            <w:r w:rsidRPr="00F631DB">
              <w:rPr>
                <w:b/>
                <w:bCs/>
              </w:rPr>
              <w:t>CO4</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rPr>
                <w:lang w:val="en-IN"/>
              </w:rPr>
            </w:pPr>
            <w:r w:rsidRPr="00F631DB">
              <w:rPr>
                <w:lang w:val="en-IN"/>
              </w:rPr>
              <w:t>1</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rPr>
                <w:lang w:val="en-IN"/>
              </w:rPr>
            </w:pPr>
            <w:r w:rsidRPr="00F631DB">
              <w:rPr>
                <w:lang w:val="en-IN"/>
              </w:rPr>
              <w:t>--</w:t>
            </w:r>
          </w:p>
        </w:tc>
      </w:tr>
    </w:tbl>
    <w:p w:rsidR="00F631DB" w:rsidRPr="00F631DB" w:rsidRDefault="00F631DB" w:rsidP="00F631DB">
      <w:pPr>
        <w:spacing w:line="276" w:lineRule="auto"/>
        <w:jc w:val="both"/>
        <w:rPr>
          <w:b/>
          <w:bCs/>
        </w:rPr>
      </w:pPr>
      <w:r w:rsidRPr="00F631DB">
        <w:rPr>
          <w:b/>
          <w:bCs/>
        </w:rPr>
        <w:t>1: strongly related, 2: moderately related and 3: weakly related</w:t>
      </w:r>
    </w:p>
    <w:p w:rsidR="00F631DB" w:rsidRPr="006E68BB" w:rsidRDefault="00F631DB" w:rsidP="00F631DB">
      <w:pPr>
        <w:spacing w:line="360" w:lineRule="auto"/>
        <w:jc w:val="both"/>
      </w:pPr>
    </w:p>
    <w:p w:rsidR="00F631DB" w:rsidRPr="00551AF7" w:rsidRDefault="00F631DB" w:rsidP="004D012A"/>
    <w:p w:rsidR="004D012A" w:rsidRDefault="004D012A" w:rsidP="004D012A"/>
    <w:p w:rsidR="00F631DB" w:rsidRPr="00DD14CF" w:rsidRDefault="00F631DB" w:rsidP="00F631DB">
      <w:pPr>
        <w:rPr>
          <w:b/>
          <w:i/>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F631DB" w:rsidRPr="00835651" w:rsidTr="00F631D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NormalWeb"/>
              <w:spacing w:before="0" w:beforeAutospacing="0" w:after="0" w:afterAutospacing="0" w:line="276" w:lineRule="auto"/>
              <w:rPr>
                <w:rFonts w:ascii="Times New Roman" w:hAnsi="Times New Roman"/>
                <w:b/>
                <w:sz w:val="24"/>
                <w:szCs w:val="24"/>
              </w:rPr>
            </w:pPr>
            <w:r>
              <w:rPr>
                <w:rFonts w:ascii="Times New Roman" w:hAnsi="Times New Roman"/>
                <w:b/>
                <w:sz w:val="24"/>
                <w:szCs w:val="24"/>
              </w:rPr>
              <w:t>Law 2205</w:t>
            </w:r>
          </w:p>
          <w:p w:rsidR="00F631DB" w:rsidRPr="00835651" w:rsidRDefault="00F631DB" w:rsidP="00F631DB">
            <w:pPr>
              <w:pStyle w:val="BodyA"/>
              <w:spacing w:after="0"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31DB" w:rsidRPr="00835651" w:rsidRDefault="00F631DB" w:rsidP="00F631DB">
            <w:pPr>
              <w:pStyle w:val="NormalWeb"/>
              <w:spacing w:before="0" w:beforeAutospacing="0" w:after="0" w:afterAutospacing="0" w:line="276" w:lineRule="auto"/>
              <w:rPr>
                <w:rFonts w:ascii="Times New Roman" w:hAnsi="Times New Roman"/>
                <w:sz w:val="24"/>
                <w:szCs w:val="24"/>
              </w:rPr>
            </w:pPr>
            <w:r>
              <w:rPr>
                <w:rFonts w:ascii="Times New Roman" w:hAnsi="Times New Roman"/>
                <w:b/>
                <w:sz w:val="24"/>
                <w:szCs w:val="24"/>
              </w:rPr>
              <w:t>Mi</w:t>
            </w:r>
            <w:r w:rsidRPr="000F14AF">
              <w:rPr>
                <w:rFonts w:ascii="Times New Roman" w:hAnsi="Times New Roman"/>
                <w:b/>
                <w:sz w:val="24"/>
                <w:szCs w:val="24"/>
              </w:rPr>
              <w:t>cro Economics</w:t>
            </w:r>
            <w:r>
              <w:rPr>
                <w:rFonts w:ascii="Times New Roman" w:hAnsi="Times New Roman"/>
                <w:b/>
                <w:sz w:val="24"/>
                <w:szCs w:val="24"/>
              </w:rPr>
              <w:t xml:space="preserve"> 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F631DB" w:rsidRPr="00835651" w:rsidTr="00F631D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NormalWeb"/>
              <w:spacing w:before="0" w:beforeAutospacing="0" w:after="0" w:afterAutospacing="0" w:line="276" w:lineRule="auto"/>
              <w:rPr>
                <w:rFonts w:ascii="Times New Roman" w:hAnsi="Times New Roman" w:cs="Times New Roman"/>
                <w:sz w:val="24"/>
                <w:szCs w:val="24"/>
              </w:rPr>
            </w:pPr>
            <w:r>
              <w:rPr>
                <w:rFonts w:ascii="Times New Roman" w:hAnsi="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F631DB" w:rsidRPr="00835651" w:rsidTr="00F631D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F631DB" w:rsidRDefault="00F631DB" w:rsidP="00F631DB">
            <w:pPr>
              <w:spacing w:line="276" w:lineRule="auto"/>
              <w:rPr>
                <w:b/>
                <w:bCs/>
              </w:rPr>
            </w:pPr>
            <w:r w:rsidRPr="00F631DB">
              <w:rPr>
                <w:b/>
                <w:bCs/>
              </w:rPr>
              <w:t>Micro Economics I LAW 2106</w:t>
            </w:r>
          </w:p>
        </w:tc>
      </w:tr>
      <w:tr w:rsidR="00F631DB" w:rsidRPr="00835651" w:rsidTr="00F631D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spacing w:line="276" w:lineRule="auto"/>
            </w:pPr>
            <w:r>
              <w:t>Knowledge of economic theory, market structure and factor pricing.</w:t>
            </w:r>
          </w:p>
        </w:tc>
      </w:tr>
    </w:tbl>
    <w:p w:rsidR="00F631DB" w:rsidRPr="009B73C2" w:rsidRDefault="00F631DB" w:rsidP="00F631DB">
      <w:pPr>
        <w:rPr>
          <w:b/>
          <w:color w:val="000000"/>
        </w:rPr>
      </w:pPr>
    </w:p>
    <w:p w:rsidR="00F631DB" w:rsidRDefault="00F631DB" w:rsidP="00F631DB">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 xml:space="preserve">Course </w:t>
      </w:r>
      <w:r w:rsidRPr="00835651">
        <w:rPr>
          <w:rFonts w:ascii="Times New Roman" w:hAnsi="Times New Roman" w:cs="Times New Roman"/>
          <w:b/>
          <w:bCs/>
          <w:sz w:val="24"/>
          <w:szCs w:val="24"/>
        </w:rPr>
        <w:t>Description</w:t>
      </w:r>
    </w:p>
    <w:p w:rsidR="00F631DB" w:rsidRPr="0015109A" w:rsidRDefault="00F631DB" w:rsidP="00F631DB">
      <w:pPr>
        <w:pStyle w:val="ListParagraph"/>
        <w:tabs>
          <w:tab w:val="left" w:pos="90"/>
        </w:tabs>
        <w:spacing w:line="240" w:lineRule="auto"/>
        <w:ind w:left="0"/>
        <w:jc w:val="both"/>
        <w:rPr>
          <w:rFonts w:ascii="Times New Roman" w:hAnsi="Times New Roman"/>
          <w:bCs/>
          <w:iCs/>
          <w:sz w:val="24"/>
          <w:szCs w:val="24"/>
          <w:shd w:val="clear" w:color="auto" w:fill="FFFFFF"/>
        </w:rPr>
      </w:pPr>
    </w:p>
    <w:p w:rsidR="00F631DB" w:rsidRPr="0015109A" w:rsidRDefault="00F631DB" w:rsidP="00F631DB">
      <w:pPr>
        <w:pStyle w:val="ListParagraph"/>
        <w:tabs>
          <w:tab w:val="left" w:pos="90"/>
        </w:tabs>
        <w:ind w:left="90"/>
        <w:jc w:val="both"/>
        <w:rPr>
          <w:rFonts w:ascii="Times New Roman" w:hAnsi="Times New Roman"/>
          <w:bCs/>
          <w:iCs/>
          <w:sz w:val="24"/>
          <w:szCs w:val="24"/>
          <w:shd w:val="clear" w:color="auto" w:fill="FFFFFF"/>
        </w:rPr>
      </w:pPr>
      <w:r>
        <w:rPr>
          <w:rFonts w:ascii="Times New Roman" w:hAnsi="Times New Roman"/>
          <w:sz w:val="24"/>
          <w:szCs w:val="24"/>
        </w:rPr>
        <w:t>This Course is designed to provide a deeper knowledge on specific fields of microeconomics such as game theory, factor pricing, oligopoly and welfare economics.</w:t>
      </w:r>
    </w:p>
    <w:p w:rsidR="00F631DB" w:rsidRPr="009A48BB" w:rsidRDefault="00F631DB" w:rsidP="00F631DB">
      <w:pPr>
        <w:pStyle w:val="ListParagraph"/>
        <w:spacing w:before="180" w:after="180"/>
        <w:ind w:left="360"/>
        <w:jc w:val="both"/>
        <w:rPr>
          <w:rFonts w:ascii="Times New Roman" w:eastAsia="Times New Roman" w:hAnsi="Times New Roman"/>
          <w:sz w:val="24"/>
          <w:szCs w:val="24"/>
        </w:rPr>
      </w:pPr>
    </w:p>
    <w:p w:rsidR="00F631DB" w:rsidRPr="00F631DB" w:rsidRDefault="00F631DB" w:rsidP="00F631DB">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Course Objectives</w:t>
      </w:r>
    </w:p>
    <w:p w:rsidR="00F631DB" w:rsidRPr="00835651" w:rsidRDefault="00F631DB" w:rsidP="00F631DB">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F631DB" w:rsidRPr="00F84C4D" w:rsidRDefault="00F631DB" w:rsidP="00F631DB">
      <w:pPr>
        <w:pStyle w:val="BodyA"/>
        <w:spacing w:after="0" w:line="276" w:lineRule="auto"/>
        <w:rPr>
          <w:rFonts w:ascii="Times New Roman" w:eastAsia="Times New Roman" w:hAnsi="Times New Roman" w:cs="Times New Roman"/>
          <w:b/>
          <w:sz w:val="24"/>
          <w:szCs w:val="24"/>
        </w:rPr>
      </w:pPr>
      <w:r w:rsidRPr="00F84C4D">
        <w:rPr>
          <w:rFonts w:ascii="Times New Roman" w:eastAsia="Times New Roman" w:hAnsi="Times New Roman" w:cs="Times New Roman"/>
          <w:b/>
          <w:sz w:val="24"/>
          <w:szCs w:val="24"/>
        </w:rPr>
        <w:t xml:space="preserve">1. </w:t>
      </w:r>
      <w:r w:rsidRPr="00A3166B">
        <w:rPr>
          <w:rFonts w:ascii="Times New Roman" w:eastAsia="Times New Roman" w:hAnsi="Times New Roman" w:cs="Times New Roman"/>
          <w:sz w:val="24"/>
          <w:szCs w:val="24"/>
        </w:rPr>
        <w:t>Provide</w:t>
      </w:r>
      <w:r>
        <w:rPr>
          <w:rFonts w:ascii="Times New Roman" w:eastAsia="Times New Roman" w:hAnsi="Times New Roman" w:cs="Times New Roman"/>
          <w:sz w:val="24"/>
          <w:szCs w:val="24"/>
        </w:rPr>
        <w:t xml:space="preserve"> concepts of </w:t>
      </w:r>
      <w:r w:rsidRPr="00CC2DB8">
        <w:rPr>
          <w:rFonts w:ascii="Times New Roman" w:hAnsi="Times New Roman"/>
          <w:sz w:val="24"/>
          <w:szCs w:val="24"/>
        </w:rPr>
        <w:t>pricing</w:t>
      </w:r>
      <w:r>
        <w:rPr>
          <w:rFonts w:ascii="Times New Roman" w:hAnsi="Times New Roman"/>
          <w:sz w:val="24"/>
          <w:szCs w:val="24"/>
        </w:rPr>
        <w:t xml:space="preserve"> and welfare economics. </w:t>
      </w:r>
    </w:p>
    <w:p w:rsidR="00F631DB" w:rsidRPr="00966E2E" w:rsidRDefault="00F631DB" w:rsidP="00F631DB">
      <w:pPr>
        <w:spacing w:line="276" w:lineRule="auto"/>
        <w:jc w:val="both"/>
        <w:rPr>
          <w:color w:val="000000" w:themeColor="text1"/>
        </w:rPr>
      </w:pPr>
      <w:r w:rsidRPr="0055349A">
        <w:t xml:space="preserve">2. Provide the </w:t>
      </w:r>
      <w:r>
        <w:t xml:space="preserve">concepts of microeconomic theory </w:t>
      </w:r>
      <w:r>
        <w:rPr>
          <w:color w:val="000000" w:themeColor="text1"/>
        </w:rPr>
        <w:t>and market structure</w:t>
      </w:r>
      <w:r w:rsidRPr="0055349A">
        <w:rPr>
          <w:color w:val="000000" w:themeColor="text1"/>
        </w:rPr>
        <w:t>.</w:t>
      </w:r>
    </w:p>
    <w:p w:rsidR="00F631DB" w:rsidRDefault="00F631DB" w:rsidP="00F631DB">
      <w:pPr>
        <w:pStyle w:val="BodyA"/>
        <w:spacing w:line="276" w:lineRule="auto"/>
        <w:rPr>
          <w:rFonts w:ascii="Times New Roman" w:hAnsi="Times New Roman" w:cs="Times New Roman"/>
          <w:b/>
          <w:bCs/>
          <w:sz w:val="24"/>
          <w:szCs w:val="24"/>
        </w:rPr>
      </w:pPr>
    </w:p>
    <w:p w:rsidR="00F631DB" w:rsidRDefault="00F631DB" w:rsidP="00F631DB">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F631DB" w:rsidRPr="00835651" w:rsidRDefault="00F631DB" w:rsidP="00F631DB">
      <w:pPr>
        <w:pStyle w:val="BodyA"/>
        <w:spacing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F631DB" w:rsidRPr="00835651" w:rsidRDefault="00F631DB" w:rsidP="00F631DB">
      <w:pPr>
        <w:spacing w:line="360" w:lineRule="auto"/>
        <w:jc w:val="both"/>
        <w:rPr>
          <w:rFonts w:eastAsia="Calibri"/>
        </w:rPr>
      </w:pPr>
      <w:r>
        <w:rPr>
          <w:rFonts w:eastAsia="Calibri"/>
        </w:rPr>
        <w:t xml:space="preserve">CO1: Explain </w:t>
      </w:r>
      <w:r w:rsidRPr="00102EE8">
        <w:t>t</w:t>
      </w:r>
      <w:r>
        <w:t>he basic concept of decision theory</w:t>
      </w:r>
      <w:r>
        <w:rPr>
          <w:rFonts w:eastAsia="Calibri"/>
        </w:rPr>
        <w:t>.</w:t>
      </w:r>
    </w:p>
    <w:p w:rsidR="00F631DB" w:rsidRDefault="00F631DB" w:rsidP="00F631DB">
      <w:pPr>
        <w:spacing w:line="360" w:lineRule="auto"/>
        <w:jc w:val="both"/>
        <w:rPr>
          <w:rFonts w:eastAsia="Calibri"/>
        </w:rPr>
      </w:pPr>
      <w:r>
        <w:rPr>
          <w:rFonts w:eastAsia="Calibri"/>
        </w:rPr>
        <w:t>CO2:</w:t>
      </w:r>
      <w:r>
        <w:t xml:space="preserve"> Explain the concept of oligopoly.</w:t>
      </w:r>
    </w:p>
    <w:p w:rsidR="00F631DB" w:rsidRDefault="00F631DB" w:rsidP="00F631DB">
      <w:pPr>
        <w:spacing w:line="360" w:lineRule="auto"/>
        <w:jc w:val="both"/>
        <w:rPr>
          <w:rFonts w:eastAsia="Calibri"/>
        </w:rPr>
      </w:pPr>
      <w:r w:rsidRPr="00835651">
        <w:rPr>
          <w:rFonts w:eastAsia="Calibri"/>
        </w:rPr>
        <w:t xml:space="preserve">CO3: </w:t>
      </w:r>
      <w:r>
        <w:rPr>
          <w:rFonts w:eastAsia="Calibri"/>
        </w:rPr>
        <w:t xml:space="preserve">Explain </w:t>
      </w:r>
      <w:r>
        <w:t>the basic concepts of market structure.</w:t>
      </w:r>
    </w:p>
    <w:p w:rsidR="00F631DB" w:rsidRPr="006F1E31" w:rsidRDefault="00F631DB" w:rsidP="00F631DB">
      <w:pPr>
        <w:spacing w:line="360" w:lineRule="auto"/>
        <w:jc w:val="both"/>
        <w:rPr>
          <w:rFonts w:eastAsia="Calibri"/>
        </w:rPr>
      </w:pPr>
      <w:r w:rsidRPr="006F1E31">
        <w:rPr>
          <w:rFonts w:eastAsia="Calibri"/>
        </w:rPr>
        <w:t xml:space="preserve">CO4: Explain </w:t>
      </w:r>
      <w:r w:rsidRPr="006F1E31">
        <w:t xml:space="preserve">factor pricing and welfare economics. </w:t>
      </w:r>
    </w:p>
    <w:p w:rsidR="00F631DB" w:rsidRPr="00835651" w:rsidRDefault="00F631DB" w:rsidP="00F631DB">
      <w:pPr>
        <w:spacing w:line="360" w:lineRule="auto"/>
        <w:jc w:val="both"/>
        <w:rPr>
          <w:rFonts w:eastAsia="Calibri"/>
        </w:rPr>
      </w:pPr>
    </w:p>
    <w:tbl>
      <w:tblPr>
        <w:tblStyle w:val="TableGrid"/>
        <w:tblW w:w="5085" w:type="pct"/>
        <w:tblLook w:val="04A0" w:firstRow="1" w:lastRow="0" w:firstColumn="1" w:lastColumn="0" w:noHBand="0" w:noVBand="1"/>
      </w:tblPr>
      <w:tblGrid>
        <w:gridCol w:w="7376"/>
        <w:gridCol w:w="1282"/>
        <w:gridCol w:w="1081"/>
      </w:tblGrid>
      <w:tr w:rsidR="00F631DB" w:rsidRPr="00835651" w:rsidTr="00F631DB">
        <w:tc>
          <w:tcPr>
            <w:tcW w:w="3787" w:type="pct"/>
            <w:vAlign w:val="center"/>
          </w:tcPr>
          <w:p w:rsidR="00F631DB" w:rsidRPr="00835651" w:rsidRDefault="00F631DB" w:rsidP="00F631DB">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58" w:type="pct"/>
            <w:vAlign w:val="center"/>
          </w:tcPr>
          <w:p w:rsidR="00F631DB" w:rsidRPr="00835651" w:rsidRDefault="00F631DB" w:rsidP="00F631DB">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5" w:type="pct"/>
            <w:vAlign w:val="center"/>
          </w:tcPr>
          <w:p w:rsidR="00F631DB" w:rsidRPr="00835651" w:rsidRDefault="00F631DB" w:rsidP="00F631DB">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F631DB" w:rsidRPr="00835651" w:rsidTr="00F631DB">
        <w:tc>
          <w:tcPr>
            <w:tcW w:w="3787" w:type="pct"/>
            <w:vAlign w:val="center"/>
          </w:tcPr>
          <w:p w:rsidR="00F631DB" w:rsidRPr="00F631DB" w:rsidRDefault="00F631DB" w:rsidP="00F631DB">
            <w:pPr>
              <w:pStyle w:val="BodyA"/>
              <w:spacing w:line="276" w:lineRule="auto"/>
              <w:jc w:val="both"/>
              <w:rPr>
                <w:rFonts w:ascii="Times New Roman" w:eastAsia="Times New Roman" w:hAnsi="Times New Roman" w:cs="Times New Roman"/>
                <w:b/>
                <w:bCs/>
                <w:sz w:val="24"/>
                <w:szCs w:val="24"/>
              </w:rPr>
            </w:pPr>
            <w:r w:rsidRPr="00F631DB">
              <w:rPr>
                <w:rFonts w:ascii="Times New Roman" w:eastAsia="Times New Roman" w:hAnsi="Times New Roman" w:cs="Times New Roman"/>
                <w:b/>
                <w:bCs/>
                <w:sz w:val="24"/>
                <w:szCs w:val="24"/>
              </w:rPr>
              <w:t xml:space="preserve">MODULE 1: </w:t>
            </w:r>
            <w:r w:rsidRPr="00F631DB">
              <w:rPr>
                <w:rFonts w:ascii="Times New Roman" w:hAnsi="Times New Roman" w:cs="Times New Roman"/>
                <w:b/>
                <w:sz w:val="24"/>
                <w:szCs w:val="24"/>
              </w:rPr>
              <w:t>Decision theory under uncertainty</w:t>
            </w:r>
          </w:p>
          <w:p w:rsidR="00F631DB" w:rsidRPr="00F631DB" w:rsidRDefault="00F631DB" w:rsidP="00F631DB">
            <w:pPr>
              <w:pStyle w:val="BodyA"/>
              <w:spacing w:line="276" w:lineRule="auto"/>
              <w:jc w:val="both"/>
              <w:rPr>
                <w:rFonts w:ascii="Times New Roman" w:eastAsia="Times New Roman" w:hAnsi="Times New Roman" w:cs="Times New Roman"/>
                <w:bCs/>
                <w:sz w:val="24"/>
                <w:szCs w:val="24"/>
              </w:rPr>
            </w:pPr>
            <w:r w:rsidRPr="00F631DB">
              <w:rPr>
                <w:rFonts w:ascii="Times New Roman" w:hAnsi="Times New Roman" w:cs="Times New Roman"/>
                <w:sz w:val="24"/>
                <w:szCs w:val="24"/>
              </w:rPr>
              <w:t>Risk aversion, Investor's choice, Asymmetric information, Adverse selection, Moral hazard, Insurance.</w:t>
            </w:r>
          </w:p>
        </w:tc>
        <w:tc>
          <w:tcPr>
            <w:tcW w:w="658" w:type="pct"/>
            <w:vAlign w:val="center"/>
          </w:tcPr>
          <w:p w:rsidR="00F631DB" w:rsidRPr="00835651" w:rsidRDefault="00F631D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631DB" w:rsidRPr="00835651" w:rsidRDefault="00F631D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F631DB" w:rsidRPr="00835651" w:rsidTr="00F631DB">
        <w:tc>
          <w:tcPr>
            <w:tcW w:w="3787" w:type="pct"/>
            <w:vAlign w:val="center"/>
          </w:tcPr>
          <w:p w:rsidR="00F631DB" w:rsidRPr="00F631DB" w:rsidRDefault="00F631DB" w:rsidP="00F631DB">
            <w:pPr>
              <w:pStyle w:val="BodyA"/>
              <w:spacing w:line="276" w:lineRule="auto"/>
              <w:jc w:val="both"/>
              <w:rPr>
                <w:rFonts w:ascii="Times New Roman" w:eastAsia="Times New Roman" w:hAnsi="Times New Roman" w:cs="Times New Roman"/>
                <w:b/>
                <w:bCs/>
                <w:sz w:val="24"/>
                <w:szCs w:val="24"/>
              </w:rPr>
            </w:pPr>
            <w:r w:rsidRPr="00F631DB">
              <w:rPr>
                <w:rFonts w:ascii="Times New Roman" w:eastAsia="Times New Roman" w:hAnsi="Times New Roman" w:cs="Times New Roman"/>
                <w:b/>
                <w:bCs/>
                <w:sz w:val="24"/>
                <w:szCs w:val="24"/>
              </w:rPr>
              <w:t xml:space="preserve">MODULE 2: </w:t>
            </w:r>
            <w:r w:rsidRPr="00F631DB">
              <w:rPr>
                <w:rFonts w:ascii="Times New Roman" w:eastAsia="Times New Roman" w:hAnsi="Times New Roman" w:cs="Times New Roman"/>
                <w:b/>
                <w:sz w:val="24"/>
                <w:szCs w:val="24"/>
              </w:rPr>
              <w:t>Oligopoly</w:t>
            </w:r>
          </w:p>
          <w:p w:rsidR="00F631DB" w:rsidRPr="00F631DB" w:rsidRDefault="00F631DB" w:rsidP="00F631DB">
            <w:pPr>
              <w:pStyle w:val="BodyA"/>
              <w:spacing w:line="276" w:lineRule="auto"/>
              <w:jc w:val="both"/>
              <w:rPr>
                <w:rFonts w:ascii="Times New Roman" w:eastAsia="Times New Roman" w:hAnsi="Times New Roman" w:cs="Times New Roman"/>
                <w:b/>
                <w:bCs/>
                <w:sz w:val="24"/>
                <w:szCs w:val="24"/>
              </w:rPr>
            </w:pPr>
            <w:r w:rsidRPr="00F631DB">
              <w:rPr>
                <w:rFonts w:ascii="Times New Roman" w:hAnsi="Times New Roman" w:cs="Times New Roman"/>
                <w:sz w:val="24"/>
                <w:szCs w:val="24"/>
              </w:rPr>
              <w:lastRenderedPageBreak/>
              <w:t>Analysis of cournot, stackelberg analysis, collusive oligopoly, Application of prisoner’s dilemma of Nash equilibrium</w:t>
            </w:r>
          </w:p>
        </w:tc>
        <w:tc>
          <w:tcPr>
            <w:tcW w:w="658" w:type="pct"/>
            <w:vAlign w:val="center"/>
          </w:tcPr>
          <w:p w:rsidR="00F631DB" w:rsidRPr="00835651" w:rsidRDefault="00F631DB" w:rsidP="00F631DB">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 xml:space="preserve">L1, L2 </w:t>
            </w:r>
            <w:r>
              <w:rPr>
                <w:rFonts w:ascii="Times New Roman" w:eastAsia="Times New Roman" w:hAnsi="Times New Roman" w:cs="Times New Roman"/>
                <w:sz w:val="24"/>
                <w:szCs w:val="24"/>
              </w:rPr>
              <w:t>,L3</w:t>
            </w:r>
          </w:p>
        </w:tc>
        <w:tc>
          <w:tcPr>
            <w:tcW w:w="555" w:type="pct"/>
            <w:vAlign w:val="center"/>
          </w:tcPr>
          <w:p w:rsidR="00F631DB" w:rsidRPr="00835651" w:rsidRDefault="00F631D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F631DB" w:rsidRPr="00835651" w:rsidTr="00F631DB">
        <w:tc>
          <w:tcPr>
            <w:tcW w:w="3787" w:type="pct"/>
          </w:tcPr>
          <w:p w:rsidR="00F631DB" w:rsidRPr="00F631DB" w:rsidRDefault="00F631DB" w:rsidP="00F631DB">
            <w:pPr>
              <w:pStyle w:val="ListParagraph"/>
              <w:spacing w:after="0"/>
              <w:ind w:left="0"/>
              <w:jc w:val="both"/>
              <w:rPr>
                <w:rFonts w:ascii="Times New Roman" w:hAnsi="Times New Roman" w:cs="Times New Roman"/>
                <w:sz w:val="24"/>
                <w:szCs w:val="24"/>
              </w:rPr>
            </w:pPr>
            <w:r w:rsidRPr="00F631DB">
              <w:rPr>
                <w:rFonts w:ascii="Times New Roman" w:eastAsia="Times New Roman" w:hAnsi="Times New Roman" w:cs="Times New Roman"/>
                <w:b/>
                <w:bCs/>
                <w:sz w:val="24"/>
                <w:szCs w:val="24"/>
              </w:rPr>
              <w:t xml:space="preserve">MODULE 3: </w:t>
            </w:r>
            <w:r w:rsidRPr="00F631DB">
              <w:rPr>
                <w:rFonts w:ascii="Times New Roman" w:hAnsi="Times New Roman" w:cs="Times New Roman"/>
                <w:b/>
                <w:sz w:val="24"/>
                <w:szCs w:val="24"/>
              </w:rPr>
              <w:t>Market structure</w:t>
            </w:r>
          </w:p>
          <w:p w:rsidR="00F631DB" w:rsidRPr="00F631DB" w:rsidRDefault="00F631DB" w:rsidP="00F631DB">
            <w:pPr>
              <w:pStyle w:val="ListParagraph"/>
              <w:spacing w:after="0"/>
              <w:ind w:left="0"/>
              <w:jc w:val="both"/>
              <w:rPr>
                <w:rFonts w:ascii="Times New Roman" w:hAnsi="Times New Roman" w:cs="Times New Roman"/>
                <w:sz w:val="24"/>
                <w:szCs w:val="24"/>
              </w:rPr>
            </w:pPr>
            <w:r w:rsidRPr="00F631DB">
              <w:rPr>
                <w:rFonts w:ascii="Times New Roman" w:hAnsi="Times New Roman" w:cs="Times New Roman"/>
                <w:sz w:val="24"/>
                <w:szCs w:val="24"/>
              </w:rPr>
              <w:t>Perfect competition, Monopoly, Pricing, Price discrimination, Peak load pricing &amp; two-part tariff, Monopolistic competition and oligopoly pricing,</w:t>
            </w:r>
          </w:p>
        </w:tc>
        <w:tc>
          <w:tcPr>
            <w:tcW w:w="658" w:type="pct"/>
            <w:vAlign w:val="center"/>
          </w:tcPr>
          <w:p w:rsidR="00F631DB" w:rsidRPr="00835651" w:rsidRDefault="00F631D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631DB" w:rsidRPr="00835651" w:rsidRDefault="00F631D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F631DB" w:rsidRPr="00835651" w:rsidTr="00F631DB">
        <w:tc>
          <w:tcPr>
            <w:tcW w:w="3787" w:type="pct"/>
            <w:vAlign w:val="center"/>
          </w:tcPr>
          <w:p w:rsidR="00F631DB" w:rsidRPr="00F631DB" w:rsidRDefault="00F631DB" w:rsidP="00F631DB">
            <w:pPr>
              <w:pStyle w:val="BodyA"/>
              <w:spacing w:line="276" w:lineRule="auto"/>
              <w:jc w:val="both"/>
              <w:rPr>
                <w:rFonts w:ascii="Times New Roman" w:eastAsia="Times New Roman" w:hAnsi="Times New Roman" w:cs="Times New Roman"/>
                <w:b/>
                <w:bCs/>
                <w:sz w:val="24"/>
                <w:szCs w:val="24"/>
              </w:rPr>
            </w:pPr>
            <w:r w:rsidRPr="00F631DB">
              <w:rPr>
                <w:rFonts w:ascii="Times New Roman" w:eastAsia="Times New Roman" w:hAnsi="Times New Roman" w:cs="Times New Roman"/>
                <w:b/>
                <w:sz w:val="24"/>
                <w:szCs w:val="24"/>
              </w:rPr>
              <w:t xml:space="preserve">MODULE 4: </w:t>
            </w:r>
            <w:r w:rsidRPr="00F631DB">
              <w:rPr>
                <w:rFonts w:ascii="Times New Roman" w:hAnsi="Times New Roman" w:cs="Times New Roman"/>
                <w:b/>
                <w:sz w:val="24"/>
                <w:szCs w:val="24"/>
              </w:rPr>
              <w:t>Factor pricing</w:t>
            </w:r>
          </w:p>
          <w:p w:rsidR="00F631DB" w:rsidRPr="00F631DB" w:rsidRDefault="00F631DB" w:rsidP="00F631DB">
            <w:pPr>
              <w:spacing w:line="276" w:lineRule="auto"/>
            </w:pPr>
            <w:r w:rsidRPr="00F631DB">
              <w:t>Wage determination, Minimum wage Act, Theory of profit, Theory of rent, Quasi rent, Exploitation of labour</w:t>
            </w:r>
          </w:p>
        </w:tc>
        <w:tc>
          <w:tcPr>
            <w:tcW w:w="658" w:type="pct"/>
            <w:vAlign w:val="center"/>
          </w:tcPr>
          <w:p w:rsidR="00F631DB" w:rsidRPr="00835651" w:rsidRDefault="00F631D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631DB" w:rsidRPr="00835651" w:rsidRDefault="00F631D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F631DB" w:rsidRPr="00835651" w:rsidTr="00F631DB">
        <w:tc>
          <w:tcPr>
            <w:tcW w:w="3787" w:type="pct"/>
            <w:vAlign w:val="center"/>
          </w:tcPr>
          <w:p w:rsidR="00F631DB" w:rsidRPr="00F631DB" w:rsidRDefault="00F631DB" w:rsidP="00F631DB">
            <w:pPr>
              <w:pStyle w:val="BodyA"/>
              <w:spacing w:line="276" w:lineRule="auto"/>
              <w:jc w:val="both"/>
              <w:rPr>
                <w:rFonts w:ascii="Times New Roman" w:hAnsi="Times New Roman" w:cs="Times New Roman"/>
                <w:b/>
                <w:sz w:val="24"/>
                <w:szCs w:val="24"/>
              </w:rPr>
            </w:pPr>
            <w:r w:rsidRPr="00F631DB">
              <w:rPr>
                <w:rFonts w:ascii="Times New Roman" w:eastAsia="Times New Roman" w:hAnsi="Times New Roman" w:cs="Times New Roman"/>
                <w:b/>
                <w:sz w:val="24"/>
                <w:szCs w:val="24"/>
              </w:rPr>
              <w:t>MODULE 5:</w:t>
            </w:r>
            <w:r w:rsidRPr="00F631DB">
              <w:rPr>
                <w:rFonts w:ascii="Times New Roman" w:hAnsi="Times New Roman" w:cs="Times New Roman"/>
                <w:b/>
                <w:sz w:val="24"/>
                <w:szCs w:val="24"/>
              </w:rPr>
              <w:t xml:space="preserve"> Welfare economics</w:t>
            </w:r>
          </w:p>
          <w:p w:rsidR="00F631DB" w:rsidRPr="00F631DB" w:rsidRDefault="00F631DB" w:rsidP="00F631DB">
            <w:pPr>
              <w:pStyle w:val="BodyA"/>
              <w:spacing w:line="276" w:lineRule="auto"/>
              <w:jc w:val="both"/>
              <w:rPr>
                <w:rFonts w:ascii="Times New Roman" w:hAnsi="Times New Roman" w:cs="Times New Roman"/>
                <w:sz w:val="24"/>
                <w:szCs w:val="24"/>
              </w:rPr>
            </w:pPr>
            <w:r w:rsidRPr="00F631DB">
              <w:rPr>
                <w:rFonts w:ascii="Times New Roman" w:hAnsi="Times New Roman" w:cs="Times New Roman"/>
                <w:sz w:val="24"/>
                <w:szCs w:val="24"/>
              </w:rPr>
              <w:t>Condition of pareto optimality in pure exchange and with production,</w:t>
            </w:r>
          </w:p>
          <w:p w:rsidR="00F631DB" w:rsidRPr="00F631DB" w:rsidRDefault="00F631DB" w:rsidP="00F631DB">
            <w:pPr>
              <w:pStyle w:val="BodyA"/>
              <w:spacing w:line="276" w:lineRule="auto"/>
              <w:jc w:val="both"/>
              <w:rPr>
                <w:rFonts w:ascii="Times New Roman" w:eastAsia="Times New Roman" w:hAnsi="Times New Roman" w:cs="Times New Roman"/>
                <w:b/>
                <w:sz w:val="24"/>
                <w:szCs w:val="24"/>
              </w:rPr>
            </w:pPr>
            <w:r w:rsidRPr="00F631DB">
              <w:rPr>
                <w:rFonts w:ascii="Times New Roman" w:eastAsia="Times New Roman" w:hAnsi="Times New Roman" w:cs="Times New Roman"/>
                <w:sz w:val="24"/>
                <w:szCs w:val="24"/>
              </w:rPr>
              <w:t>Optimality of perfect competition,</w:t>
            </w:r>
          </w:p>
        </w:tc>
        <w:tc>
          <w:tcPr>
            <w:tcW w:w="658" w:type="pct"/>
            <w:vAlign w:val="center"/>
          </w:tcPr>
          <w:p w:rsidR="00F631DB" w:rsidRDefault="00F631D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631DB" w:rsidRDefault="00F631D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F631DB" w:rsidRPr="00835651" w:rsidRDefault="00F631DB" w:rsidP="00F631D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F631DB" w:rsidRDefault="00F631DB" w:rsidP="00F631D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F631DB" w:rsidRPr="00CE7CEC" w:rsidRDefault="00F631DB" w:rsidP="00F631DB">
      <w:pPr>
        <w:pStyle w:val="Default"/>
        <w:spacing w:line="276" w:lineRule="auto"/>
        <w:jc w:val="both"/>
        <w:rPr>
          <w:rFonts w:ascii="Times New Roman" w:eastAsia="Times New Roman" w:hAnsi="Times New Roman" w:cs="Times New Roman"/>
          <w:i/>
          <w:iCs/>
          <w:sz w:val="24"/>
          <w:szCs w:val="24"/>
        </w:rPr>
      </w:pPr>
      <w:r w:rsidRPr="00835651">
        <w:rPr>
          <w:rFonts w:ascii="Times New Roman" w:hAnsi="Times New Roman" w:cs="Times New Roman"/>
          <w:b/>
          <w:bCs/>
          <w:sz w:val="24"/>
          <w:szCs w:val="24"/>
        </w:rPr>
        <w:t>Text Books</w:t>
      </w:r>
    </w:p>
    <w:p w:rsidR="00F631DB" w:rsidRDefault="00F631DB" w:rsidP="003A3392">
      <w:pPr>
        <w:pStyle w:val="ListParagraph"/>
        <w:numPr>
          <w:ilvl w:val="0"/>
          <w:numId w:val="22"/>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Ahuja, L.H. (2014).</w:t>
      </w:r>
      <w:r w:rsidRPr="0046251D">
        <w:rPr>
          <w:rFonts w:ascii="Times New Roman" w:eastAsia="Times New Roman" w:hAnsi="Times New Roman"/>
          <w:i/>
          <w:sz w:val="24"/>
          <w:szCs w:val="24"/>
        </w:rPr>
        <w:t xml:space="preserve"> Principle of Microeconomics,</w:t>
      </w:r>
      <w:r>
        <w:rPr>
          <w:rFonts w:ascii="Times New Roman" w:eastAsia="Times New Roman" w:hAnsi="Times New Roman"/>
          <w:sz w:val="24"/>
          <w:szCs w:val="24"/>
        </w:rPr>
        <w:t>New Delhi:Chand &amp; Company Ltd.</w:t>
      </w:r>
    </w:p>
    <w:p w:rsidR="00F631DB" w:rsidRDefault="00F631DB" w:rsidP="003A3392">
      <w:pPr>
        <w:pStyle w:val="ListParagraph"/>
        <w:numPr>
          <w:ilvl w:val="0"/>
          <w:numId w:val="22"/>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Koutsoyiannis, A. (2011).</w:t>
      </w:r>
      <w:r w:rsidRPr="0046251D">
        <w:rPr>
          <w:rFonts w:ascii="Times New Roman" w:eastAsia="Times New Roman" w:hAnsi="Times New Roman"/>
          <w:i/>
          <w:sz w:val="24"/>
          <w:szCs w:val="24"/>
        </w:rPr>
        <w:t xml:space="preserve"> Modern Microeconomics</w:t>
      </w:r>
      <w:r>
        <w:rPr>
          <w:rFonts w:ascii="Times New Roman" w:eastAsia="Times New Roman" w:hAnsi="Times New Roman"/>
          <w:sz w:val="24"/>
          <w:szCs w:val="24"/>
        </w:rPr>
        <w:t>, New Delhi: Macmillan Press Ltd.</w:t>
      </w:r>
    </w:p>
    <w:p w:rsidR="00F631DB" w:rsidRPr="00990183" w:rsidRDefault="00F631DB" w:rsidP="003A3392">
      <w:pPr>
        <w:pStyle w:val="ListParagraph"/>
        <w:numPr>
          <w:ilvl w:val="0"/>
          <w:numId w:val="22"/>
        </w:numPr>
        <w:jc w:val="both"/>
        <w:rPr>
          <w:rFonts w:ascii="Times New Roman" w:eastAsia="Times New Roman" w:hAnsi="Times New Roman"/>
          <w:sz w:val="24"/>
          <w:szCs w:val="24"/>
        </w:rPr>
      </w:pPr>
      <w:r>
        <w:rPr>
          <w:rFonts w:ascii="Times New Roman" w:eastAsia="Times New Roman" w:hAnsi="Times New Roman"/>
          <w:sz w:val="24"/>
          <w:szCs w:val="24"/>
        </w:rPr>
        <w:t>Dwivedi,N.D.(2005).</w:t>
      </w:r>
      <w:r w:rsidRPr="0046251D">
        <w:rPr>
          <w:rFonts w:ascii="Times New Roman" w:eastAsia="Times New Roman" w:hAnsi="Times New Roman"/>
          <w:i/>
          <w:sz w:val="24"/>
          <w:szCs w:val="24"/>
        </w:rPr>
        <w:t>Micro Economics Theory and Applications</w:t>
      </w:r>
      <w:r>
        <w:rPr>
          <w:rFonts w:ascii="Times New Roman" w:eastAsia="Times New Roman" w:hAnsi="Times New Roman"/>
          <w:sz w:val="24"/>
          <w:szCs w:val="24"/>
        </w:rPr>
        <w:t>, Delhi: Pearson Education Pte Ltd.</w:t>
      </w:r>
    </w:p>
    <w:p w:rsidR="00F631DB" w:rsidRPr="00217211" w:rsidRDefault="00F631DB" w:rsidP="00F631DB">
      <w:pPr>
        <w:pStyle w:val="BodyA"/>
        <w:spacing w:before="120" w:line="276" w:lineRule="auto"/>
        <w:ind w:right="124"/>
        <w:jc w:val="both"/>
        <w:rPr>
          <w:rFonts w:ascii="Times New Roman" w:hAnsi="Times New Roman" w:cs="Times New Roman"/>
          <w:b/>
          <w:bCs/>
          <w:sz w:val="24"/>
          <w:szCs w:val="24"/>
          <w:lang w:val="nl-NL"/>
        </w:rPr>
      </w:pPr>
      <w:r w:rsidRPr="00835651">
        <w:rPr>
          <w:rFonts w:ascii="Times New Roman" w:hAnsi="Times New Roman" w:cs="Times New Roman"/>
          <w:b/>
          <w:bCs/>
          <w:sz w:val="24"/>
          <w:szCs w:val="24"/>
          <w:lang w:val="nl-NL"/>
        </w:rPr>
        <w:t>Reference Books</w:t>
      </w:r>
    </w:p>
    <w:p w:rsidR="00F631DB" w:rsidRPr="005A5CBF" w:rsidRDefault="00F631DB" w:rsidP="003A3392">
      <w:pPr>
        <w:pStyle w:val="ListParagraph"/>
        <w:numPr>
          <w:ilvl w:val="0"/>
          <w:numId w:val="22"/>
        </w:numPr>
        <w:spacing w:before="100" w:beforeAutospacing="1" w:after="100" w:afterAutospacing="1"/>
        <w:ind w:left="540"/>
        <w:jc w:val="both"/>
        <w:rPr>
          <w:rFonts w:ascii="Times New Roman" w:eastAsia="Times New Roman" w:hAnsi="Times New Roman"/>
          <w:sz w:val="24"/>
          <w:szCs w:val="24"/>
        </w:rPr>
      </w:pPr>
      <w:r>
        <w:rPr>
          <w:rFonts w:ascii="Times New Roman" w:eastAsia="Times New Roman" w:hAnsi="Times New Roman"/>
          <w:sz w:val="24"/>
          <w:szCs w:val="24"/>
        </w:rPr>
        <w:t>Pindyck,S.Robert &amp;Rubinfeld,L.Daniel.(2013).</w:t>
      </w:r>
      <w:r w:rsidRPr="0046251D">
        <w:rPr>
          <w:rFonts w:ascii="Times New Roman" w:eastAsia="Times New Roman" w:hAnsi="Times New Roman"/>
          <w:i/>
          <w:sz w:val="24"/>
          <w:szCs w:val="24"/>
        </w:rPr>
        <w:t>Micro Economics,</w:t>
      </w:r>
      <w:r>
        <w:rPr>
          <w:rFonts w:ascii="Times New Roman" w:eastAsia="Times New Roman" w:hAnsi="Times New Roman"/>
          <w:sz w:val="24"/>
          <w:szCs w:val="24"/>
        </w:rPr>
        <w:t>Delhi: Pearson Education Pvt Ltd.</w:t>
      </w:r>
    </w:p>
    <w:p w:rsidR="00F631DB" w:rsidRPr="005A5CBF" w:rsidRDefault="00F631DB" w:rsidP="003A3392">
      <w:pPr>
        <w:pStyle w:val="ListParagraph"/>
        <w:numPr>
          <w:ilvl w:val="0"/>
          <w:numId w:val="22"/>
        </w:numPr>
        <w:spacing w:before="100" w:beforeAutospacing="1" w:after="100" w:afterAutospacing="1"/>
        <w:ind w:left="540"/>
        <w:jc w:val="both"/>
        <w:rPr>
          <w:rFonts w:ascii="Times New Roman" w:eastAsia="Times New Roman" w:hAnsi="Times New Roman"/>
          <w:sz w:val="24"/>
          <w:szCs w:val="24"/>
        </w:rPr>
      </w:pPr>
      <w:r w:rsidRPr="0055349A">
        <w:rPr>
          <w:rFonts w:ascii="Times New Roman" w:eastAsia="Times New Roman" w:hAnsi="Times New Roman"/>
          <w:sz w:val="24"/>
          <w:szCs w:val="24"/>
        </w:rPr>
        <w:t>NicholsonwaterSnyde</w:t>
      </w:r>
      <w:r>
        <w:rPr>
          <w:rFonts w:ascii="Times New Roman" w:eastAsia="Times New Roman" w:hAnsi="Times New Roman"/>
          <w:sz w:val="24"/>
          <w:szCs w:val="24"/>
        </w:rPr>
        <w:t xml:space="preserve">r </w:t>
      </w:r>
      <w:r w:rsidRPr="0055349A">
        <w:rPr>
          <w:rFonts w:ascii="Times New Roman" w:eastAsia="Times New Roman" w:hAnsi="Times New Roman"/>
          <w:sz w:val="24"/>
          <w:szCs w:val="24"/>
        </w:rPr>
        <w:t>Christopher</w:t>
      </w:r>
      <w:r>
        <w:rPr>
          <w:rFonts w:ascii="Times New Roman" w:eastAsia="Times New Roman" w:hAnsi="Times New Roman"/>
          <w:sz w:val="24"/>
          <w:szCs w:val="24"/>
        </w:rPr>
        <w:t>. (2012).</w:t>
      </w:r>
      <w:r>
        <w:rPr>
          <w:rFonts w:ascii="Times New Roman" w:eastAsia="Times New Roman" w:hAnsi="Times New Roman"/>
          <w:i/>
          <w:sz w:val="24"/>
          <w:szCs w:val="24"/>
        </w:rPr>
        <w:t>Microeconomics T</w:t>
      </w:r>
      <w:r w:rsidRPr="0046251D">
        <w:rPr>
          <w:rFonts w:ascii="Times New Roman" w:eastAsia="Times New Roman" w:hAnsi="Times New Roman"/>
          <w:i/>
          <w:sz w:val="24"/>
          <w:szCs w:val="24"/>
        </w:rPr>
        <w:t xml:space="preserve">heory </w:t>
      </w:r>
      <w:r>
        <w:rPr>
          <w:rFonts w:ascii="Times New Roman" w:eastAsia="Times New Roman" w:hAnsi="Times New Roman"/>
          <w:i/>
          <w:sz w:val="24"/>
          <w:szCs w:val="24"/>
        </w:rPr>
        <w:t>Basic Principles and E</w:t>
      </w:r>
      <w:r w:rsidRPr="0046251D">
        <w:rPr>
          <w:rFonts w:ascii="Times New Roman" w:eastAsia="Times New Roman" w:hAnsi="Times New Roman"/>
          <w:i/>
          <w:sz w:val="24"/>
          <w:szCs w:val="24"/>
        </w:rPr>
        <w:t>xtensions</w:t>
      </w:r>
      <w:r>
        <w:rPr>
          <w:rFonts w:ascii="Times New Roman" w:eastAsia="Times New Roman" w:hAnsi="Times New Roman"/>
          <w:sz w:val="24"/>
          <w:szCs w:val="24"/>
        </w:rPr>
        <w:t xml:space="preserve">, Delhi: </w:t>
      </w:r>
      <w:r w:rsidRPr="0055349A">
        <w:rPr>
          <w:rFonts w:ascii="Times New Roman" w:eastAsia="Times New Roman" w:hAnsi="Times New Roman"/>
          <w:sz w:val="24"/>
          <w:szCs w:val="24"/>
        </w:rPr>
        <w:t>Cengage Learning</w:t>
      </w:r>
      <w:r>
        <w:rPr>
          <w:rFonts w:ascii="Times New Roman" w:eastAsia="Times New Roman" w:hAnsi="Times New Roman"/>
          <w:sz w:val="24"/>
          <w:szCs w:val="24"/>
        </w:rPr>
        <w:t>.</w:t>
      </w:r>
    </w:p>
    <w:p w:rsidR="00F631DB" w:rsidRPr="00F631DB" w:rsidRDefault="00F631DB" w:rsidP="003A3392">
      <w:pPr>
        <w:pStyle w:val="ListParagraph"/>
        <w:numPr>
          <w:ilvl w:val="0"/>
          <w:numId w:val="22"/>
        </w:numPr>
        <w:spacing w:before="100" w:beforeAutospacing="1" w:after="100" w:afterAutospacing="1"/>
        <w:ind w:left="540"/>
        <w:jc w:val="both"/>
        <w:rPr>
          <w:rFonts w:ascii="Times New Roman" w:eastAsia="Times New Roman" w:hAnsi="Times New Roman"/>
          <w:sz w:val="24"/>
          <w:szCs w:val="24"/>
        </w:rPr>
      </w:pPr>
      <w:r w:rsidRPr="0055349A">
        <w:rPr>
          <w:rFonts w:ascii="Times New Roman" w:eastAsia="Times New Roman" w:hAnsi="Times New Roman"/>
          <w:sz w:val="24"/>
          <w:szCs w:val="24"/>
        </w:rPr>
        <w:t>Jhingan,</w:t>
      </w:r>
      <w:r>
        <w:rPr>
          <w:rFonts w:ascii="Times New Roman" w:eastAsia="Times New Roman" w:hAnsi="Times New Roman"/>
          <w:sz w:val="24"/>
          <w:szCs w:val="24"/>
        </w:rPr>
        <w:t>L.M.(2007).</w:t>
      </w:r>
      <w:r w:rsidRPr="0046251D">
        <w:rPr>
          <w:rFonts w:ascii="Times New Roman" w:eastAsia="Times New Roman" w:hAnsi="Times New Roman"/>
          <w:i/>
          <w:sz w:val="24"/>
          <w:szCs w:val="24"/>
        </w:rPr>
        <w:t>Modern Micro Economics</w:t>
      </w:r>
      <w:r>
        <w:rPr>
          <w:rFonts w:ascii="Times New Roman" w:eastAsia="Times New Roman" w:hAnsi="Times New Roman"/>
          <w:sz w:val="24"/>
          <w:szCs w:val="24"/>
        </w:rPr>
        <w:t>, Delhi</w:t>
      </w:r>
      <w:r w:rsidRPr="0055349A">
        <w:rPr>
          <w:rFonts w:ascii="Times New Roman" w:eastAsia="Times New Roman" w:hAnsi="Times New Roman"/>
          <w:sz w:val="24"/>
          <w:szCs w:val="24"/>
        </w:rPr>
        <w:t>: Vrinda Publications Pvt ltd.</w:t>
      </w:r>
    </w:p>
    <w:p w:rsidR="00F631DB" w:rsidRPr="00F631DB" w:rsidRDefault="00F631DB" w:rsidP="00F631DB">
      <w:pPr>
        <w:pStyle w:val="BodyText"/>
        <w:spacing w:after="0" w:line="276" w:lineRule="auto"/>
        <w:jc w:val="both"/>
        <w:rPr>
          <w:b/>
          <w:bCs/>
          <w:sz w:val="24"/>
          <w:szCs w:val="24"/>
        </w:rPr>
      </w:pPr>
      <w:r w:rsidRPr="00835651">
        <w:rPr>
          <w:b/>
          <w:bCs/>
          <w:sz w:val="24"/>
          <w:szCs w:val="24"/>
        </w:rPr>
        <w:t>Modes of Evaluation: Quiz/Assignment/ Seminar/Written Examination</w:t>
      </w:r>
    </w:p>
    <w:p w:rsidR="00F631DB" w:rsidRPr="00F631DB" w:rsidRDefault="00F631DB" w:rsidP="00F631DB">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F631DB" w:rsidRPr="00835651" w:rsidTr="00F631D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F631DB" w:rsidRPr="00835651" w:rsidTr="00F631D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rsidR="00F631DB" w:rsidRPr="00835651" w:rsidRDefault="00F631DB" w:rsidP="00F631DB">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F631DB" w:rsidRDefault="00F631DB" w:rsidP="00F631DB">
      <w:pPr>
        <w:pStyle w:val="BodyA"/>
        <w:spacing w:before="120" w:line="276" w:lineRule="auto"/>
        <w:rPr>
          <w:rFonts w:ascii="Times New Roman" w:eastAsia="Times New Roman" w:hAnsi="Times New Roman" w:cs="Times New Roman"/>
          <w:b/>
          <w:bCs/>
          <w:sz w:val="24"/>
          <w:szCs w:val="24"/>
        </w:rPr>
      </w:pPr>
    </w:p>
    <w:p w:rsidR="00F631DB" w:rsidRDefault="00F631DB" w:rsidP="00F631DB">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260" w:type="pct"/>
        <w:jc w:val="center"/>
        <w:tblLook w:val="04A0" w:firstRow="1" w:lastRow="0" w:firstColumn="1" w:lastColumn="0" w:noHBand="0" w:noVBand="1"/>
      </w:tblPr>
      <w:tblGrid>
        <w:gridCol w:w="839"/>
        <w:gridCol w:w="841"/>
        <w:gridCol w:w="840"/>
        <w:gridCol w:w="838"/>
        <w:gridCol w:w="840"/>
        <w:gridCol w:w="840"/>
        <w:gridCol w:w="838"/>
        <w:gridCol w:w="840"/>
        <w:gridCol w:w="840"/>
        <w:gridCol w:w="838"/>
        <w:gridCol w:w="840"/>
        <w:gridCol w:w="840"/>
      </w:tblGrid>
      <w:tr w:rsidR="00F631DB" w:rsidRPr="00F631DB" w:rsidTr="00F631DB">
        <w:trPr>
          <w:trHeight w:val="599"/>
          <w:jc w:val="center"/>
        </w:trPr>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PO2</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PO3</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PO4</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PO5</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PO6</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PO7</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PSO1</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PSO2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PSO3</w:t>
            </w:r>
          </w:p>
        </w:tc>
        <w:tc>
          <w:tcPr>
            <w:tcW w:w="417" w:type="pct"/>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PSO4</w:t>
            </w:r>
          </w:p>
        </w:tc>
      </w:tr>
      <w:tr w:rsidR="00F631DB" w:rsidRPr="00F631DB" w:rsidTr="00F631DB">
        <w:trPr>
          <w:trHeight w:val="599"/>
          <w:jc w:val="center"/>
        </w:trPr>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CO1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1</w:t>
            </w:r>
          </w:p>
        </w:tc>
      </w:tr>
      <w:tr w:rsidR="00F631DB" w:rsidRPr="00F631DB" w:rsidTr="00F631DB">
        <w:trPr>
          <w:trHeight w:val="599"/>
          <w:jc w:val="center"/>
        </w:trPr>
        <w:tc>
          <w:tcPr>
            <w:tcW w:w="416" w:type="pct"/>
            <w:vAlign w:val="center"/>
          </w:tcPr>
          <w:p w:rsidR="00F631DB" w:rsidRPr="00F631DB" w:rsidRDefault="00F631DB" w:rsidP="00F631DB">
            <w:pPr>
              <w:pStyle w:val="TableParagraph"/>
              <w:spacing w:before="120" w:line="276" w:lineRule="auto"/>
              <w:jc w:val="center"/>
              <w:rPr>
                <w:b/>
                <w:sz w:val="24"/>
                <w:szCs w:val="24"/>
              </w:rPr>
            </w:pPr>
            <w:r w:rsidRPr="00F631DB">
              <w:rPr>
                <w:b/>
                <w:sz w:val="24"/>
                <w:szCs w:val="24"/>
              </w:rPr>
              <w:t>CO2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widowControl w:val="0"/>
              <w:spacing w:before="120" w:line="276" w:lineRule="auto"/>
              <w:jc w:val="center"/>
              <w:rPr>
                <w:bCs/>
              </w:rPr>
            </w:pPr>
            <w:r w:rsidRPr="00F631DB">
              <w:rPr>
                <w:bCs/>
              </w:rPr>
              <w:t>--</w:t>
            </w:r>
          </w:p>
        </w:tc>
        <w:tc>
          <w:tcPr>
            <w:tcW w:w="417" w:type="pct"/>
            <w:vAlign w:val="center"/>
          </w:tcPr>
          <w:p w:rsidR="00F631DB" w:rsidRPr="00F631DB" w:rsidRDefault="00F631DB" w:rsidP="00F631DB">
            <w:pPr>
              <w:widowControl w:val="0"/>
              <w:spacing w:before="120" w:line="276" w:lineRule="auto"/>
              <w:rPr>
                <w:bCs/>
              </w:rPr>
            </w:pPr>
            <w:r w:rsidRPr="00F631DB">
              <w:rPr>
                <w:bCs/>
              </w:rPr>
              <w:t>1</w:t>
            </w:r>
          </w:p>
        </w:tc>
      </w:tr>
      <w:tr w:rsidR="00F631DB" w:rsidRPr="00F631DB" w:rsidTr="00F631DB">
        <w:trPr>
          <w:trHeight w:val="599"/>
          <w:jc w:val="center"/>
        </w:trPr>
        <w:tc>
          <w:tcPr>
            <w:tcW w:w="416" w:type="pct"/>
            <w:vAlign w:val="center"/>
          </w:tcPr>
          <w:p w:rsidR="00F631DB" w:rsidRPr="00F631DB" w:rsidRDefault="00F631DB" w:rsidP="00F631DB">
            <w:pPr>
              <w:pStyle w:val="TableParagraph"/>
              <w:spacing w:before="120" w:line="276" w:lineRule="auto"/>
              <w:jc w:val="center"/>
              <w:rPr>
                <w:b/>
                <w:sz w:val="24"/>
                <w:szCs w:val="24"/>
              </w:rPr>
            </w:pPr>
            <w:r w:rsidRPr="00F631DB">
              <w:rPr>
                <w:b/>
                <w:sz w:val="24"/>
                <w:szCs w:val="24"/>
              </w:rPr>
              <w:t>CO3</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widowControl w:val="0"/>
              <w:spacing w:before="120" w:line="276" w:lineRule="auto"/>
              <w:jc w:val="center"/>
              <w:rPr>
                <w:bCs/>
              </w:rPr>
            </w:pPr>
            <w:r w:rsidRPr="00F631DB">
              <w:rPr>
                <w:bCs/>
              </w:rPr>
              <w:t>--</w:t>
            </w:r>
          </w:p>
        </w:tc>
        <w:tc>
          <w:tcPr>
            <w:tcW w:w="417" w:type="pct"/>
            <w:vAlign w:val="center"/>
          </w:tcPr>
          <w:p w:rsidR="00F631DB" w:rsidRPr="00F631DB" w:rsidRDefault="00F631DB" w:rsidP="00F631DB">
            <w:pPr>
              <w:widowControl w:val="0"/>
              <w:spacing w:before="120" w:line="276" w:lineRule="auto"/>
              <w:rPr>
                <w:bCs/>
              </w:rPr>
            </w:pPr>
            <w:r w:rsidRPr="00F631DB">
              <w:rPr>
                <w:bCs/>
              </w:rPr>
              <w:t>1</w:t>
            </w:r>
          </w:p>
        </w:tc>
      </w:tr>
      <w:tr w:rsidR="00F631DB" w:rsidRPr="00F631DB" w:rsidTr="00F631DB">
        <w:trPr>
          <w:trHeight w:val="599"/>
          <w:jc w:val="center"/>
        </w:trPr>
        <w:tc>
          <w:tcPr>
            <w:tcW w:w="416" w:type="pct"/>
            <w:vAlign w:val="center"/>
          </w:tcPr>
          <w:p w:rsidR="00F631DB" w:rsidRPr="00F631DB" w:rsidRDefault="00F631DB" w:rsidP="00F631DB">
            <w:pPr>
              <w:pStyle w:val="TableParagraph"/>
              <w:spacing w:before="120" w:line="276" w:lineRule="auto"/>
              <w:jc w:val="center"/>
              <w:rPr>
                <w:b/>
                <w:sz w:val="24"/>
                <w:szCs w:val="24"/>
              </w:rPr>
            </w:pPr>
            <w:r w:rsidRPr="00F631DB">
              <w:rPr>
                <w:b/>
                <w:sz w:val="24"/>
                <w:szCs w:val="24"/>
              </w:rPr>
              <w:t>CO4</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widowControl w:val="0"/>
              <w:spacing w:before="120" w:line="276" w:lineRule="auto"/>
              <w:jc w:val="center"/>
              <w:rPr>
                <w:bCs/>
              </w:rPr>
            </w:pPr>
            <w:r w:rsidRPr="00F631DB">
              <w:rPr>
                <w:bCs/>
              </w:rPr>
              <w:t>--</w:t>
            </w:r>
          </w:p>
        </w:tc>
        <w:tc>
          <w:tcPr>
            <w:tcW w:w="417" w:type="pct"/>
            <w:vAlign w:val="center"/>
          </w:tcPr>
          <w:p w:rsidR="00F631DB" w:rsidRPr="00F631DB" w:rsidRDefault="00F631DB" w:rsidP="00F631DB">
            <w:pPr>
              <w:widowControl w:val="0"/>
              <w:spacing w:before="120" w:line="276" w:lineRule="auto"/>
              <w:rPr>
                <w:bCs/>
              </w:rPr>
            </w:pPr>
            <w:r w:rsidRPr="00F631DB">
              <w:rPr>
                <w:bCs/>
              </w:rPr>
              <w:t>1</w:t>
            </w:r>
          </w:p>
        </w:tc>
      </w:tr>
    </w:tbl>
    <w:p w:rsidR="00031F83" w:rsidRPr="00637B0B" w:rsidRDefault="00F631DB" w:rsidP="00637B0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943C46" w:rsidRPr="00637B0B" w:rsidRDefault="00031F83" w:rsidP="00637B0B">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THIRD SEMESTER </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43C46" w:rsidRPr="00943C46" w:rsidTr="00943C4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 xml:space="preserve">LAW </w:t>
            </w:r>
            <w:r w:rsidRPr="00943C46">
              <w:rPr>
                <w:rFonts w:ascii="Times New Roman" w:hAnsi="Times New Roman" w:cs="Times New Roman"/>
                <w:b/>
                <w:bCs/>
                <w:sz w:val="24"/>
                <w:szCs w:val="24"/>
                <w:lang w:val="fr-FR"/>
              </w:rPr>
              <w:t>2301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43C46" w:rsidRPr="00943C46" w:rsidRDefault="00943C46" w:rsidP="00943C46">
            <w:pPr>
              <w:pStyle w:val="NormalWeb"/>
              <w:spacing w:before="0" w:beforeAutospacing="0" w:after="0" w:afterAutospacing="0" w:line="276" w:lineRule="auto"/>
              <w:jc w:val="both"/>
              <w:rPr>
                <w:rFonts w:ascii="Times New Roman" w:hAnsi="Times New Roman" w:cs="Times New Roman"/>
                <w:b/>
                <w:sz w:val="24"/>
                <w:szCs w:val="24"/>
              </w:rPr>
            </w:pPr>
            <w:r w:rsidRPr="00943C46">
              <w:rPr>
                <w:rFonts w:ascii="Times New Roman" w:hAnsi="Times New Roman" w:cs="Times New Roman"/>
                <w:b/>
                <w:sz w:val="24"/>
                <w:szCs w:val="24"/>
              </w:rPr>
              <w:t xml:space="preserve">Sociology I </w:t>
            </w:r>
          </w:p>
          <w:p w:rsidR="00943C46" w:rsidRPr="00943C46" w:rsidRDefault="00943C46" w:rsidP="00943C46">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color w:val="000000"/>
        </w:rPr>
      </w:pPr>
    </w:p>
    <w:p w:rsidR="00943C46" w:rsidRDefault="00943C46" w:rsidP="00943C46">
      <w:pPr>
        <w:pStyle w:val="BodyA"/>
        <w:spacing w:after="0" w:line="276" w:lineRule="auto"/>
        <w:jc w:val="both"/>
        <w:rPr>
          <w:rFonts w:ascii="Times New Roman" w:hAnsi="Times New Roman" w:cs="Times New Roman"/>
          <w:b/>
          <w:bCs/>
          <w:sz w:val="24"/>
          <w:szCs w:val="24"/>
        </w:rPr>
      </w:pPr>
    </w:p>
    <w:p w:rsid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spacing w:line="276" w:lineRule="auto"/>
        <w:jc w:val="both"/>
      </w:pPr>
      <w:r w:rsidRPr="00943C46">
        <w:t xml:space="preserve"> This paper is drawn to focus on basic concepts of Sociology relevant for understanding the Society and Social Thought. A student of law is expected to have an insight and understanding as to how Law has evolved in the society.  Thus, the students are introduced to the concepts on which the edifice of humanity rests.  Study of society is significant as law has to take shape in the social environment.</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943C46" w:rsidRPr="00943C46" w:rsidRDefault="00943C46" w:rsidP="003A3392">
      <w:pPr>
        <w:pStyle w:val="ListParagraph"/>
        <w:numPr>
          <w:ilvl w:val="0"/>
          <w:numId w:val="32"/>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students aware of the development of the society.</w:t>
      </w:r>
    </w:p>
    <w:p w:rsidR="00943C46" w:rsidRPr="00943C46" w:rsidRDefault="00943C46" w:rsidP="003A3392">
      <w:pPr>
        <w:pStyle w:val="ListParagraph"/>
        <w:numPr>
          <w:ilvl w:val="0"/>
          <w:numId w:val="32"/>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students with basic principles of society and its change.</w:t>
      </w:r>
    </w:p>
    <w:p w:rsidR="00943C46" w:rsidRPr="00943C46" w:rsidRDefault="00943C46" w:rsidP="003A3392">
      <w:pPr>
        <w:pStyle w:val="ListParagraph"/>
        <w:numPr>
          <w:ilvl w:val="0"/>
          <w:numId w:val="32"/>
        </w:numPr>
        <w:spacing w:after="0"/>
        <w:jc w:val="both"/>
        <w:rPr>
          <w:rFonts w:ascii="Times New Roman" w:hAnsi="Times New Roman" w:cs="Times New Roman"/>
          <w:sz w:val="24"/>
          <w:szCs w:val="24"/>
        </w:rPr>
      </w:pPr>
      <w:r w:rsidRPr="00943C46">
        <w:rPr>
          <w:rFonts w:ascii="Times New Roman" w:hAnsi="Times New Roman" w:cs="Times New Roman"/>
          <w:sz w:val="24"/>
          <w:szCs w:val="24"/>
        </w:rPr>
        <w:t>To develop interest among students about our society which have come through evolution.</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Outcomes</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943C46" w:rsidRPr="00943C46" w:rsidRDefault="00943C46" w:rsidP="00943C46">
      <w:pPr>
        <w:spacing w:line="276" w:lineRule="auto"/>
        <w:jc w:val="both"/>
      </w:pPr>
      <w:r w:rsidRPr="00943C46">
        <w:rPr>
          <w:rFonts w:eastAsia="Calibri"/>
        </w:rPr>
        <w:lastRenderedPageBreak/>
        <w:t>CO1:</w:t>
      </w:r>
      <w:r w:rsidRPr="00943C46">
        <w:t xml:space="preserve"> Comprehend various social Institutions and Processes involved in running of an orderly society.</w:t>
      </w:r>
    </w:p>
    <w:p w:rsidR="00943C46" w:rsidRPr="00943C46" w:rsidRDefault="00943C46" w:rsidP="00943C46">
      <w:pPr>
        <w:spacing w:line="276" w:lineRule="auto"/>
        <w:jc w:val="both"/>
        <w:rPr>
          <w:rFonts w:eastAsia="Calibri"/>
        </w:rPr>
      </w:pPr>
      <w:r w:rsidRPr="00943C46">
        <w:rPr>
          <w:rFonts w:eastAsia="Calibri"/>
        </w:rPr>
        <w:t xml:space="preserve"> CO2: Explain composition and working of Community, Institution, Association etc.</w:t>
      </w:r>
    </w:p>
    <w:p w:rsidR="00943C46" w:rsidRPr="00943C46" w:rsidRDefault="00943C46" w:rsidP="00943C46">
      <w:pPr>
        <w:spacing w:line="276" w:lineRule="auto"/>
        <w:jc w:val="both"/>
        <w:rPr>
          <w:rFonts w:eastAsia="Calibri"/>
        </w:rPr>
      </w:pPr>
      <w:r w:rsidRPr="00943C46">
        <w:rPr>
          <w:rFonts w:eastAsia="Calibri"/>
        </w:rPr>
        <w:t xml:space="preserve">CO3: </w:t>
      </w:r>
      <w:r w:rsidRPr="00943C46">
        <w:t xml:space="preserve"> Discuss various types and factors of social change.</w:t>
      </w:r>
    </w:p>
    <w:p w:rsidR="00943C46" w:rsidRPr="00943C46" w:rsidRDefault="00943C46" w:rsidP="00943C46">
      <w:pPr>
        <w:spacing w:line="276" w:lineRule="auto"/>
        <w:jc w:val="both"/>
        <w:rPr>
          <w:rFonts w:eastAsia="Calibri"/>
        </w:rPr>
      </w:pPr>
      <w:r w:rsidRPr="00943C46">
        <w:rPr>
          <w:rFonts w:eastAsia="Calibri"/>
        </w:rPr>
        <w:t xml:space="preserve">CO4: </w:t>
      </w:r>
      <w:r w:rsidRPr="00943C46">
        <w:t>Elaborate the working of the basic social groups like family, Kinship etc.</w:t>
      </w:r>
    </w:p>
    <w:p w:rsidR="00943C46" w:rsidRPr="00943C46" w:rsidRDefault="00943C46" w:rsidP="00943C46">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943C46" w:rsidRPr="00943C46" w:rsidTr="00943C46">
        <w:trPr>
          <w:trHeight w:val="528"/>
        </w:trPr>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943C46" w:rsidRPr="00943C46" w:rsidTr="00943C46">
        <w:trPr>
          <w:trHeight w:val="1269"/>
        </w:trPr>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1: Introduction</w:t>
            </w:r>
          </w:p>
          <w:p w:rsidR="00943C46" w:rsidRPr="00943C46" w:rsidRDefault="00943C46" w:rsidP="00943C46">
            <w:pPr>
              <w:pStyle w:val="BodyA"/>
              <w:spacing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Definition and Nature of Sociology, Scope of Sociology, Relevance of Sociology in study of Law, Relationship of Sociology with other Social Sciences, Contribution of Eminent Sociologists, </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r w:rsidR="00943C46" w:rsidRPr="00943C46" w:rsidTr="00943C46">
        <w:trPr>
          <w:trHeight w:val="1269"/>
        </w:trPr>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2: Marriage, Family and kinship -</w:t>
            </w:r>
          </w:p>
          <w:p w:rsidR="00943C46" w:rsidRPr="00943C46" w:rsidRDefault="00943C46" w:rsidP="00943C46">
            <w:pPr>
              <w:spacing w:line="276" w:lineRule="auto"/>
              <w:jc w:val="both"/>
            </w:pPr>
            <w:r w:rsidRPr="00943C46">
              <w:t>Marriage-Meaning and Features, Marriage- Functions, Marriage- Types, Family- Definition and Functions, Family- Types, Kinship- Definition and Classification, Kinship- degree and forms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15</w:t>
            </w:r>
          </w:p>
        </w:tc>
      </w:tr>
      <w:tr w:rsidR="00943C46" w:rsidRPr="00943C46" w:rsidTr="00943C46">
        <w:trPr>
          <w:trHeight w:val="1269"/>
        </w:trPr>
        <w:tc>
          <w:tcPr>
            <w:tcW w:w="3851" w:type="pct"/>
            <w:vAlign w:val="center"/>
          </w:tcPr>
          <w:p w:rsidR="00943C46" w:rsidRPr="00943C46" w:rsidRDefault="00943C46" w:rsidP="00943C46">
            <w:pPr>
              <w:spacing w:line="276" w:lineRule="auto"/>
              <w:jc w:val="both"/>
            </w:pPr>
            <w:r w:rsidRPr="00943C46">
              <w:rPr>
                <w:b/>
                <w:bCs/>
              </w:rPr>
              <w:t xml:space="preserve">MODULE 3: </w:t>
            </w:r>
            <w:r w:rsidRPr="00943C46">
              <w:t>Basic Concepts -</w:t>
            </w:r>
          </w:p>
          <w:p w:rsidR="00943C46" w:rsidRPr="00943C46" w:rsidRDefault="00943C46" w:rsidP="00943C46">
            <w:pPr>
              <w:spacing w:line="276" w:lineRule="auto"/>
              <w:jc w:val="both"/>
            </w:pPr>
            <w:r w:rsidRPr="00943C46">
              <w:t>Society- Meaning, Definitions and Features, Community- Meaning, Definitions and Features, Institution- Meaning, Definitions and Features, Association- Meaning, Definitions and Features.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15</w:t>
            </w:r>
          </w:p>
        </w:tc>
      </w:tr>
      <w:tr w:rsidR="00943C46" w:rsidRPr="00943C46" w:rsidTr="00943C46">
        <w:trPr>
          <w:trHeight w:val="1270"/>
        </w:trPr>
        <w:tc>
          <w:tcPr>
            <w:tcW w:w="3851" w:type="pct"/>
            <w:vAlign w:val="center"/>
          </w:tcPr>
          <w:p w:rsidR="00943C46" w:rsidRPr="00943C46" w:rsidRDefault="00943C46" w:rsidP="00943C46">
            <w:pPr>
              <w:spacing w:line="276" w:lineRule="auto"/>
              <w:jc w:val="both"/>
            </w:pPr>
            <w:r w:rsidRPr="00943C46">
              <w:rPr>
                <w:b/>
                <w:bCs/>
              </w:rPr>
              <w:t xml:space="preserve">MODULE 4: </w:t>
            </w:r>
            <w:r w:rsidRPr="00943C46">
              <w:rPr>
                <w:rFonts w:eastAsia="Book Antiqua"/>
                <w:b/>
              </w:rPr>
              <w:t>Social Change in India-</w:t>
            </w:r>
          </w:p>
          <w:p w:rsidR="00943C46" w:rsidRPr="00943C46" w:rsidRDefault="00943C46" w:rsidP="00943C46">
            <w:pPr>
              <w:spacing w:line="276" w:lineRule="auto"/>
              <w:jc w:val="both"/>
            </w:pPr>
            <w:r w:rsidRPr="00943C46">
              <w:t xml:space="preserve">Meaning, Nature or </w:t>
            </w:r>
            <w:r w:rsidR="00637B0B" w:rsidRPr="00943C46">
              <w:t>Characteristics</w:t>
            </w:r>
            <w:r w:rsidRPr="00943C46">
              <w:t xml:space="preserve"> of Social Change, Factors of Social Change, Social Legislation, Customs and Law</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8</w:t>
            </w:r>
          </w:p>
        </w:tc>
      </w:tr>
    </w:tbl>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Text Books</w:t>
      </w:r>
    </w:p>
    <w:p w:rsidR="00943C46" w:rsidRPr="00943C46" w:rsidRDefault="00943C46" w:rsidP="003A3392">
      <w:pPr>
        <w:pStyle w:val="ListParagraph"/>
        <w:numPr>
          <w:ilvl w:val="0"/>
          <w:numId w:val="2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Myneni Sociology; Allahabad Law Agency, Allahabad</w:t>
      </w:r>
    </w:p>
    <w:p w:rsidR="00943C46" w:rsidRPr="00943C46" w:rsidRDefault="00943C46" w:rsidP="003A3392">
      <w:pPr>
        <w:pStyle w:val="ListParagraph"/>
        <w:numPr>
          <w:ilvl w:val="0"/>
          <w:numId w:val="2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Goode, W.J. and P.K. Hatt Methods in Social Research; McGraw- Hills; New York; 1952.</w:t>
      </w:r>
    </w:p>
    <w:p w:rsidR="00943C46" w:rsidRPr="00943C46" w:rsidRDefault="00943C46" w:rsidP="003A3392">
      <w:pPr>
        <w:pStyle w:val="ListParagraph"/>
        <w:numPr>
          <w:ilvl w:val="0"/>
          <w:numId w:val="2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Mac Iver and Page Society: An Introductory Analysis ; Mac Millan India Ltd., New Delhi</w:t>
      </w:r>
    </w:p>
    <w:p w:rsidR="00943C46" w:rsidRPr="00943C46" w:rsidRDefault="00943C46" w:rsidP="003A3392">
      <w:pPr>
        <w:pStyle w:val="ListParagraph"/>
        <w:numPr>
          <w:ilvl w:val="0"/>
          <w:numId w:val="2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Shankar Rao C N, Principles of Sociology with an Introduction to Social thoughts, S Chand Publishing, Delhi, 2018</w:t>
      </w:r>
    </w:p>
    <w:p w:rsidR="00943C46" w:rsidRPr="00943C46" w:rsidRDefault="00943C46" w:rsidP="00943C46">
      <w:pPr>
        <w:pStyle w:val="BodyA"/>
        <w:spacing w:after="0" w:line="276" w:lineRule="auto"/>
        <w:ind w:left="360" w:right="124"/>
        <w:jc w:val="both"/>
        <w:rPr>
          <w:rFonts w:ascii="Times New Roman" w:hAnsi="Times New Roman" w:cs="Times New Roman"/>
          <w:b/>
          <w:bCs/>
          <w:sz w:val="24"/>
          <w:szCs w:val="24"/>
          <w:lang w:val="nl-NL"/>
        </w:rPr>
      </w:pPr>
      <w:r w:rsidRPr="00943C46">
        <w:rPr>
          <w:rFonts w:ascii="Times New Roman" w:hAnsi="Times New Roman" w:cs="Times New Roman"/>
          <w:b/>
          <w:bCs/>
          <w:sz w:val="24"/>
          <w:szCs w:val="24"/>
          <w:lang w:val="nl-NL"/>
        </w:rPr>
        <w:t>Reference Books</w:t>
      </w:r>
    </w:p>
    <w:p w:rsidR="00943C46" w:rsidRPr="00943C46" w:rsidRDefault="00943C46" w:rsidP="003A3392">
      <w:pPr>
        <w:pStyle w:val="ListParagraph"/>
        <w:numPr>
          <w:ilvl w:val="0"/>
          <w:numId w:val="2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Harlambos M., Sociology- Themes and Perspectives; Oxford University Press, 1980</w:t>
      </w:r>
    </w:p>
    <w:p w:rsidR="00943C46" w:rsidRPr="00943C46" w:rsidRDefault="00943C46" w:rsidP="003A3392">
      <w:pPr>
        <w:pStyle w:val="ListParagraph"/>
        <w:numPr>
          <w:ilvl w:val="0"/>
          <w:numId w:val="2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Bottomore, T.B. Sociology: A Guide to Problems and Literature; Blackie and Sons India Ltd; 1971</w:t>
      </w:r>
    </w:p>
    <w:p w:rsidR="00943C46" w:rsidRPr="00943C46" w:rsidRDefault="00943C46" w:rsidP="00943C46">
      <w:pPr>
        <w:pStyle w:val="ListParagraph"/>
        <w:spacing w:after="0"/>
        <w:ind w:left="630"/>
        <w:jc w:val="both"/>
        <w:rPr>
          <w:rFonts w:ascii="Times New Roman" w:hAnsi="Times New Roman" w:cs="Times New Roman"/>
          <w:sz w:val="24"/>
          <w:szCs w:val="24"/>
        </w:rPr>
      </w:pPr>
    </w:p>
    <w:p w:rsidR="00943C46" w:rsidRPr="00943C46" w:rsidRDefault="00943C46" w:rsidP="00943C46">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lastRenderedPageBreak/>
        <w:t>Modes of Evaluation: Quiz/Assignment/ Seminar/Written Examination</w:t>
      </w: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
          <w:bCs/>
          <w:sz w:val="24"/>
          <w:szCs w:val="24"/>
        </w:rPr>
      </w:pPr>
    </w:p>
    <w:p w:rsid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 Attendance</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p>
    <w:p w:rsid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ayout w:type="fixed"/>
        <w:tblLook w:val="04A0" w:firstRow="1" w:lastRow="0" w:firstColumn="1" w:lastColumn="0" w:noHBand="0" w:noVBand="1"/>
      </w:tblPr>
      <w:tblGrid>
        <w:gridCol w:w="797"/>
        <w:gridCol w:w="799"/>
        <w:gridCol w:w="797"/>
        <w:gridCol w:w="799"/>
        <w:gridCol w:w="797"/>
        <w:gridCol w:w="799"/>
        <w:gridCol w:w="797"/>
        <w:gridCol w:w="799"/>
        <w:gridCol w:w="797"/>
        <w:gridCol w:w="799"/>
        <w:gridCol w:w="797"/>
        <w:gridCol w:w="799"/>
      </w:tblGrid>
      <w:tr w:rsidR="00943C46" w:rsidRPr="00943C46" w:rsidTr="00943C46">
        <w:trPr>
          <w:trHeight w:val="336"/>
          <w:jc w:val="center"/>
        </w:trPr>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17" w:type="pct"/>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943C46" w:rsidRPr="00943C46" w:rsidTr="00943C46">
        <w:trPr>
          <w:trHeight w:val="336"/>
          <w:jc w:val="center"/>
        </w:trPr>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r>
      <w:tr w:rsidR="00943C46" w:rsidRPr="00943C46" w:rsidTr="00943C46">
        <w:trPr>
          <w:trHeight w:val="337"/>
          <w:jc w:val="center"/>
        </w:trPr>
        <w:tc>
          <w:tcPr>
            <w:tcW w:w="416"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CO2</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widowControl w:val="0"/>
              <w:spacing w:line="276" w:lineRule="auto"/>
              <w:jc w:val="both"/>
              <w:rPr>
                <w:bCs/>
              </w:rPr>
            </w:pPr>
            <w:r w:rsidRPr="00943C46">
              <w:rPr>
                <w:bCs/>
              </w:rPr>
              <w:t>--</w:t>
            </w:r>
          </w:p>
        </w:tc>
        <w:tc>
          <w:tcPr>
            <w:tcW w:w="417" w:type="pct"/>
            <w:vAlign w:val="center"/>
          </w:tcPr>
          <w:p w:rsidR="00943C46" w:rsidRPr="00943C46" w:rsidRDefault="00943C46" w:rsidP="00943C46">
            <w:pPr>
              <w:widowControl w:val="0"/>
              <w:spacing w:line="276" w:lineRule="auto"/>
              <w:jc w:val="both"/>
              <w:rPr>
                <w:bCs/>
              </w:rPr>
            </w:pPr>
            <w:r w:rsidRPr="00943C46">
              <w:rPr>
                <w:bCs/>
              </w:rPr>
              <w:t>1</w:t>
            </w:r>
          </w:p>
        </w:tc>
      </w:tr>
      <w:tr w:rsidR="00943C46" w:rsidRPr="00943C46" w:rsidTr="00943C46">
        <w:trPr>
          <w:trHeight w:val="336"/>
          <w:jc w:val="center"/>
        </w:trPr>
        <w:tc>
          <w:tcPr>
            <w:tcW w:w="416"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CO3</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widowControl w:val="0"/>
              <w:spacing w:line="276" w:lineRule="auto"/>
              <w:jc w:val="both"/>
              <w:rPr>
                <w:bCs/>
              </w:rPr>
            </w:pPr>
            <w:r w:rsidRPr="00943C46">
              <w:rPr>
                <w:bCs/>
              </w:rPr>
              <w:t>--</w:t>
            </w:r>
          </w:p>
        </w:tc>
        <w:tc>
          <w:tcPr>
            <w:tcW w:w="417" w:type="pct"/>
            <w:vAlign w:val="center"/>
          </w:tcPr>
          <w:p w:rsidR="00943C46" w:rsidRPr="00943C46" w:rsidRDefault="00943C46" w:rsidP="00943C46">
            <w:pPr>
              <w:widowControl w:val="0"/>
              <w:spacing w:line="276" w:lineRule="auto"/>
              <w:jc w:val="both"/>
              <w:rPr>
                <w:bCs/>
              </w:rPr>
            </w:pPr>
            <w:r w:rsidRPr="00943C46">
              <w:rPr>
                <w:bCs/>
              </w:rPr>
              <w:t>1</w:t>
            </w:r>
          </w:p>
        </w:tc>
      </w:tr>
      <w:tr w:rsidR="00943C46" w:rsidRPr="00943C46" w:rsidTr="00943C46">
        <w:trPr>
          <w:trHeight w:val="337"/>
          <w:jc w:val="center"/>
        </w:trPr>
        <w:tc>
          <w:tcPr>
            <w:tcW w:w="416"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CO4</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widowControl w:val="0"/>
              <w:spacing w:line="276" w:lineRule="auto"/>
              <w:jc w:val="both"/>
              <w:rPr>
                <w:bCs/>
              </w:rPr>
            </w:pPr>
            <w:r w:rsidRPr="00943C46">
              <w:rPr>
                <w:bCs/>
              </w:rPr>
              <w:t>--</w:t>
            </w:r>
          </w:p>
        </w:tc>
        <w:tc>
          <w:tcPr>
            <w:tcW w:w="417" w:type="pct"/>
            <w:vAlign w:val="center"/>
          </w:tcPr>
          <w:p w:rsidR="00943C46" w:rsidRPr="00943C46" w:rsidRDefault="00943C46" w:rsidP="00943C46">
            <w:pPr>
              <w:widowControl w:val="0"/>
              <w:spacing w:line="276" w:lineRule="auto"/>
              <w:jc w:val="both"/>
              <w:rPr>
                <w:bCs/>
              </w:rPr>
            </w:pPr>
            <w:r w:rsidRPr="00943C46">
              <w:rPr>
                <w:bCs/>
              </w:rPr>
              <w:t>1</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943C46" w:rsidRPr="00943C46" w:rsidRDefault="00943C46" w:rsidP="00943C46">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43C46" w:rsidRPr="00943C46" w:rsidTr="00943C4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sz w:val="24"/>
                <w:szCs w:val="24"/>
              </w:rPr>
              <w:t>LAW 2302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43C46" w:rsidRPr="00943C46" w:rsidRDefault="00943C46" w:rsidP="00943C46">
            <w:pPr>
              <w:pStyle w:val="NormalWeb"/>
              <w:spacing w:before="0" w:beforeAutospacing="0" w:after="0" w:afterAutospacing="0" w:line="276" w:lineRule="auto"/>
              <w:jc w:val="both"/>
              <w:rPr>
                <w:rFonts w:ascii="Times New Roman" w:hAnsi="Times New Roman" w:cs="Times New Roman"/>
                <w:b/>
                <w:sz w:val="24"/>
                <w:szCs w:val="24"/>
              </w:rPr>
            </w:pPr>
            <w:r w:rsidRPr="00943C46">
              <w:rPr>
                <w:rFonts w:ascii="Times New Roman" w:hAnsi="Times New Roman" w:cs="Times New Roman"/>
                <w:b/>
                <w:sz w:val="24"/>
                <w:szCs w:val="24"/>
              </w:rPr>
              <w:t>Macro Economics-I</w:t>
            </w:r>
          </w:p>
          <w:p w:rsidR="00943C46" w:rsidRPr="00943C46" w:rsidRDefault="00943C46" w:rsidP="00943C46">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color w:val="000000"/>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943C46" w:rsidRPr="00943C46" w:rsidRDefault="00943C46" w:rsidP="00943C46">
      <w:pPr>
        <w:pStyle w:val="ListParagraph"/>
        <w:spacing w:after="0"/>
        <w:ind w:left="360"/>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The Course on Macro Economics provides an in-depth knowledge to students about Macro Economic theories, policies, and models in a historical perspective. It will enable the students to develop a critical insight on Classical and Keynesian Macro Economic models, to understand the relationship between inflation and employment by providing exposure to the constructions of Friedman, Phelps and Phillips.</w:t>
      </w:r>
    </w:p>
    <w:p w:rsidR="00943C46" w:rsidRPr="00943C46" w:rsidRDefault="00943C46" w:rsidP="00943C46">
      <w:pPr>
        <w:pStyle w:val="ListParagraph"/>
        <w:spacing w:after="0"/>
        <w:ind w:left="360"/>
        <w:jc w:val="both"/>
        <w:rPr>
          <w:rFonts w:ascii="Times New Roman" w:eastAsia="Times New Roman" w:hAnsi="Times New Roman" w:cs="Times New Roman"/>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943C46" w:rsidRPr="00943C46" w:rsidRDefault="00943C46" w:rsidP="00943C46">
      <w:pPr>
        <w:pStyle w:val="BodyA"/>
        <w:spacing w:after="0"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lastRenderedPageBreak/>
        <w:t xml:space="preserve">1. </w:t>
      </w:r>
      <w:r w:rsidRPr="00943C46">
        <w:rPr>
          <w:rFonts w:ascii="Times New Roman" w:eastAsia="Times New Roman" w:hAnsi="Times New Roman" w:cs="Times New Roman"/>
          <w:sz w:val="24"/>
          <w:szCs w:val="24"/>
        </w:rPr>
        <w:t>Provide</w:t>
      </w:r>
      <w:r w:rsidRPr="00943C46">
        <w:rPr>
          <w:rFonts w:ascii="Times New Roman" w:hAnsi="Times New Roman" w:cs="Times New Roman"/>
          <w:sz w:val="24"/>
          <w:szCs w:val="24"/>
        </w:rPr>
        <w:t xml:space="preserve"> the fundamentals of Macro Economic theories, policies and models.</w:t>
      </w:r>
    </w:p>
    <w:p w:rsidR="00943C46" w:rsidRPr="00943C46" w:rsidRDefault="00943C46" w:rsidP="00943C46">
      <w:pPr>
        <w:spacing w:line="276" w:lineRule="auto"/>
        <w:jc w:val="both"/>
      </w:pPr>
      <w:r w:rsidRPr="00943C46">
        <w:t>2. Provide the fundamentals of Classical and Keynesian modelsin Macro Economics.</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Outcomes</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943C46" w:rsidRPr="00943C46" w:rsidRDefault="00943C46" w:rsidP="00943C46">
      <w:pPr>
        <w:spacing w:line="276" w:lineRule="auto"/>
        <w:jc w:val="both"/>
        <w:rPr>
          <w:rFonts w:eastAsia="Calibri"/>
        </w:rPr>
      </w:pPr>
      <w:r w:rsidRPr="00943C46">
        <w:rPr>
          <w:rFonts w:eastAsia="Calibri"/>
        </w:rPr>
        <w:t>CO1: Explore the Macroeconomic policies and role of Government in macro economy.</w:t>
      </w:r>
    </w:p>
    <w:p w:rsidR="00943C46" w:rsidRPr="00943C46" w:rsidRDefault="00943C46" w:rsidP="00943C46">
      <w:pPr>
        <w:spacing w:line="276" w:lineRule="auto"/>
        <w:jc w:val="both"/>
        <w:rPr>
          <w:rFonts w:eastAsia="Calibri"/>
        </w:rPr>
      </w:pPr>
      <w:r w:rsidRPr="00943C46">
        <w:rPr>
          <w:rFonts w:eastAsia="Calibri"/>
        </w:rPr>
        <w:t>CO2:</w:t>
      </w:r>
      <w:r w:rsidRPr="00943C46">
        <w:t xml:space="preserve"> Explain different approaches to calculating GDP.</w:t>
      </w:r>
    </w:p>
    <w:p w:rsidR="00943C46" w:rsidRPr="00943C46" w:rsidRDefault="00943C46" w:rsidP="00943C46">
      <w:pPr>
        <w:spacing w:line="276" w:lineRule="auto"/>
        <w:jc w:val="both"/>
        <w:rPr>
          <w:rFonts w:eastAsia="Calibri"/>
        </w:rPr>
      </w:pPr>
      <w:r w:rsidRPr="00943C46">
        <w:rPr>
          <w:rFonts w:eastAsia="Calibri"/>
        </w:rPr>
        <w:t>CO3: Discuss</w:t>
      </w:r>
      <w:r w:rsidRPr="00943C46">
        <w:t>Classical Model and Keynesian Model in economics.</w:t>
      </w:r>
    </w:p>
    <w:p w:rsidR="00943C46" w:rsidRPr="005E4BD7" w:rsidRDefault="00943C46" w:rsidP="005E4BD7">
      <w:pPr>
        <w:spacing w:line="276" w:lineRule="auto"/>
        <w:jc w:val="both"/>
        <w:rPr>
          <w:color w:val="030303"/>
        </w:rPr>
      </w:pPr>
      <w:r w:rsidRPr="00943C46">
        <w:rPr>
          <w:rFonts w:eastAsia="Calibri"/>
        </w:rPr>
        <w:t>CO4: Explain</w:t>
      </w:r>
      <w:r w:rsidRPr="00943C46">
        <w:t>Quantity theory of demand for money, business cycles and Inflation.</w:t>
      </w:r>
    </w:p>
    <w:p w:rsidR="00943C46" w:rsidRPr="00943C46" w:rsidRDefault="00943C46" w:rsidP="00943C46">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1: Introduction to Macroeconomics-</w:t>
            </w:r>
          </w:p>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Definition and nature of economics,</w:t>
            </w:r>
            <w:r w:rsidRPr="00943C46">
              <w:rPr>
                <w:rFonts w:ascii="Times New Roman" w:hAnsi="Times New Roman" w:cs="Times New Roman"/>
                <w:sz w:val="24"/>
                <w:szCs w:val="24"/>
              </w:rPr>
              <w:t xml:space="preserve"> Role of government in macro economy, Components of Macro Economy, Methodology of Macro Economics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7</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MODULE 2: </w:t>
            </w:r>
            <w:r w:rsidRPr="00943C46">
              <w:rPr>
                <w:rFonts w:ascii="Times New Roman" w:eastAsia="Times New Roman" w:hAnsi="Times New Roman" w:cs="Times New Roman"/>
                <w:b/>
                <w:sz w:val="24"/>
                <w:szCs w:val="24"/>
              </w:rPr>
              <w:t>Introduction to National Income Accounting</w:t>
            </w:r>
            <w:r w:rsidRPr="00943C46">
              <w:rPr>
                <w:rFonts w:ascii="Times New Roman" w:eastAsia="Times New Roman" w:hAnsi="Times New Roman" w:cs="Times New Roman"/>
                <w:b/>
                <w:bCs/>
                <w:sz w:val="24"/>
                <w:szCs w:val="24"/>
              </w:rPr>
              <w:t>-</w:t>
            </w:r>
          </w:p>
          <w:p w:rsidR="00943C46" w:rsidRPr="00943C46" w:rsidRDefault="00943C46" w:rsidP="00943C46">
            <w:pPr>
              <w:spacing w:line="276" w:lineRule="auto"/>
              <w:jc w:val="both"/>
            </w:pPr>
            <w:r w:rsidRPr="00943C46">
              <w:t>Concepts of GDP and National income, Different approaches to calculating GDP, GDP and Personal income, Nominal and Real GDP, Limitation of GDP concepts, GDP and Black money</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7</w:t>
            </w:r>
          </w:p>
        </w:tc>
      </w:tr>
      <w:tr w:rsidR="00943C46" w:rsidRPr="00943C46" w:rsidTr="00943C46">
        <w:tc>
          <w:tcPr>
            <w:tcW w:w="3851" w:type="pct"/>
            <w:vAlign w:val="center"/>
          </w:tcPr>
          <w:p w:rsidR="00943C46" w:rsidRPr="00943C46" w:rsidRDefault="00943C46" w:rsidP="00943C46">
            <w:pPr>
              <w:spacing w:line="276" w:lineRule="auto"/>
              <w:jc w:val="both"/>
              <w:rPr>
                <w:b/>
                <w:bCs/>
                <w:iCs/>
              </w:rPr>
            </w:pPr>
            <w:r w:rsidRPr="00943C46">
              <w:rPr>
                <w:b/>
                <w:bCs/>
              </w:rPr>
              <w:t>MODULE 3:</w:t>
            </w:r>
            <w:r w:rsidRPr="00943C46">
              <w:rPr>
                <w:b/>
                <w:bCs/>
                <w:iCs/>
              </w:rPr>
              <w:t>The Classical System: The Full-Employment Model</w:t>
            </w:r>
          </w:p>
          <w:p w:rsidR="00943C46" w:rsidRPr="00943C46" w:rsidRDefault="00943C46" w:rsidP="00943C46">
            <w:pPr>
              <w:autoSpaceDE w:val="0"/>
              <w:autoSpaceDN w:val="0"/>
              <w:adjustRightInd w:val="0"/>
              <w:spacing w:line="276" w:lineRule="auto"/>
              <w:jc w:val="both"/>
            </w:pPr>
            <w:r w:rsidRPr="00943C46">
              <w:t xml:space="preserve">Macroeconomic Equilibrium, The labour market, product market, Say’s law of Market, Capital market,; extending the full employment model. </w:t>
            </w:r>
          </w:p>
          <w:p w:rsidR="00943C46" w:rsidRPr="00943C46" w:rsidRDefault="00943C46" w:rsidP="00943C46">
            <w:pPr>
              <w:spacing w:line="276" w:lineRule="auto"/>
              <w:jc w:val="both"/>
            </w:pP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7</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sz w:val="24"/>
                <w:szCs w:val="24"/>
              </w:rPr>
              <w:t xml:space="preserve">Module IV; </w:t>
            </w:r>
            <w:r w:rsidRPr="00943C46">
              <w:rPr>
                <w:rFonts w:ascii="Times New Roman" w:hAnsi="Times New Roman" w:cs="Times New Roman"/>
                <w:b/>
                <w:bCs/>
                <w:iCs/>
                <w:sz w:val="24"/>
                <w:szCs w:val="24"/>
              </w:rPr>
              <w:t xml:space="preserve">The Simple </w:t>
            </w:r>
            <w:r w:rsidRPr="00943C46">
              <w:rPr>
                <w:rFonts w:ascii="Times New Roman" w:eastAsia="Times New Roman" w:hAnsi="Times New Roman" w:cs="Times New Roman"/>
                <w:b/>
                <w:sz w:val="24"/>
                <w:szCs w:val="24"/>
              </w:rPr>
              <w:t>Keynesian Model</w:t>
            </w:r>
          </w:p>
          <w:p w:rsidR="00943C46" w:rsidRPr="00943C46" w:rsidRDefault="00943C46" w:rsidP="00943C46">
            <w:pPr>
              <w:spacing w:line="276" w:lineRule="auto"/>
              <w:jc w:val="both"/>
            </w:pPr>
            <w:r w:rsidRPr="00943C46">
              <w:t>Aggregate expenditure and equilibrium output,Aggregate output and aggregate income, Equilibrium aggregate output, Government participation in the economy, Fiscal policy at work, The Multiplier effect.</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7</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hAnsi="Times New Roman" w:cs="Times New Roman"/>
                <w:b/>
                <w:sz w:val="24"/>
                <w:szCs w:val="24"/>
              </w:rPr>
            </w:pPr>
            <w:r w:rsidRPr="00943C46">
              <w:rPr>
                <w:rFonts w:ascii="Times New Roman" w:eastAsia="Times New Roman" w:hAnsi="Times New Roman" w:cs="Times New Roman"/>
                <w:b/>
                <w:bCs/>
                <w:sz w:val="24"/>
                <w:szCs w:val="24"/>
              </w:rPr>
              <w:t xml:space="preserve">MODULE 5: </w:t>
            </w:r>
            <w:r w:rsidRPr="00943C46">
              <w:rPr>
                <w:rFonts w:ascii="Times New Roman" w:hAnsi="Times New Roman" w:cs="Times New Roman"/>
                <w:b/>
                <w:sz w:val="24"/>
                <w:szCs w:val="24"/>
              </w:rPr>
              <w:t>Money in the Modern Economy</w:t>
            </w:r>
          </w:p>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hAnsi="Times New Roman" w:cs="Times New Roman"/>
                <w:sz w:val="24"/>
                <w:szCs w:val="24"/>
              </w:rPr>
              <w:t>The demand for money,The demand for money,The demand for money, characteristics of monetary economy, characteristics of monetary economy, supply of money, Credit creation</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7</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 6: Inflation</w:t>
            </w:r>
          </w:p>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hAnsi="Times New Roman" w:cs="Times New Roman"/>
                <w:sz w:val="24"/>
                <w:szCs w:val="24"/>
              </w:rPr>
              <w:t>What is Inflation and its causes, Level of prices and value of money, The Fisher effect, The cost of Inflation,</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6</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hAnsi="Times New Roman" w:cs="Times New Roman"/>
                <w:b/>
                <w:sz w:val="24"/>
                <w:szCs w:val="24"/>
              </w:rPr>
            </w:pPr>
            <w:r w:rsidRPr="00943C46">
              <w:rPr>
                <w:rFonts w:ascii="Times New Roman" w:hAnsi="Times New Roman" w:cs="Times New Roman"/>
                <w:b/>
                <w:sz w:val="24"/>
                <w:szCs w:val="24"/>
              </w:rPr>
              <w:t>ModuleVII: Business Cycles and Macro Economic Policy</w:t>
            </w:r>
          </w:p>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hAnsi="Times New Roman" w:cs="Times New Roman"/>
                <w:sz w:val="24"/>
                <w:szCs w:val="24"/>
              </w:rPr>
              <w:t>Phases of business cycles, Phases of business cycles, Features of business cycles, Theories of business cycles, Theories of business cycles, Theories of business cycles, Theories of business cycles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7</w:t>
            </w:r>
          </w:p>
        </w:tc>
      </w:tr>
    </w:tbl>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hAnsi="Times New Roman" w:cs="Times New Roman"/>
          <w:b/>
          <w:bCs/>
          <w:sz w:val="24"/>
          <w:szCs w:val="24"/>
        </w:rPr>
        <w:lastRenderedPageBreak/>
        <w:t>Text Books</w:t>
      </w:r>
    </w:p>
    <w:p w:rsidR="00943C46" w:rsidRPr="00943C46" w:rsidRDefault="00943C46" w:rsidP="003A3392">
      <w:pPr>
        <w:pStyle w:val="ListParagraph"/>
        <w:numPr>
          <w:ilvl w:val="0"/>
          <w:numId w:val="22"/>
        </w:numPr>
        <w:spacing w:after="0"/>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Ahuja, </w:t>
      </w:r>
      <w:r w:rsidR="005E4BD7" w:rsidRPr="00943C46">
        <w:rPr>
          <w:rFonts w:ascii="Times New Roman" w:eastAsia="Times New Roman" w:hAnsi="Times New Roman" w:cs="Times New Roman"/>
          <w:sz w:val="24"/>
          <w:szCs w:val="24"/>
        </w:rPr>
        <w:t>L.H. (</w:t>
      </w:r>
      <w:r w:rsidRPr="00943C46">
        <w:rPr>
          <w:rFonts w:ascii="Times New Roman" w:eastAsia="Times New Roman" w:hAnsi="Times New Roman" w:cs="Times New Roman"/>
          <w:sz w:val="24"/>
          <w:szCs w:val="24"/>
        </w:rPr>
        <w:t>2009</w:t>
      </w:r>
      <w:r w:rsidR="005E4BD7" w:rsidRPr="00943C46">
        <w:rPr>
          <w:rFonts w:ascii="Times New Roman" w:eastAsia="Times New Roman" w:hAnsi="Times New Roman" w:cs="Times New Roman"/>
          <w:sz w:val="24"/>
          <w:szCs w:val="24"/>
        </w:rPr>
        <w:t>).</w:t>
      </w:r>
      <w:r w:rsidR="005E4BD7" w:rsidRPr="005E4BD7">
        <w:rPr>
          <w:rFonts w:ascii="Times New Roman" w:eastAsia="Times New Roman" w:hAnsi="Times New Roman" w:cs="Times New Roman"/>
          <w:i/>
          <w:iCs/>
          <w:sz w:val="24"/>
          <w:szCs w:val="24"/>
        </w:rPr>
        <w:t xml:space="preserve"> MacroeconomicsTheory and Policy</w:t>
      </w:r>
      <w:r w:rsidRPr="00943C46">
        <w:rPr>
          <w:rFonts w:ascii="Times New Roman" w:eastAsia="Times New Roman" w:hAnsi="Times New Roman" w:cs="Times New Roman"/>
          <w:sz w:val="24"/>
          <w:szCs w:val="24"/>
        </w:rPr>
        <w:t>,New Delhi:S.Chand&amp; Company Pvt.Ltd.</w:t>
      </w:r>
    </w:p>
    <w:p w:rsidR="00943C46" w:rsidRPr="00943C46" w:rsidRDefault="00943C46" w:rsidP="003A3392">
      <w:pPr>
        <w:pStyle w:val="ListParagraph"/>
        <w:numPr>
          <w:ilvl w:val="0"/>
          <w:numId w:val="22"/>
        </w:numPr>
        <w:spacing w:after="0"/>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Dwivedi,</w:t>
      </w:r>
      <w:r w:rsidR="005E4BD7" w:rsidRPr="00943C46">
        <w:rPr>
          <w:rFonts w:ascii="Times New Roman" w:eastAsia="Times New Roman" w:hAnsi="Times New Roman" w:cs="Times New Roman"/>
          <w:sz w:val="24"/>
          <w:szCs w:val="24"/>
        </w:rPr>
        <w:t>N.D. (</w:t>
      </w:r>
      <w:r w:rsidRPr="00943C46">
        <w:rPr>
          <w:rFonts w:ascii="Times New Roman" w:eastAsia="Times New Roman" w:hAnsi="Times New Roman" w:cs="Times New Roman"/>
          <w:sz w:val="24"/>
          <w:szCs w:val="24"/>
        </w:rPr>
        <w:t>2012</w:t>
      </w:r>
      <w:r w:rsidR="005E4BD7" w:rsidRPr="00943C46">
        <w:rPr>
          <w:rFonts w:ascii="Times New Roman" w:eastAsia="Times New Roman" w:hAnsi="Times New Roman" w:cs="Times New Roman"/>
          <w:sz w:val="24"/>
          <w:szCs w:val="24"/>
        </w:rPr>
        <w:t>).</w:t>
      </w:r>
      <w:r w:rsidR="005E4BD7" w:rsidRPr="005E4BD7">
        <w:rPr>
          <w:rFonts w:ascii="Times New Roman" w:eastAsia="Times New Roman" w:hAnsi="Times New Roman" w:cs="Times New Roman"/>
          <w:i/>
          <w:iCs/>
          <w:sz w:val="24"/>
          <w:szCs w:val="24"/>
        </w:rPr>
        <w:t xml:space="preserve"> Macro</w:t>
      </w:r>
      <w:r w:rsidRPr="005E4BD7">
        <w:rPr>
          <w:rFonts w:ascii="Times New Roman" w:eastAsia="Times New Roman" w:hAnsi="Times New Roman" w:cs="Times New Roman"/>
          <w:i/>
          <w:iCs/>
          <w:sz w:val="24"/>
          <w:szCs w:val="24"/>
        </w:rPr>
        <w:t xml:space="preserve"> Economics </w:t>
      </w:r>
      <w:r w:rsidR="005E4BD7" w:rsidRPr="005E4BD7">
        <w:rPr>
          <w:rFonts w:ascii="Times New Roman" w:eastAsia="Times New Roman" w:hAnsi="Times New Roman" w:cs="Times New Roman"/>
          <w:i/>
          <w:iCs/>
          <w:sz w:val="24"/>
          <w:szCs w:val="24"/>
        </w:rPr>
        <w:t>Theory and Policy</w:t>
      </w:r>
      <w:r w:rsidR="005E4BD7" w:rsidRPr="00943C46">
        <w:rPr>
          <w:rFonts w:ascii="Times New Roman" w:eastAsia="Times New Roman" w:hAnsi="Times New Roman" w:cs="Times New Roman"/>
          <w:sz w:val="24"/>
          <w:szCs w:val="24"/>
        </w:rPr>
        <w:t>,</w:t>
      </w:r>
      <w:r w:rsidRPr="00943C46">
        <w:rPr>
          <w:rFonts w:ascii="Times New Roman" w:eastAsia="Times New Roman" w:hAnsi="Times New Roman" w:cs="Times New Roman"/>
          <w:sz w:val="24"/>
          <w:szCs w:val="24"/>
        </w:rPr>
        <w:t>Delhi:Pearson Education Pte Ltd.</w:t>
      </w:r>
    </w:p>
    <w:p w:rsidR="00943C46" w:rsidRPr="00943C46" w:rsidRDefault="00943C46" w:rsidP="003A3392">
      <w:pPr>
        <w:pStyle w:val="ListParagraph"/>
        <w:numPr>
          <w:ilvl w:val="0"/>
          <w:numId w:val="22"/>
        </w:numPr>
        <w:spacing w:after="0"/>
        <w:jc w:val="both"/>
        <w:rPr>
          <w:rFonts w:ascii="Times New Roman" w:hAnsi="Times New Roman" w:cs="Times New Roman"/>
          <w:b/>
          <w:sz w:val="24"/>
          <w:szCs w:val="24"/>
        </w:rPr>
      </w:pPr>
      <w:r w:rsidRPr="00943C46">
        <w:rPr>
          <w:rFonts w:ascii="Times New Roman" w:eastAsia="Times New Roman" w:hAnsi="Times New Roman" w:cs="Times New Roman"/>
          <w:sz w:val="24"/>
          <w:szCs w:val="24"/>
        </w:rPr>
        <w:t>Froyen,T.</w:t>
      </w:r>
      <w:r w:rsidR="005E4BD7" w:rsidRPr="00943C46">
        <w:rPr>
          <w:rFonts w:ascii="Times New Roman" w:eastAsia="Times New Roman" w:hAnsi="Times New Roman" w:cs="Times New Roman"/>
          <w:sz w:val="24"/>
          <w:szCs w:val="24"/>
        </w:rPr>
        <w:t>Richard (</w:t>
      </w:r>
      <w:r w:rsidRPr="00943C46">
        <w:rPr>
          <w:rFonts w:ascii="Times New Roman" w:eastAsia="Times New Roman" w:hAnsi="Times New Roman" w:cs="Times New Roman"/>
          <w:sz w:val="24"/>
          <w:szCs w:val="24"/>
        </w:rPr>
        <w:t>2014</w:t>
      </w:r>
      <w:r w:rsidR="005E4BD7" w:rsidRPr="00943C46">
        <w:rPr>
          <w:rFonts w:ascii="Times New Roman" w:eastAsia="Times New Roman" w:hAnsi="Times New Roman" w:cs="Times New Roman"/>
          <w:sz w:val="24"/>
          <w:szCs w:val="24"/>
        </w:rPr>
        <w:t>).</w:t>
      </w:r>
      <w:r w:rsidR="005E4BD7" w:rsidRPr="005E4BD7">
        <w:rPr>
          <w:rFonts w:ascii="Times New Roman" w:eastAsia="Times New Roman" w:hAnsi="Times New Roman" w:cs="Times New Roman"/>
          <w:i/>
          <w:iCs/>
          <w:sz w:val="24"/>
          <w:szCs w:val="24"/>
        </w:rPr>
        <w:t xml:space="preserve"> Macro</w:t>
      </w:r>
      <w:r w:rsidRPr="005E4BD7">
        <w:rPr>
          <w:rFonts w:ascii="Times New Roman" w:eastAsia="Times New Roman" w:hAnsi="Times New Roman" w:cs="Times New Roman"/>
          <w:i/>
          <w:iCs/>
          <w:sz w:val="24"/>
          <w:szCs w:val="24"/>
        </w:rPr>
        <w:t xml:space="preserve"> Economics</w:t>
      </w:r>
      <w:r w:rsidR="005E4BD7" w:rsidRPr="005E4BD7">
        <w:rPr>
          <w:rFonts w:ascii="Times New Roman" w:eastAsia="Times New Roman" w:hAnsi="Times New Roman" w:cs="Times New Roman"/>
          <w:i/>
          <w:iCs/>
          <w:sz w:val="24"/>
          <w:szCs w:val="24"/>
        </w:rPr>
        <w:t xml:space="preserve"> Theories and Policies</w:t>
      </w:r>
      <w:r w:rsidR="005E4BD7" w:rsidRPr="00943C46">
        <w:rPr>
          <w:rFonts w:ascii="Times New Roman" w:eastAsia="Times New Roman" w:hAnsi="Times New Roman" w:cs="Times New Roman"/>
          <w:sz w:val="24"/>
          <w:szCs w:val="24"/>
        </w:rPr>
        <w:t>,</w:t>
      </w:r>
      <w:r w:rsidRPr="00943C46">
        <w:rPr>
          <w:rFonts w:ascii="Times New Roman" w:eastAsia="Times New Roman" w:hAnsi="Times New Roman" w:cs="Times New Roman"/>
          <w:sz w:val="24"/>
          <w:szCs w:val="24"/>
        </w:rPr>
        <w:t>NewDelhi:Dorling: Kindersley Pvt ltd.</w:t>
      </w:r>
    </w:p>
    <w:p w:rsidR="005E4BD7" w:rsidRPr="00943C46" w:rsidRDefault="005E4BD7" w:rsidP="00943C46">
      <w:pPr>
        <w:pStyle w:val="BodyA"/>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ind w:left="360" w:right="124"/>
        <w:jc w:val="both"/>
        <w:rPr>
          <w:rFonts w:ascii="Times New Roman" w:hAnsi="Times New Roman" w:cs="Times New Roman"/>
          <w:b/>
          <w:bCs/>
          <w:sz w:val="24"/>
          <w:szCs w:val="24"/>
          <w:lang w:val="nl-NL"/>
        </w:rPr>
      </w:pPr>
      <w:r w:rsidRPr="00943C46">
        <w:rPr>
          <w:rFonts w:ascii="Times New Roman" w:hAnsi="Times New Roman" w:cs="Times New Roman"/>
          <w:b/>
          <w:bCs/>
          <w:sz w:val="24"/>
          <w:szCs w:val="24"/>
          <w:lang w:val="nl-NL"/>
        </w:rPr>
        <w:t>Reference Books</w:t>
      </w:r>
    </w:p>
    <w:p w:rsidR="00943C46" w:rsidRPr="00943C46" w:rsidRDefault="00943C46" w:rsidP="00943C46">
      <w:pPr>
        <w:pStyle w:val="BodyA"/>
        <w:spacing w:after="0" w:line="276" w:lineRule="auto"/>
        <w:ind w:left="360" w:right="124"/>
        <w:jc w:val="both"/>
        <w:rPr>
          <w:rFonts w:ascii="Times New Roman" w:hAnsi="Times New Roman" w:cs="Times New Roman"/>
          <w:b/>
          <w:bCs/>
          <w:sz w:val="24"/>
          <w:szCs w:val="24"/>
          <w:lang w:val="nl-NL"/>
        </w:rPr>
      </w:pPr>
    </w:p>
    <w:p w:rsidR="00943C46" w:rsidRPr="00943C46" w:rsidRDefault="00943C46" w:rsidP="003A3392">
      <w:pPr>
        <w:pStyle w:val="BodyA"/>
        <w:numPr>
          <w:ilvl w:val="0"/>
          <w:numId w:val="33"/>
        </w:numPr>
        <w:pBdr>
          <w:top w:val="nil"/>
          <w:left w:val="nil"/>
          <w:bottom w:val="nil"/>
          <w:right w:val="nil"/>
          <w:between w:val="nil"/>
          <w:bar w:val="nil"/>
        </w:pBdr>
        <w:spacing w:after="0" w:line="276" w:lineRule="auto"/>
        <w:ind w:right="124"/>
        <w:jc w:val="both"/>
        <w:rPr>
          <w:rFonts w:ascii="Times New Roman" w:hAnsi="Times New Roman" w:cs="Times New Roman"/>
          <w:bCs/>
          <w:sz w:val="24"/>
          <w:szCs w:val="24"/>
          <w:lang w:val="nl-NL"/>
        </w:rPr>
      </w:pPr>
      <w:r w:rsidRPr="00943C46">
        <w:rPr>
          <w:rFonts w:ascii="Times New Roman" w:hAnsi="Times New Roman" w:cs="Times New Roman"/>
          <w:bCs/>
          <w:sz w:val="24"/>
          <w:szCs w:val="24"/>
          <w:lang w:val="nl-NL"/>
        </w:rPr>
        <w:t xml:space="preserve">Abel,B. Andrew &amp; Bennanke,S Ben(2007). </w:t>
      </w:r>
      <w:r w:rsidRPr="005E4BD7">
        <w:rPr>
          <w:rFonts w:ascii="Times New Roman" w:hAnsi="Times New Roman" w:cs="Times New Roman"/>
          <w:bCs/>
          <w:i/>
          <w:iCs/>
          <w:sz w:val="24"/>
          <w:szCs w:val="24"/>
          <w:lang w:val="nl-NL"/>
        </w:rPr>
        <w:t>Macro Economics</w:t>
      </w:r>
      <w:r w:rsidRPr="00943C46">
        <w:rPr>
          <w:rFonts w:ascii="Times New Roman" w:hAnsi="Times New Roman" w:cs="Times New Roman"/>
          <w:bCs/>
          <w:sz w:val="24"/>
          <w:szCs w:val="24"/>
          <w:lang w:val="nl-NL"/>
        </w:rPr>
        <w:t>, Delhi: Dorling Kindersley Pvt.Ltd.</w:t>
      </w:r>
    </w:p>
    <w:p w:rsidR="00943C46" w:rsidRPr="00943C46" w:rsidRDefault="00943C46" w:rsidP="003A3392">
      <w:pPr>
        <w:pStyle w:val="BodyA"/>
        <w:numPr>
          <w:ilvl w:val="0"/>
          <w:numId w:val="33"/>
        </w:numPr>
        <w:pBdr>
          <w:top w:val="nil"/>
          <w:left w:val="nil"/>
          <w:bottom w:val="nil"/>
          <w:right w:val="nil"/>
          <w:between w:val="nil"/>
          <w:bar w:val="nil"/>
        </w:pBdr>
        <w:spacing w:after="0" w:line="276" w:lineRule="auto"/>
        <w:ind w:right="124"/>
        <w:jc w:val="both"/>
        <w:rPr>
          <w:rFonts w:ascii="Times New Roman" w:hAnsi="Times New Roman" w:cs="Times New Roman"/>
          <w:bCs/>
          <w:sz w:val="24"/>
          <w:szCs w:val="24"/>
          <w:lang w:val="nl-NL"/>
        </w:rPr>
      </w:pPr>
      <w:r w:rsidRPr="00943C46">
        <w:rPr>
          <w:rFonts w:ascii="Times New Roman" w:hAnsi="Times New Roman" w:cs="Times New Roman"/>
          <w:bCs/>
          <w:sz w:val="24"/>
          <w:szCs w:val="24"/>
          <w:lang w:val="nl-NL"/>
        </w:rPr>
        <w:t xml:space="preserve">Dernburg, F. Thomas(1985). </w:t>
      </w:r>
      <w:r w:rsidRPr="005E4BD7">
        <w:rPr>
          <w:rFonts w:ascii="Times New Roman" w:hAnsi="Times New Roman" w:cs="Times New Roman"/>
          <w:bCs/>
          <w:i/>
          <w:iCs/>
          <w:sz w:val="24"/>
          <w:szCs w:val="24"/>
          <w:lang w:val="nl-NL"/>
        </w:rPr>
        <w:t xml:space="preserve">Macroeconomics </w:t>
      </w:r>
      <w:r w:rsidR="005E4BD7" w:rsidRPr="005E4BD7">
        <w:rPr>
          <w:rFonts w:ascii="Times New Roman" w:hAnsi="Times New Roman" w:cs="Times New Roman"/>
          <w:bCs/>
          <w:i/>
          <w:iCs/>
          <w:sz w:val="24"/>
          <w:szCs w:val="24"/>
          <w:lang w:val="nl-NL"/>
        </w:rPr>
        <w:t>Concepts Theories &amp; Polies</w:t>
      </w:r>
      <w:r w:rsidRPr="00943C46">
        <w:rPr>
          <w:rFonts w:ascii="Times New Roman" w:hAnsi="Times New Roman" w:cs="Times New Roman"/>
          <w:bCs/>
          <w:sz w:val="24"/>
          <w:szCs w:val="24"/>
          <w:lang w:val="nl-NL"/>
        </w:rPr>
        <w:t>, Mcgraw-Hill Books.</w:t>
      </w:r>
    </w:p>
    <w:p w:rsidR="00943C46" w:rsidRPr="00943C46" w:rsidRDefault="00943C46" w:rsidP="003A3392">
      <w:pPr>
        <w:pStyle w:val="BodyA"/>
        <w:numPr>
          <w:ilvl w:val="0"/>
          <w:numId w:val="33"/>
        </w:numPr>
        <w:pBdr>
          <w:top w:val="nil"/>
          <w:left w:val="nil"/>
          <w:bottom w:val="nil"/>
          <w:right w:val="nil"/>
          <w:between w:val="nil"/>
          <w:bar w:val="nil"/>
        </w:pBdr>
        <w:spacing w:after="0" w:line="276" w:lineRule="auto"/>
        <w:ind w:right="124"/>
        <w:jc w:val="both"/>
        <w:rPr>
          <w:rFonts w:ascii="Times New Roman" w:hAnsi="Times New Roman" w:cs="Times New Roman"/>
          <w:bCs/>
          <w:sz w:val="24"/>
          <w:szCs w:val="24"/>
          <w:lang w:val="nl-NL"/>
        </w:rPr>
      </w:pPr>
      <w:r w:rsidRPr="00943C46">
        <w:rPr>
          <w:rFonts w:ascii="Times New Roman" w:hAnsi="Times New Roman" w:cs="Times New Roman"/>
          <w:bCs/>
          <w:sz w:val="24"/>
          <w:szCs w:val="24"/>
          <w:lang w:val="nl-NL"/>
        </w:rPr>
        <w:t xml:space="preserve">Pailwar, kesha, Veena( 2009). </w:t>
      </w:r>
      <w:r w:rsidRPr="005E4BD7">
        <w:rPr>
          <w:rFonts w:ascii="Times New Roman" w:hAnsi="Times New Roman" w:cs="Times New Roman"/>
          <w:bCs/>
          <w:i/>
          <w:iCs/>
          <w:sz w:val="24"/>
          <w:szCs w:val="24"/>
          <w:lang w:val="nl-NL"/>
        </w:rPr>
        <w:t xml:space="preserve">Economic Environment </w:t>
      </w:r>
      <w:r w:rsidR="005E4BD7" w:rsidRPr="005E4BD7">
        <w:rPr>
          <w:rFonts w:ascii="Times New Roman" w:hAnsi="Times New Roman" w:cs="Times New Roman"/>
          <w:bCs/>
          <w:i/>
          <w:iCs/>
          <w:sz w:val="24"/>
          <w:szCs w:val="24"/>
          <w:lang w:val="nl-NL"/>
        </w:rPr>
        <w:t>Of Business</w:t>
      </w:r>
      <w:r w:rsidRPr="00943C46">
        <w:rPr>
          <w:rFonts w:ascii="Times New Roman" w:hAnsi="Times New Roman" w:cs="Times New Roman"/>
          <w:bCs/>
          <w:sz w:val="24"/>
          <w:szCs w:val="24"/>
          <w:lang w:val="nl-NL"/>
        </w:rPr>
        <w:t>, New Delhi: PHI Learning Private Limited.</w:t>
      </w:r>
    </w:p>
    <w:p w:rsidR="005E4BD7" w:rsidRDefault="005E4BD7" w:rsidP="00943C46">
      <w:pPr>
        <w:pStyle w:val="BodyText"/>
        <w:spacing w:after="0" w:line="276" w:lineRule="auto"/>
        <w:jc w:val="both"/>
        <w:rPr>
          <w:rFonts w:ascii="Times New Roman" w:hAnsi="Times New Roman" w:cs="Times New Roman"/>
          <w:b/>
          <w:bCs/>
          <w:sz w:val="24"/>
          <w:szCs w:val="24"/>
        </w:rPr>
      </w:pPr>
    </w:p>
    <w:p w:rsidR="005E4BD7" w:rsidRPr="00943C46" w:rsidRDefault="005E4BD7" w:rsidP="00943C46">
      <w:pPr>
        <w:pStyle w:val="BodyText"/>
        <w:spacing w:after="0" w:line="276" w:lineRule="auto"/>
        <w:jc w:val="both"/>
        <w:rPr>
          <w:rFonts w:ascii="Times New Roman" w:hAnsi="Times New Roman" w:cs="Times New Roman"/>
          <w:b/>
          <w:bCs/>
          <w:sz w:val="24"/>
          <w:szCs w:val="24"/>
        </w:rPr>
      </w:pPr>
    </w:p>
    <w:p w:rsidR="00943C46" w:rsidRPr="005E4BD7" w:rsidRDefault="00943C46" w:rsidP="005E4BD7">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
          <w:bCs/>
          <w:sz w:val="24"/>
          <w:szCs w:val="24"/>
        </w:rPr>
      </w:pPr>
    </w:p>
    <w:p w:rsid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 Attendance</w:t>
      </w:r>
    </w:p>
    <w:p w:rsidR="005E4BD7" w:rsidRPr="00943C46" w:rsidRDefault="005E4BD7" w:rsidP="00943C46">
      <w:pPr>
        <w:pStyle w:val="BodyA"/>
        <w:spacing w:after="0" w:line="276" w:lineRule="auto"/>
        <w:jc w:val="both"/>
        <w:rPr>
          <w:rFonts w:ascii="Times New Roman" w:eastAsia="Times New Roman" w:hAnsi="Times New Roman" w:cs="Times New Roman"/>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tbl>
      <w:tblPr>
        <w:tblStyle w:val="TableGrid"/>
        <w:tblW w:w="4894" w:type="pct"/>
        <w:jc w:val="center"/>
        <w:tblLook w:val="04A0" w:firstRow="1" w:lastRow="0" w:firstColumn="1" w:lastColumn="0" w:noHBand="0" w:noVBand="1"/>
      </w:tblPr>
      <w:tblGrid>
        <w:gridCol w:w="760"/>
        <w:gridCol w:w="732"/>
        <w:gridCol w:w="731"/>
        <w:gridCol w:w="731"/>
        <w:gridCol w:w="731"/>
        <w:gridCol w:w="731"/>
        <w:gridCol w:w="731"/>
        <w:gridCol w:w="731"/>
        <w:gridCol w:w="875"/>
        <w:gridCol w:w="875"/>
        <w:gridCol w:w="875"/>
        <w:gridCol w:w="870"/>
      </w:tblGrid>
      <w:tr w:rsidR="00943C46" w:rsidRPr="00943C46" w:rsidTr="005E4BD7">
        <w:trPr>
          <w:trHeight w:val="298"/>
          <w:jc w:val="center"/>
        </w:trPr>
        <w:tc>
          <w:tcPr>
            <w:tcW w:w="405"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7" w:type="pct"/>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943C46" w:rsidRPr="00943C46" w:rsidTr="005E4BD7">
        <w:trPr>
          <w:trHeight w:val="289"/>
          <w:jc w:val="center"/>
        </w:trPr>
        <w:tc>
          <w:tcPr>
            <w:tcW w:w="405"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r>
      <w:tr w:rsidR="00943C46" w:rsidRPr="00943C46" w:rsidTr="005E4BD7">
        <w:trPr>
          <w:trHeight w:val="298"/>
          <w:jc w:val="center"/>
        </w:trPr>
        <w:tc>
          <w:tcPr>
            <w:tcW w:w="405"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CO2</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widowControl w:val="0"/>
              <w:spacing w:line="276" w:lineRule="auto"/>
              <w:jc w:val="both"/>
              <w:rPr>
                <w:bCs/>
              </w:rPr>
            </w:pPr>
            <w:r w:rsidRPr="00943C46">
              <w:rPr>
                <w:bCs/>
              </w:rPr>
              <w:t>--</w:t>
            </w:r>
          </w:p>
        </w:tc>
        <w:tc>
          <w:tcPr>
            <w:tcW w:w="467" w:type="pct"/>
            <w:vAlign w:val="center"/>
          </w:tcPr>
          <w:p w:rsidR="00943C46" w:rsidRPr="00943C46" w:rsidRDefault="00943C46" w:rsidP="00943C46">
            <w:pPr>
              <w:widowControl w:val="0"/>
              <w:spacing w:line="276" w:lineRule="auto"/>
              <w:jc w:val="both"/>
              <w:rPr>
                <w:bCs/>
              </w:rPr>
            </w:pPr>
            <w:r w:rsidRPr="00943C46">
              <w:rPr>
                <w:bCs/>
              </w:rPr>
              <w:t>1</w:t>
            </w:r>
          </w:p>
        </w:tc>
      </w:tr>
      <w:tr w:rsidR="00943C46" w:rsidRPr="00943C46" w:rsidTr="005E4BD7">
        <w:trPr>
          <w:trHeight w:val="298"/>
          <w:jc w:val="center"/>
        </w:trPr>
        <w:tc>
          <w:tcPr>
            <w:tcW w:w="405"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CO3</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widowControl w:val="0"/>
              <w:spacing w:line="276" w:lineRule="auto"/>
              <w:jc w:val="both"/>
              <w:rPr>
                <w:bCs/>
              </w:rPr>
            </w:pPr>
            <w:r w:rsidRPr="00943C46">
              <w:rPr>
                <w:bCs/>
              </w:rPr>
              <w:t>--</w:t>
            </w:r>
          </w:p>
        </w:tc>
        <w:tc>
          <w:tcPr>
            <w:tcW w:w="467" w:type="pct"/>
            <w:vAlign w:val="center"/>
          </w:tcPr>
          <w:p w:rsidR="00943C46" w:rsidRPr="00943C46" w:rsidRDefault="00943C46" w:rsidP="00943C46">
            <w:pPr>
              <w:widowControl w:val="0"/>
              <w:spacing w:line="276" w:lineRule="auto"/>
              <w:jc w:val="both"/>
              <w:rPr>
                <w:bCs/>
              </w:rPr>
            </w:pPr>
            <w:r w:rsidRPr="00943C46">
              <w:rPr>
                <w:bCs/>
              </w:rPr>
              <w:t>1</w:t>
            </w:r>
          </w:p>
        </w:tc>
      </w:tr>
      <w:tr w:rsidR="00943C46" w:rsidRPr="00943C46" w:rsidTr="005E4BD7">
        <w:trPr>
          <w:trHeight w:val="298"/>
          <w:jc w:val="center"/>
        </w:trPr>
        <w:tc>
          <w:tcPr>
            <w:tcW w:w="405"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CO4</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widowControl w:val="0"/>
              <w:spacing w:line="276" w:lineRule="auto"/>
              <w:jc w:val="both"/>
              <w:rPr>
                <w:bCs/>
              </w:rPr>
            </w:pPr>
            <w:r w:rsidRPr="00943C46">
              <w:rPr>
                <w:bCs/>
              </w:rPr>
              <w:t>--</w:t>
            </w:r>
          </w:p>
        </w:tc>
        <w:tc>
          <w:tcPr>
            <w:tcW w:w="467" w:type="pct"/>
            <w:vAlign w:val="center"/>
          </w:tcPr>
          <w:p w:rsidR="00943C46" w:rsidRPr="00943C46" w:rsidRDefault="00943C46" w:rsidP="00943C46">
            <w:pPr>
              <w:widowControl w:val="0"/>
              <w:spacing w:line="276" w:lineRule="auto"/>
              <w:jc w:val="both"/>
              <w:rPr>
                <w:bCs/>
              </w:rPr>
            </w:pPr>
            <w:r w:rsidRPr="00943C46">
              <w:rPr>
                <w:bCs/>
              </w:rPr>
              <w:t>1</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943C46" w:rsidRPr="00943C46" w:rsidRDefault="00943C46" w:rsidP="00943C46">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43C46" w:rsidRPr="00943C46" w:rsidTr="00943C46">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p>
          <w:p w:rsidR="00943C46" w:rsidRPr="00943C46" w:rsidRDefault="005E4BD7"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sz w:val="24"/>
                <w:szCs w:val="24"/>
                <w:lang w:eastAsia="en-US"/>
              </w:rPr>
              <w:t>LAW 2303</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43C46" w:rsidRPr="00943C46" w:rsidRDefault="00943C46" w:rsidP="00943C46">
            <w:pPr>
              <w:spacing w:line="276" w:lineRule="auto"/>
              <w:jc w:val="both"/>
              <w:rPr>
                <w:b/>
              </w:rPr>
            </w:pPr>
            <w:r w:rsidRPr="00943C46">
              <w:rPr>
                <w:b/>
              </w:rPr>
              <w:t>CONSTITUTIONAL LAW - I</w:t>
            </w:r>
          </w:p>
          <w:p w:rsidR="00943C46" w:rsidRPr="00943C46" w:rsidRDefault="00943C46" w:rsidP="00943C46">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C</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5E4BD7" w:rsidP="00943C46">
            <w:pPr>
              <w:pStyle w:val="BodyA"/>
              <w:spacing w:after="0"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5E4BD7" w:rsidRDefault="005E4BD7" w:rsidP="00943C46">
            <w:pPr>
              <w:pStyle w:val="BodyA"/>
              <w:spacing w:after="0" w:line="276" w:lineRule="auto"/>
              <w:jc w:val="both"/>
              <w:rPr>
                <w:rFonts w:ascii="Times New Roman" w:hAnsi="Times New Roman" w:cs="Times New Roman"/>
                <w:bCs/>
                <w:sz w:val="24"/>
                <w:szCs w:val="24"/>
                <w:lang w:eastAsia="en-US"/>
              </w:rPr>
            </w:pPr>
            <w:r w:rsidRPr="005E4BD7">
              <w:rPr>
                <w:rFonts w:ascii="Times New Roman" w:hAnsi="Times New Roman" w:cs="Times New Roman"/>
                <w:bCs/>
                <w:sz w:val="24"/>
                <w:szCs w:val="24"/>
                <w:lang w:eastAsia="en-US"/>
              </w:rPr>
              <w:t xml:space="preserve">Date of </w:t>
            </w:r>
            <w:r>
              <w:rPr>
                <w:rFonts w:ascii="Times New Roman" w:hAnsi="Times New Roman" w:cs="Times New Roman"/>
                <w:bCs/>
                <w:sz w:val="24"/>
                <w:szCs w:val="24"/>
                <w:lang w:eastAsia="en-US"/>
              </w:rPr>
              <w:t>A</w:t>
            </w:r>
            <w:r w:rsidRPr="005E4BD7">
              <w:rPr>
                <w:rFonts w:ascii="Times New Roman" w:hAnsi="Times New Roman" w:cs="Times New Roman"/>
                <w:bCs/>
                <w:sz w:val="24"/>
                <w:szCs w:val="24"/>
                <w:lang w:eastAsia="en-US"/>
              </w:rPr>
              <w:t>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4</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943C46" w:rsidP="00943C46">
            <w:pPr>
              <w:spacing w:line="276" w:lineRule="auto"/>
              <w:jc w:val="both"/>
            </w:pP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color w:val="000000"/>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943C46" w:rsidRPr="00943C46" w:rsidRDefault="00943C46" w:rsidP="00943C46">
      <w:pPr>
        <w:spacing w:line="276" w:lineRule="auto"/>
        <w:jc w:val="both"/>
        <w:rPr>
          <w:color w:val="2C2C2C"/>
          <w:shd w:val="clear" w:color="auto" w:fill="FFFFFF"/>
        </w:rPr>
      </w:pPr>
      <w:r w:rsidRPr="00943C46">
        <w:t xml:space="preserve">The Constitution of India contains the fundamental law of the land. It is the source of all powers of, and limitations on, the three organs of State, viz. the Executive, Legislature and Judiciary. No action of the state would be valid unless it is permissible under the Constitution. Therefore, it is imperative to have a clear understanding of the nature and working of the Constitution. This Course is designed to orient the students towards said understanding and develop an analytical approach in them through case laws. </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943C46" w:rsidRPr="00943C46" w:rsidRDefault="00943C46" w:rsidP="003A3392">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Give a clear picture about the concept of Rule of Law and Constitutionalism in a historical point of view, salient features of Indian Constitution.</w:t>
      </w:r>
    </w:p>
    <w:p w:rsidR="00943C46" w:rsidRPr="00943C46" w:rsidRDefault="00943C46" w:rsidP="003A3392">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the students with the concept of Equality, its origin, development and its place in Indian Constitution.</w:t>
      </w:r>
    </w:p>
    <w:p w:rsidR="00943C46" w:rsidRPr="00943C46" w:rsidRDefault="00943C46" w:rsidP="003A3392">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Provide in depth understanding about Fundament Rights enshrined in the Constitution and ground for their restrictions.</w:t>
      </w:r>
    </w:p>
    <w:p w:rsidR="00943C46" w:rsidRDefault="00943C46" w:rsidP="003A3392">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Narrate the importance of Directive Principles of State Policy.</w:t>
      </w:r>
    </w:p>
    <w:p w:rsidR="005E4BD7" w:rsidRPr="00943C46" w:rsidRDefault="005E4BD7" w:rsidP="005E4BD7">
      <w:pPr>
        <w:pStyle w:val="ListParagraph"/>
        <w:spacing w:after="0"/>
        <w:jc w:val="both"/>
        <w:rPr>
          <w:rFonts w:ascii="Times New Roman" w:hAnsi="Times New Roman" w:cs="Times New Roman"/>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943C46" w:rsidRPr="00943C46" w:rsidRDefault="00943C46" w:rsidP="00943C46">
      <w:pPr>
        <w:spacing w:line="276" w:lineRule="auto"/>
        <w:jc w:val="both"/>
      </w:pPr>
      <w:r w:rsidRPr="00943C46">
        <w:t>CO1: Analyse the concept of Federalism and Cooperative Federalism.</w:t>
      </w:r>
    </w:p>
    <w:p w:rsidR="00943C46" w:rsidRPr="00943C46" w:rsidRDefault="00943C46" w:rsidP="00943C46">
      <w:pPr>
        <w:spacing w:line="276" w:lineRule="auto"/>
        <w:jc w:val="both"/>
        <w:rPr>
          <w:rFonts w:eastAsia="Arial Unicode MS"/>
          <w:color w:val="000000"/>
          <w:lang w:eastAsia="en-IN"/>
        </w:rPr>
      </w:pPr>
      <w:r w:rsidRPr="00943C46">
        <w:t xml:space="preserve"> CO2:</w:t>
      </w:r>
      <w:r w:rsidRPr="00943C46">
        <w:rPr>
          <w:color w:val="000000"/>
          <w:shd w:val="clear" w:color="auto" w:fill="FFFFFF"/>
        </w:rPr>
        <w:t> </w:t>
      </w:r>
      <w:r w:rsidRPr="00943C46">
        <w:t>Critically examine the concept of Rule of Law.</w:t>
      </w:r>
    </w:p>
    <w:p w:rsidR="00943C46" w:rsidRPr="00943C46" w:rsidRDefault="00943C46" w:rsidP="00943C46">
      <w:pPr>
        <w:spacing w:line="276" w:lineRule="auto"/>
        <w:jc w:val="both"/>
        <w:rPr>
          <w:color w:val="000000"/>
          <w:shd w:val="clear" w:color="auto" w:fill="FFFFFF"/>
        </w:rPr>
      </w:pPr>
      <w:r w:rsidRPr="00943C46">
        <w:t xml:space="preserve"> CO3</w:t>
      </w:r>
      <w:r w:rsidRPr="00943C46">
        <w:rPr>
          <w:color w:val="2C2C2C"/>
          <w:shd w:val="clear" w:color="auto" w:fill="FFFFFF"/>
        </w:rPr>
        <w:t>:</w:t>
      </w:r>
      <w:r w:rsidRPr="00943C46">
        <w:t xml:space="preserve"> Provide overview of the concept of Separation of Powers and its implication in the Indian Constitution.</w:t>
      </w:r>
    </w:p>
    <w:p w:rsidR="00943C46" w:rsidRPr="00943C46" w:rsidRDefault="00943C46" w:rsidP="00943C46">
      <w:pPr>
        <w:tabs>
          <w:tab w:val="left" w:pos="360"/>
        </w:tabs>
        <w:spacing w:line="276" w:lineRule="auto"/>
        <w:jc w:val="both"/>
      </w:pPr>
      <w:r w:rsidRPr="00943C46">
        <w:t>CO4: Explain the concept of Right to Equality.</w:t>
      </w:r>
    </w:p>
    <w:p w:rsidR="00943C46" w:rsidRPr="00943C46" w:rsidRDefault="00943C46" w:rsidP="00943C46">
      <w:pPr>
        <w:tabs>
          <w:tab w:val="left" w:pos="360"/>
        </w:tabs>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943C46" w:rsidRPr="00943C46" w:rsidTr="00943C46">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Number of hours</w:t>
            </w:r>
          </w:p>
        </w:tc>
      </w:tr>
      <w:tr w:rsidR="00943C46" w:rsidRPr="00943C46" w:rsidTr="00943C46">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rPr>
              <w:lastRenderedPageBreak/>
              <w:t xml:space="preserve">MODULE 1: </w:t>
            </w:r>
            <w:r w:rsidRPr="00943C46">
              <w:rPr>
                <w:b/>
              </w:rPr>
              <w:t xml:space="preserve">Fundamental Rights and Directive Principles, and Fundamental Duties </w:t>
            </w:r>
          </w:p>
          <w:p w:rsidR="00943C46" w:rsidRPr="00943C46" w:rsidRDefault="00943C46" w:rsidP="00943C46">
            <w:pPr>
              <w:spacing w:line="276" w:lineRule="auto"/>
              <w:jc w:val="both"/>
            </w:pPr>
            <w:r w:rsidRPr="00943C46">
              <w:t>Idea of Fundamental Rights and their importance, against whom the Fundamental rights are available?  Definition of ‘State’?  Law in Art. 13, Directive Principles; Nature and reasons for incorporation, inter-relationship between fundamental rights and directive principles, judicial policy towards Directive principles from Champakam to Minerva Mills and thereafter, Art. 51-A (K) and its correlation with</w:t>
            </w:r>
          </w:p>
          <w:p w:rsidR="00943C46" w:rsidRPr="00943C46" w:rsidRDefault="00943C46" w:rsidP="00943C46">
            <w:pPr>
              <w:spacing w:line="276" w:lineRule="auto"/>
              <w:jc w:val="both"/>
            </w:pPr>
            <w:r w:rsidRPr="00943C46">
              <w:t xml:space="preserve"> Art. 21-A. </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     10</w:t>
            </w:r>
          </w:p>
        </w:tc>
      </w:tr>
      <w:tr w:rsidR="00943C46" w:rsidRPr="00943C46" w:rsidTr="00943C46">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rPr>
              <w:t>MODULE 2:</w:t>
            </w:r>
            <w:r w:rsidRPr="00943C46">
              <w:rPr>
                <w:b/>
              </w:rPr>
              <w:t xml:space="preserve"> Freedom and Personal Liberty </w:t>
            </w:r>
          </w:p>
          <w:p w:rsidR="00943C46" w:rsidRPr="00943C46" w:rsidRDefault="00943C46" w:rsidP="00943C46">
            <w:pPr>
              <w:spacing w:line="276" w:lineRule="auto"/>
              <w:jc w:val="both"/>
            </w:pPr>
            <w:r w:rsidRPr="00943C46">
              <w:t xml:space="preserve">Freedom of speech and expression and of press; Is Right to Information inclusive in Freedom of Speech and Expression?  Freedom of Assembly, Freedom of Association, Freedom of Movement, Freedom to reside and settle, Freedom of profession/Business, etc.  Art. 19: Are these freedoms absolute? Rights of an accused: Double Jeopardy, Self-incrimination and retrospective punishment, Art. 20; Right to life and personal liberty: Meaning of personal liberty, Procedure established by Law, Before Maneka Gandhi, Maneka Gandhi and thereafter, Art. 21; preventive detention and constitutional safeguards: Art. 22; Right to education Art. 21-A. </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    10</w:t>
            </w:r>
          </w:p>
        </w:tc>
      </w:tr>
      <w:tr w:rsidR="00943C46" w:rsidRPr="00943C46" w:rsidTr="00943C46">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bdr w:val="none" w:sz="0" w:space="0" w:color="auto" w:frame="1"/>
                <w:lang w:eastAsia="en-IN"/>
              </w:rPr>
              <w:t xml:space="preserve">MODULE 3: </w:t>
            </w:r>
            <w:r w:rsidRPr="00943C46">
              <w:rPr>
                <w:b/>
              </w:rPr>
              <w:t xml:space="preserve">Equality and Protective Discrimination </w:t>
            </w:r>
          </w:p>
          <w:p w:rsidR="00943C46" w:rsidRPr="00943C46" w:rsidRDefault="00943C46" w:rsidP="00943C46">
            <w:pPr>
              <w:spacing w:line="276" w:lineRule="auto"/>
              <w:jc w:val="both"/>
            </w:pPr>
            <w:r w:rsidRPr="00943C46">
              <w:t>Equality before Law and equal protection of Laws, meaning, constitutional provisions Arts 14, 15, 16, 17, 29 (2), 325: Total conspectus, Classification for differential treatment, prohibited grounds of discrimination: Arts. 15(1), (2), (3), 16 (2), (3), 29 (2); Protective Discrimination in favour of SC / ST and other backward classes and recent trends eg.  Schedule IX and Reservation Policy, Women and children Art. 15, 15(3), 15(4), 15(5) Abolition of titles – Arts. 18.</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8</w:t>
            </w:r>
          </w:p>
        </w:tc>
      </w:tr>
      <w:tr w:rsidR="00943C46" w:rsidRPr="00943C46" w:rsidTr="00943C46">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rPr>
              <w:t>MODULE 4:</w:t>
            </w:r>
            <w:r w:rsidRPr="00943C46">
              <w:rPr>
                <w:b/>
              </w:rPr>
              <w:t xml:space="preserve">Secularism </w:t>
            </w:r>
          </w:p>
          <w:p w:rsidR="00943C46" w:rsidRPr="00943C46" w:rsidRDefault="00943C46" w:rsidP="00943C46">
            <w:pPr>
              <w:spacing w:line="276" w:lineRule="auto"/>
              <w:jc w:val="both"/>
            </w:pPr>
            <w:r w:rsidRPr="00943C46">
              <w:t xml:space="preserve">Concept of Secularism, Indian Constitutional provisions, Indian concept of Secularism, Freedom of religion, Scope: Arts. 25, 26, Limits of Freedom, Religion and State in India, State Control and non-interference with religion; Minority rights: Why?  Scope: Meaning and Minority, Minority right to educational institutions and judicial attitude. </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12</w:t>
            </w:r>
          </w:p>
        </w:tc>
      </w:tr>
      <w:tr w:rsidR="00943C46" w:rsidRPr="00943C46" w:rsidTr="00943C46">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rPr>
              <w:t xml:space="preserve">Module V: </w:t>
            </w:r>
            <w:r w:rsidRPr="00943C46">
              <w:rPr>
                <w:b/>
              </w:rPr>
              <w:t xml:space="preserve">Judicial Process under the constitution </w:t>
            </w:r>
          </w:p>
          <w:p w:rsidR="00943C46" w:rsidRPr="00943C46" w:rsidRDefault="00943C46" w:rsidP="00943C46">
            <w:pPr>
              <w:spacing w:line="276" w:lineRule="auto"/>
              <w:jc w:val="both"/>
            </w:pPr>
            <w:r w:rsidRPr="00943C46">
              <w:t xml:space="preserve">Judicial Review : Nature of Judicial Review, Arts. 32, 136, 141, 226, 227. </w:t>
            </w:r>
          </w:p>
          <w:p w:rsidR="00943C46" w:rsidRPr="00943C46" w:rsidRDefault="00943C46" w:rsidP="00943C46">
            <w:pPr>
              <w:spacing w:line="276" w:lineRule="auto"/>
              <w:jc w:val="both"/>
            </w:pPr>
            <w:r w:rsidRPr="00943C46">
              <w:t xml:space="preserve">Judges: Appointments, conditions of service, etc; Public Interest Litigation. </w:t>
            </w:r>
          </w:p>
          <w:p w:rsidR="00943C46" w:rsidRPr="00943C46" w:rsidRDefault="00943C46" w:rsidP="00943C46">
            <w:pPr>
              <w:spacing w:line="276" w:lineRule="auto"/>
              <w:jc w:val="both"/>
            </w:pPr>
            <w:r w:rsidRPr="00943C46">
              <w:t xml:space="preserve">Supreme Courts Original and Advisory Jurisdiction. </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8</w:t>
            </w:r>
          </w:p>
        </w:tc>
      </w:tr>
    </w:tbl>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p>
    <w:p w:rsidR="00943C46" w:rsidRPr="00943C46" w:rsidRDefault="00943C46" w:rsidP="00943C46">
      <w:pPr>
        <w:spacing w:line="276" w:lineRule="auto"/>
        <w:jc w:val="both"/>
        <w:rPr>
          <w:b/>
        </w:rPr>
      </w:pPr>
      <w:r w:rsidRPr="00943C46">
        <w:rPr>
          <w:b/>
        </w:rPr>
        <w:t>Text Books</w:t>
      </w:r>
    </w:p>
    <w:p w:rsidR="00943C46" w:rsidRPr="00943C46" w:rsidRDefault="00943C46" w:rsidP="003A3392">
      <w:pPr>
        <w:pStyle w:val="ListParagraph"/>
        <w:numPr>
          <w:ilvl w:val="0"/>
          <w:numId w:val="34"/>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Singh, M. P. Shukla V. N. (2001). </w:t>
      </w:r>
      <w:r w:rsidRPr="00943C46">
        <w:rPr>
          <w:rFonts w:ascii="Times New Roman" w:hAnsi="Times New Roman" w:cs="Times New Roman"/>
          <w:i/>
          <w:sz w:val="24"/>
          <w:szCs w:val="24"/>
        </w:rPr>
        <w:t>Constitution of India</w:t>
      </w:r>
      <w:r w:rsidRPr="00943C46">
        <w:rPr>
          <w:rFonts w:ascii="Times New Roman" w:hAnsi="Times New Roman" w:cs="Times New Roman"/>
          <w:sz w:val="24"/>
          <w:szCs w:val="24"/>
        </w:rPr>
        <w:t>, Lucknow: Eastern Book Company.</w:t>
      </w:r>
    </w:p>
    <w:p w:rsidR="00943C46" w:rsidRPr="00943C46" w:rsidRDefault="00943C46" w:rsidP="003A3392">
      <w:pPr>
        <w:pStyle w:val="ListParagraph"/>
        <w:numPr>
          <w:ilvl w:val="0"/>
          <w:numId w:val="34"/>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Basu, D. D. (1998). </w:t>
      </w:r>
      <w:r w:rsidRPr="00943C46">
        <w:rPr>
          <w:rFonts w:ascii="Times New Roman" w:hAnsi="Times New Roman" w:cs="Times New Roman"/>
          <w:i/>
          <w:sz w:val="24"/>
          <w:szCs w:val="24"/>
        </w:rPr>
        <w:t>Constitutional Law of India</w:t>
      </w:r>
      <w:r w:rsidRPr="00943C46">
        <w:rPr>
          <w:rFonts w:ascii="Times New Roman" w:hAnsi="Times New Roman" w:cs="Times New Roman"/>
          <w:sz w:val="24"/>
          <w:szCs w:val="24"/>
        </w:rPr>
        <w:t>, Nagpur: Wadhwa &amp; Company.</w:t>
      </w:r>
    </w:p>
    <w:p w:rsidR="00943C46" w:rsidRPr="00943C46" w:rsidRDefault="00943C46" w:rsidP="003A3392">
      <w:pPr>
        <w:pStyle w:val="ListParagraph"/>
        <w:numPr>
          <w:ilvl w:val="0"/>
          <w:numId w:val="34"/>
        </w:numPr>
        <w:spacing w:after="0"/>
        <w:jc w:val="both"/>
        <w:rPr>
          <w:rFonts w:ascii="Times New Roman" w:hAnsi="Times New Roman" w:cs="Times New Roman"/>
          <w:sz w:val="24"/>
          <w:szCs w:val="24"/>
        </w:rPr>
      </w:pPr>
      <w:r w:rsidRPr="00943C46">
        <w:rPr>
          <w:rFonts w:ascii="Times New Roman" w:hAnsi="Times New Roman" w:cs="Times New Roman"/>
          <w:sz w:val="24"/>
          <w:szCs w:val="24"/>
        </w:rPr>
        <w:lastRenderedPageBreak/>
        <w:t>Jain, M. P. (</w:t>
      </w:r>
      <w:r w:rsidRPr="00943C46">
        <w:rPr>
          <w:rFonts w:ascii="Times New Roman" w:hAnsi="Times New Roman" w:cs="Times New Roman"/>
          <w:sz w:val="24"/>
          <w:szCs w:val="24"/>
          <w:lang w:val="en-GB"/>
        </w:rPr>
        <w:t xml:space="preserve">2003). </w:t>
      </w:r>
      <w:r w:rsidRPr="00943C46">
        <w:rPr>
          <w:rFonts w:ascii="Times New Roman" w:hAnsi="Times New Roman" w:cs="Times New Roman"/>
          <w:i/>
          <w:sz w:val="24"/>
          <w:szCs w:val="24"/>
        </w:rPr>
        <w:t>Indian Constitutional Law</w:t>
      </w:r>
      <w:r w:rsidRPr="00943C46">
        <w:rPr>
          <w:rFonts w:ascii="Times New Roman" w:hAnsi="Times New Roman" w:cs="Times New Roman"/>
          <w:sz w:val="24"/>
          <w:szCs w:val="24"/>
        </w:rPr>
        <w:t xml:space="preserve">, Nagpur: Wadhwa &amp; Company. </w:t>
      </w:r>
    </w:p>
    <w:p w:rsidR="00943C46" w:rsidRPr="00943C46" w:rsidRDefault="00943C46" w:rsidP="00943C46">
      <w:pPr>
        <w:spacing w:line="276" w:lineRule="auto"/>
        <w:jc w:val="both"/>
        <w:rPr>
          <w:b/>
        </w:rPr>
      </w:pPr>
      <w:r w:rsidRPr="00943C46">
        <w:rPr>
          <w:b/>
        </w:rPr>
        <w:t>Reference Books</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Seervai, H. M. (2006).</w:t>
      </w:r>
      <w:r w:rsidRPr="00943C46">
        <w:rPr>
          <w:rFonts w:ascii="Times New Roman" w:hAnsi="Times New Roman" w:cs="Times New Roman"/>
          <w:i/>
          <w:sz w:val="24"/>
          <w:szCs w:val="24"/>
        </w:rPr>
        <w:t xml:space="preserve"> Constitutional Law of India: A Critical Commentary,</w:t>
      </w:r>
      <w:r w:rsidRPr="00943C46">
        <w:rPr>
          <w:rFonts w:ascii="Times New Roman" w:hAnsi="Times New Roman" w:cs="Times New Roman"/>
          <w:sz w:val="24"/>
          <w:szCs w:val="24"/>
        </w:rPr>
        <w:t xml:space="preserve"> New Delhi: Universal Law Publishers.</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Lok Sabha Secretariat. Constituent Assembly Debates. 5 vols. New Delhi: Lok Sabha Secretariat.</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Chandrachud, Y. V.  Basu, Durga Das. (2005). </w:t>
      </w:r>
      <w:r w:rsidRPr="00943C46">
        <w:rPr>
          <w:rFonts w:ascii="Times New Roman" w:hAnsi="Times New Roman" w:cs="Times New Roman"/>
          <w:i/>
          <w:sz w:val="24"/>
          <w:szCs w:val="24"/>
        </w:rPr>
        <w:t>Shorter Constitution of India</w:t>
      </w:r>
      <w:r w:rsidRPr="00943C46">
        <w:rPr>
          <w:rFonts w:ascii="Times New Roman" w:hAnsi="Times New Roman" w:cs="Times New Roman"/>
          <w:sz w:val="24"/>
          <w:szCs w:val="24"/>
        </w:rPr>
        <w:t xml:space="preserve">, Nagpur Wadhwa &amp; Company. </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Austin, Granville. (1999). </w:t>
      </w:r>
      <w:r w:rsidRPr="00943C46">
        <w:rPr>
          <w:rFonts w:ascii="Times New Roman" w:hAnsi="Times New Roman" w:cs="Times New Roman"/>
          <w:i/>
          <w:sz w:val="24"/>
          <w:szCs w:val="24"/>
        </w:rPr>
        <w:t xml:space="preserve">Working a Democratic Constitution: A History of the Indian Experience. </w:t>
      </w:r>
      <w:r w:rsidRPr="00943C46">
        <w:rPr>
          <w:rFonts w:ascii="Times New Roman" w:hAnsi="Times New Roman" w:cs="Times New Roman"/>
          <w:sz w:val="24"/>
          <w:szCs w:val="24"/>
        </w:rPr>
        <w:t>New Delhi: Oxford University Press.</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Rao, Shiva. (2004). </w:t>
      </w:r>
      <w:r w:rsidRPr="00943C46">
        <w:rPr>
          <w:rFonts w:ascii="Times New Roman" w:hAnsi="Times New Roman" w:cs="Times New Roman"/>
          <w:i/>
          <w:sz w:val="24"/>
          <w:szCs w:val="24"/>
        </w:rPr>
        <w:t>The Framing of India’s Constitution</w:t>
      </w:r>
      <w:r w:rsidRPr="00943C46">
        <w:rPr>
          <w:rFonts w:ascii="Times New Roman" w:hAnsi="Times New Roman" w:cs="Times New Roman"/>
          <w:sz w:val="24"/>
          <w:szCs w:val="24"/>
        </w:rPr>
        <w:t>, New Delhi: Universal Law Publishing.</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Tribe, Lawrence. (2000). </w:t>
      </w:r>
      <w:r w:rsidRPr="00943C46">
        <w:rPr>
          <w:rFonts w:ascii="Times New Roman" w:hAnsi="Times New Roman" w:cs="Times New Roman"/>
          <w:i/>
          <w:sz w:val="24"/>
          <w:szCs w:val="24"/>
        </w:rPr>
        <w:t>American Constitution</w:t>
      </w:r>
      <w:r w:rsidRPr="00943C46">
        <w:rPr>
          <w:rFonts w:ascii="Times New Roman" w:hAnsi="Times New Roman" w:cs="Times New Roman"/>
          <w:sz w:val="24"/>
          <w:szCs w:val="24"/>
        </w:rPr>
        <w:t>, New York: Foundation Press.</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Swarup, Jagdish.(2008).  </w:t>
      </w:r>
      <w:r w:rsidRPr="00943C46">
        <w:rPr>
          <w:rFonts w:ascii="Times New Roman" w:hAnsi="Times New Roman" w:cs="Times New Roman"/>
          <w:i/>
          <w:sz w:val="24"/>
          <w:szCs w:val="24"/>
        </w:rPr>
        <w:t>Constitution of India</w:t>
      </w:r>
      <w:r w:rsidRPr="00943C46">
        <w:rPr>
          <w:rFonts w:ascii="Times New Roman" w:hAnsi="Times New Roman" w:cs="Times New Roman"/>
          <w:sz w:val="24"/>
          <w:szCs w:val="24"/>
        </w:rPr>
        <w:t>, New Delhi: Modern Law Publications.</w:t>
      </w:r>
    </w:p>
    <w:p w:rsidR="00943C46" w:rsidRPr="00943C46" w:rsidRDefault="00943C46" w:rsidP="00943C46">
      <w:pPr>
        <w:pStyle w:val="BodyText"/>
        <w:spacing w:after="0" w:line="276" w:lineRule="auto"/>
        <w:ind w:left="720"/>
        <w:jc w:val="both"/>
        <w:rPr>
          <w:rFonts w:ascii="Times New Roman" w:hAnsi="Times New Roman" w:cs="Times New Roman"/>
          <w:b/>
          <w:sz w:val="24"/>
          <w:szCs w:val="24"/>
        </w:rPr>
      </w:pPr>
    </w:p>
    <w:p w:rsidR="00943C46" w:rsidRPr="00943C46" w:rsidRDefault="00943C46" w:rsidP="00943C46">
      <w:pPr>
        <w:pStyle w:val="BodyText"/>
        <w:spacing w:after="0" w:line="276" w:lineRule="auto"/>
        <w:ind w:left="720"/>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EE</w:t>
            </w:r>
          </w:p>
        </w:tc>
      </w:tr>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70</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Att: Attendance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               CO, PO and PSO mapping</w:t>
      </w:r>
    </w:p>
    <w:tbl>
      <w:tblPr>
        <w:tblStyle w:val="TableGrid"/>
        <w:tblW w:w="4869" w:type="pct"/>
        <w:jc w:val="center"/>
        <w:tblLook w:val="04A0" w:firstRow="1" w:lastRow="0" w:firstColumn="1" w:lastColumn="0" w:noHBand="0" w:noVBand="1"/>
      </w:tblPr>
      <w:tblGrid>
        <w:gridCol w:w="758"/>
        <w:gridCol w:w="732"/>
        <w:gridCol w:w="731"/>
        <w:gridCol w:w="731"/>
        <w:gridCol w:w="731"/>
        <w:gridCol w:w="731"/>
        <w:gridCol w:w="731"/>
        <w:gridCol w:w="731"/>
        <w:gridCol w:w="863"/>
        <w:gridCol w:w="863"/>
        <w:gridCol w:w="863"/>
        <w:gridCol w:w="860"/>
      </w:tblGrid>
      <w:tr w:rsidR="00943C46" w:rsidRPr="00943C46" w:rsidTr="00943C46">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PSO3</w:t>
            </w:r>
          </w:p>
        </w:tc>
        <w:tc>
          <w:tcPr>
            <w:tcW w:w="463" w:type="pct"/>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PSO4</w:t>
            </w:r>
          </w:p>
        </w:tc>
      </w:tr>
      <w:tr w:rsidR="00943C46" w:rsidRPr="00943C46" w:rsidTr="00943C46">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r>
      <w:tr w:rsidR="00943C46" w:rsidRPr="00943C46" w:rsidTr="00943C46">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 xml:space="preserve"> 1</w:t>
            </w:r>
          </w:p>
        </w:tc>
      </w:tr>
      <w:tr w:rsidR="00943C46" w:rsidRPr="00943C46" w:rsidTr="00943C46">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1</w:t>
            </w:r>
          </w:p>
        </w:tc>
      </w:tr>
      <w:tr w:rsidR="00943C46" w:rsidRPr="00943C46" w:rsidTr="00943C46">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1</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943C46" w:rsidRPr="00943C46" w:rsidRDefault="00943C46" w:rsidP="00943C46">
      <w:pPr>
        <w:spacing w:line="276" w:lineRule="auto"/>
        <w:jc w:val="both"/>
      </w:pPr>
    </w:p>
    <w:p w:rsidR="00943C46" w:rsidRPr="00943C46" w:rsidRDefault="00943C46" w:rsidP="00943C46">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43C46" w:rsidRPr="00943C46" w:rsidTr="00943C4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5E4BD7"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lang w:val="fr-FR"/>
              </w:rPr>
              <w:t>LAW 2304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43C46" w:rsidRPr="00943C46" w:rsidRDefault="00943C46" w:rsidP="00943C46">
            <w:pPr>
              <w:pStyle w:val="NormalWeb"/>
              <w:spacing w:before="0" w:beforeAutospacing="0" w:after="0" w:afterAutospacing="0" w:line="276" w:lineRule="auto"/>
              <w:jc w:val="both"/>
              <w:rPr>
                <w:rFonts w:ascii="Times New Roman" w:hAnsi="Times New Roman" w:cs="Times New Roman"/>
                <w:b/>
                <w:sz w:val="24"/>
                <w:szCs w:val="24"/>
              </w:rPr>
            </w:pPr>
            <w:r w:rsidRPr="00943C46">
              <w:rPr>
                <w:rFonts w:ascii="Times New Roman" w:hAnsi="Times New Roman" w:cs="Times New Roman"/>
                <w:b/>
                <w:sz w:val="24"/>
                <w:szCs w:val="24"/>
              </w:rPr>
              <w:t xml:space="preserve">Law of Crime </w:t>
            </w:r>
            <w:r w:rsidR="005E4BD7" w:rsidRPr="00943C46">
              <w:rPr>
                <w:rFonts w:ascii="Times New Roman" w:hAnsi="Times New Roman" w:cs="Times New Roman"/>
                <w:b/>
                <w:sz w:val="24"/>
                <w:szCs w:val="24"/>
              </w:rPr>
              <w:t>I (</w:t>
            </w:r>
            <w:r w:rsidRPr="00943C46">
              <w:rPr>
                <w:rFonts w:ascii="Times New Roman" w:hAnsi="Times New Roman" w:cs="Times New Roman"/>
                <w:b/>
                <w:sz w:val="24"/>
                <w:szCs w:val="24"/>
              </w:rPr>
              <w:t>INDIAN PENAL CODE)</w:t>
            </w:r>
          </w:p>
          <w:p w:rsidR="00943C46" w:rsidRPr="00943C46" w:rsidRDefault="00943C46" w:rsidP="00943C46">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5E4BD7" w:rsidP="00943C46">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5E4BD7" w:rsidP="00943C46">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lastRenderedPageBreak/>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color w:val="000000"/>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eastAsia="Book Antiqua" w:hAnsi="Times New Roman" w:cs="Times New Roman"/>
          <w:color w:val="auto"/>
          <w:sz w:val="24"/>
          <w:szCs w:val="24"/>
          <w:lang w:val="en-IN" w:eastAsia="en-US"/>
        </w:rPr>
        <w:t>Course on Law of Crimes aims at introducing students to the basic principles of criminal law.  There has been a progressive as well as regressive change in the Indian society since Independence.  A proper understanding of crimes and the causal factors for the occurrence of crime is extremely important in the larger context of India’s development, if young law students are to use their knowledge and skills to build a just and humane society.  The young law students are the would be lawyers and as such they must have an acquaintance with such knowledge to make criminal justice system serve the goals of social defence as well as social justice.</w:t>
      </w:r>
    </w:p>
    <w:p w:rsidR="005E4BD7" w:rsidRDefault="005E4BD7"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 of this course is to</w:t>
      </w:r>
    </w:p>
    <w:p w:rsidR="00943C46" w:rsidRPr="00943C46" w:rsidRDefault="00943C46" w:rsidP="00943C46">
      <w:pPr>
        <w:pStyle w:val="BodyA"/>
        <w:spacing w:after="0" w:line="276" w:lineRule="auto"/>
        <w:jc w:val="both"/>
        <w:rPr>
          <w:rFonts w:ascii="Times New Roman" w:eastAsia="Book Antiqua" w:hAnsi="Times New Roman" w:cs="Times New Roman"/>
          <w:color w:val="auto"/>
          <w:sz w:val="24"/>
          <w:szCs w:val="24"/>
          <w:lang w:val="en-IN" w:eastAsia="en-US"/>
        </w:rPr>
      </w:pPr>
      <w:r w:rsidRPr="00943C46">
        <w:rPr>
          <w:rFonts w:ascii="Times New Roman" w:eastAsia="Times New Roman" w:hAnsi="Times New Roman" w:cs="Times New Roman"/>
          <w:sz w:val="24"/>
          <w:szCs w:val="24"/>
        </w:rPr>
        <w:t>1. Equip the students with</w:t>
      </w:r>
      <w:r w:rsidRPr="00943C46">
        <w:rPr>
          <w:rFonts w:ascii="Times New Roman" w:hAnsi="Times New Roman" w:cs="Times New Roman"/>
          <w:sz w:val="24"/>
          <w:szCs w:val="24"/>
        </w:rPr>
        <w:t xml:space="preserve"> the </w:t>
      </w:r>
      <w:r w:rsidRPr="00943C46">
        <w:rPr>
          <w:rFonts w:ascii="Times New Roman" w:eastAsia="Book Antiqua" w:hAnsi="Times New Roman" w:cs="Times New Roman"/>
          <w:color w:val="auto"/>
          <w:sz w:val="24"/>
          <w:szCs w:val="24"/>
          <w:lang w:val="en-IN" w:eastAsia="en-US"/>
        </w:rPr>
        <w:t>proper understanding of crimes and the causal factors for the occurrence of crime is extremely important in the larger context of India’s development.</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2. Equip the students with</w:t>
      </w:r>
      <w:r w:rsidRPr="00943C46">
        <w:rPr>
          <w:rFonts w:ascii="Times New Roman" w:eastAsia="Book Antiqua" w:hAnsi="Times New Roman" w:cs="Times New Roman"/>
          <w:color w:val="auto"/>
          <w:sz w:val="24"/>
          <w:szCs w:val="24"/>
          <w:lang w:val="en-IN" w:eastAsia="en-US"/>
        </w:rPr>
        <w:t>such knowledge to make criminal justice system serve the goals of social defence as well as social justice.</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943C46" w:rsidRPr="00943C46" w:rsidRDefault="00943C46" w:rsidP="00943C46">
      <w:pPr>
        <w:spacing w:line="276" w:lineRule="auto"/>
        <w:jc w:val="both"/>
        <w:rPr>
          <w:rFonts w:eastAsia="Calibri"/>
        </w:rPr>
      </w:pPr>
      <w:r w:rsidRPr="00943C46">
        <w:rPr>
          <w:rFonts w:eastAsia="Calibri"/>
        </w:rPr>
        <w:t>CO1: Comprehend the significance of criminal law.</w:t>
      </w:r>
    </w:p>
    <w:p w:rsidR="00943C46" w:rsidRPr="00943C46" w:rsidRDefault="00943C46" w:rsidP="00943C46">
      <w:pPr>
        <w:spacing w:line="276" w:lineRule="auto"/>
        <w:jc w:val="both"/>
        <w:rPr>
          <w:rFonts w:eastAsia="Calibri"/>
        </w:rPr>
      </w:pPr>
      <w:r w:rsidRPr="00943C46">
        <w:rPr>
          <w:rFonts w:eastAsia="Calibri"/>
        </w:rPr>
        <w:t>CO2: Explain working of Indian Penal Code in the society.</w:t>
      </w:r>
    </w:p>
    <w:p w:rsidR="00943C46" w:rsidRPr="00943C46" w:rsidRDefault="00943C46" w:rsidP="00943C46">
      <w:pPr>
        <w:spacing w:line="276" w:lineRule="auto"/>
        <w:jc w:val="both"/>
        <w:rPr>
          <w:rFonts w:eastAsia="Calibri"/>
        </w:rPr>
      </w:pPr>
      <w:r w:rsidRPr="00943C46">
        <w:rPr>
          <w:rFonts w:eastAsia="Calibri"/>
        </w:rPr>
        <w:t>CO3</w:t>
      </w:r>
      <w:r w:rsidRPr="00943C46">
        <w:rPr>
          <w:rFonts w:eastAsia="Book Antiqua"/>
        </w:rPr>
        <w:t>Use their knowledge and skills to build a just and humane society.</w:t>
      </w:r>
    </w:p>
    <w:p w:rsidR="00943C46" w:rsidRPr="00943C46" w:rsidRDefault="00943C46" w:rsidP="00943C46">
      <w:pPr>
        <w:spacing w:line="276" w:lineRule="auto"/>
        <w:jc w:val="both"/>
        <w:rPr>
          <w:color w:val="030303"/>
        </w:rPr>
      </w:pPr>
      <w:r w:rsidRPr="00943C46">
        <w:rPr>
          <w:rFonts w:eastAsia="Calibri"/>
        </w:rPr>
        <w:t xml:space="preserve">CO4: </w:t>
      </w:r>
      <w:r w:rsidRPr="00943C46">
        <w:rPr>
          <w:color w:val="030303"/>
        </w:rPr>
        <w:t>Discuss the proper understanding of crimes and the causal factors for the occurrence of crime.</w:t>
      </w:r>
    </w:p>
    <w:p w:rsidR="00943C46" w:rsidRPr="00943C46" w:rsidRDefault="00943C46" w:rsidP="005E4BD7">
      <w:pPr>
        <w:spacing w:line="276" w:lineRule="auto"/>
        <w:jc w:val="both"/>
        <w:rPr>
          <w:rFonts w:eastAsia="Calibri"/>
        </w:rPr>
      </w:pPr>
    </w:p>
    <w:p w:rsidR="00943C46" w:rsidRPr="00943C46" w:rsidRDefault="00943C46" w:rsidP="00943C46">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
                <w:bCs/>
                <w:sz w:val="24"/>
                <w:szCs w:val="24"/>
              </w:rPr>
              <w:t xml:space="preserve">MODULE 1: </w:t>
            </w:r>
            <w:r w:rsidRPr="00943C46">
              <w:rPr>
                <w:rFonts w:ascii="Times New Roman" w:eastAsia="Times New Roman" w:hAnsi="Times New Roman" w:cs="Times New Roman"/>
                <w:bCs/>
                <w:sz w:val="24"/>
                <w:szCs w:val="24"/>
              </w:rPr>
              <w:t>Introduction of Criminal Law</w:t>
            </w:r>
          </w:p>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Crime, its definition and essentials</w:t>
            </w:r>
          </w:p>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Pre-colonial concepts of crime as reflected in Hindu and Muslims</w:t>
            </w:r>
          </w:p>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Periods</w:t>
            </w:r>
          </w:p>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Difference between crime and wrong</w:t>
            </w:r>
          </w:p>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Applicability of Indian Penal Code </w:t>
            </w:r>
          </w:p>
          <w:p w:rsidR="00943C46" w:rsidRPr="00943C46" w:rsidRDefault="00943C46" w:rsidP="00943C46">
            <w:pPr>
              <w:pStyle w:val="BodyA"/>
              <w:spacing w:line="276" w:lineRule="auto"/>
              <w:jc w:val="both"/>
              <w:rPr>
                <w:rFonts w:ascii="Times New Roman" w:hAnsi="Times New Roman" w:cs="Times New Roman"/>
                <w:sz w:val="24"/>
                <w:szCs w:val="24"/>
              </w:rPr>
            </w:pPr>
            <w:r w:rsidRPr="00943C46">
              <w:rPr>
                <w:rFonts w:ascii="Times New Roman" w:eastAsia="Times New Roman" w:hAnsi="Times New Roman" w:cs="Times New Roman"/>
                <w:bCs/>
                <w:sz w:val="24"/>
                <w:szCs w:val="24"/>
              </w:rPr>
              <w:t>Definitions under Sections 21, 22 23, 24 25, 39, 40 and 52</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r w:rsidR="00943C46" w:rsidRPr="00943C46" w:rsidTr="00943C46">
        <w:tc>
          <w:tcPr>
            <w:tcW w:w="3851" w:type="pct"/>
            <w:vAlign w:val="center"/>
          </w:tcPr>
          <w:p w:rsidR="00943C46" w:rsidRPr="00943C46" w:rsidRDefault="00943C46" w:rsidP="00943C46">
            <w:pPr>
              <w:spacing w:line="276" w:lineRule="auto"/>
              <w:jc w:val="both"/>
              <w:rPr>
                <w:bCs/>
                <w:color w:val="000000"/>
                <w:u w:color="000000"/>
              </w:rPr>
            </w:pPr>
            <w:r w:rsidRPr="00943C46">
              <w:rPr>
                <w:b/>
                <w:bCs/>
              </w:rPr>
              <w:t xml:space="preserve">MODULE 2: </w:t>
            </w:r>
            <w:r w:rsidRPr="00943C46">
              <w:rPr>
                <w:bCs/>
                <w:color w:val="000000"/>
                <w:u w:color="000000"/>
              </w:rPr>
              <w:t xml:space="preserve">Elements of Criminal Liability </w:t>
            </w:r>
          </w:p>
          <w:p w:rsidR="00943C46" w:rsidRPr="00943C46" w:rsidRDefault="00943C46" w:rsidP="00943C46">
            <w:pPr>
              <w:spacing w:line="276" w:lineRule="auto"/>
              <w:jc w:val="both"/>
              <w:rPr>
                <w:bCs/>
                <w:color w:val="000000"/>
                <w:u w:color="000000"/>
              </w:rPr>
            </w:pPr>
            <w:r w:rsidRPr="00943C46">
              <w:rPr>
                <w:bCs/>
                <w:color w:val="000000"/>
                <w:u w:color="000000"/>
              </w:rPr>
              <w:lastRenderedPageBreak/>
              <w:t xml:space="preserve">Mens rea and actus reas and its development </w:t>
            </w:r>
          </w:p>
          <w:p w:rsidR="00943C46" w:rsidRPr="00943C46" w:rsidRDefault="00943C46" w:rsidP="00943C46">
            <w:pPr>
              <w:spacing w:line="276" w:lineRule="auto"/>
              <w:jc w:val="both"/>
            </w:pPr>
            <w:r w:rsidRPr="00943C46">
              <w:rPr>
                <w:bCs/>
                <w:color w:val="000000"/>
                <w:u w:color="000000"/>
              </w:rPr>
              <w:t xml:space="preserve">Application of Mens rea in strict </w:t>
            </w:r>
            <w:r w:rsidR="005E4BD7" w:rsidRPr="00943C46">
              <w:rPr>
                <w:bCs/>
                <w:color w:val="000000"/>
                <w:u w:color="000000"/>
              </w:rPr>
              <w:t>liability</w:t>
            </w:r>
            <w:r w:rsidRPr="00943C46">
              <w:rPr>
                <w:bCs/>
                <w:color w:val="000000"/>
                <w:u w:color="000000"/>
              </w:rPr>
              <w:t xml:space="preserve"> cases and </w:t>
            </w:r>
            <w:r w:rsidR="005E4BD7" w:rsidRPr="00943C46">
              <w:rPr>
                <w:bCs/>
                <w:color w:val="000000"/>
                <w:u w:color="000000"/>
              </w:rPr>
              <w:t>socio-economic</w:t>
            </w:r>
            <w:r w:rsidRPr="00943C46">
              <w:rPr>
                <w:bCs/>
                <w:color w:val="000000"/>
                <w:u w:color="000000"/>
              </w:rPr>
              <w:t xml:space="preserve"> offences.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lastRenderedPageBreak/>
              <w:t xml:space="preserve">L1, </w:t>
            </w:r>
            <w:r w:rsidRPr="00943C46">
              <w:rPr>
                <w:rFonts w:ascii="Times New Roman" w:eastAsia="Times New Roman" w:hAnsi="Times New Roman" w:cs="Times New Roman"/>
                <w:sz w:val="24"/>
                <w:szCs w:val="24"/>
              </w:rPr>
              <w:lastRenderedPageBreak/>
              <w:t>L2,L3</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lastRenderedPageBreak/>
              <w:t>15</w:t>
            </w:r>
          </w:p>
        </w:tc>
      </w:tr>
      <w:tr w:rsidR="00943C46" w:rsidRPr="00943C46" w:rsidTr="005E4BD7">
        <w:trPr>
          <w:trHeight w:val="1383"/>
        </w:trPr>
        <w:tc>
          <w:tcPr>
            <w:tcW w:w="3851" w:type="pct"/>
            <w:vAlign w:val="center"/>
          </w:tcPr>
          <w:p w:rsidR="00943C46" w:rsidRPr="00943C46" w:rsidRDefault="00943C46" w:rsidP="00943C46">
            <w:pPr>
              <w:spacing w:line="276" w:lineRule="auto"/>
              <w:jc w:val="both"/>
            </w:pPr>
            <w:r w:rsidRPr="00943C46">
              <w:rPr>
                <w:b/>
                <w:bCs/>
              </w:rPr>
              <w:t xml:space="preserve">MODULE </w:t>
            </w:r>
            <w:r w:rsidR="005E4BD7" w:rsidRPr="00943C46">
              <w:rPr>
                <w:b/>
                <w:bCs/>
              </w:rPr>
              <w:t>3:</w:t>
            </w:r>
            <w:r w:rsidR="005E4BD7" w:rsidRPr="00943C46">
              <w:t xml:space="preserve"> Group</w:t>
            </w:r>
            <w:r w:rsidRPr="00943C46">
              <w:t xml:space="preserve"> Liability </w:t>
            </w:r>
          </w:p>
          <w:p w:rsidR="00943C46" w:rsidRPr="00943C46" w:rsidRDefault="00943C46" w:rsidP="00943C46">
            <w:pPr>
              <w:spacing w:line="276" w:lineRule="auto"/>
              <w:jc w:val="both"/>
            </w:pPr>
            <w:r w:rsidRPr="00943C46">
              <w:t>Group liability under Sec. 34 and 149 of the Indian Penal Code b) Unlawful assembly: Basis of liability</w:t>
            </w:r>
          </w:p>
          <w:p w:rsidR="00943C46" w:rsidRPr="00943C46" w:rsidRDefault="00943C46" w:rsidP="00943C46">
            <w:pPr>
              <w:spacing w:line="276" w:lineRule="auto"/>
              <w:jc w:val="both"/>
            </w:pPr>
            <w:r w:rsidRPr="00943C46">
              <w:t>Rioting and Affray</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12</w:t>
            </w:r>
          </w:p>
        </w:tc>
      </w:tr>
      <w:tr w:rsidR="00943C46" w:rsidRPr="00943C46" w:rsidTr="005E4BD7">
        <w:trPr>
          <w:trHeight w:val="416"/>
        </w:trPr>
        <w:tc>
          <w:tcPr>
            <w:tcW w:w="3851" w:type="pct"/>
            <w:vAlign w:val="center"/>
          </w:tcPr>
          <w:p w:rsidR="00943C46" w:rsidRPr="00943C46" w:rsidRDefault="00943C46" w:rsidP="00943C46">
            <w:pPr>
              <w:spacing w:line="276" w:lineRule="auto"/>
              <w:jc w:val="both"/>
              <w:rPr>
                <w:color w:val="000000"/>
                <w:u w:color="000000"/>
              </w:rPr>
            </w:pPr>
            <w:r w:rsidRPr="00943C46">
              <w:rPr>
                <w:b/>
                <w:bCs/>
              </w:rPr>
              <w:t xml:space="preserve">MODULE 4: </w:t>
            </w:r>
            <w:r w:rsidRPr="00943C46">
              <w:rPr>
                <w:color w:val="000000"/>
                <w:u w:color="000000"/>
              </w:rPr>
              <w:t xml:space="preserve">General </w:t>
            </w:r>
            <w:r w:rsidR="005E4BD7" w:rsidRPr="00943C46">
              <w:rPr>
                <w:color w:val="000000"/>
                <w:u w:color="000000"/>
              </w:rPr>
              <w:t>Defenses</w:t>
            </w:r>
            <w:r w:rsidRPr="00943C46">
              <w:rPr>
                <w:color w:val="000000"/>
                <w:u w:color="000000"/>
              </w:rPr>
              <w:t>.</w:t>
            </w:r>
          </w:p>
          <w:p w:rsidR="00943C46" w:rsidRPr="005E4BD7" w:rsidRDefault="00943C46" w:rsidP="00943C46">
            <w:pPr>
              <w:spacing w:line="276" w:lineRule="auto"/>
              <w:jc w:val="both"/>
              <w:rPr>
                <w:color w:val="000000"/>
                <w:u w:color="000000"/>
              </w:rPr>
            </w:pPr>
            <w:r w:rsidRPr="00943C46">
              <w:rPr>
                <w:color w:val="000000"/>
                <w:u w:color="000000"/>
              </w:rPr>
              <w:t>Mistake (Sec. 76 and 79</w:t>
            </w:r>
            <w:r w:rsidR="005E4BD7" w:rsidRPr="00943C46">
              <w:rPr>
                <w:color w:val="000000"/>
                <w:u w:color="000000"/>
              </w:rPr>
              <w:t>):Consent: Intoxication</w:t>
            </w:r>
            <w:r w:rsidR="005E4BD7">
              <w:rPr>
                <w:color w:val="000000"/>
                <w:u w:color="000000"/>
              </w:rPr>
              <w:t>:</w:t>
            </w:r>
            <w:r w:rsidR="005E4BD7" w:rsidRPr="00943C46">
              <w:rPr>
                <w:color w:val="000000"/>
                <w:u w:color="000000"/>
              </w:rPr>
              <w:t>Insanity: Right</w:t>
            </w:r>
            <w:r w:rsidRPr="00943C46">
              <w:rPr>
                <w:color w:val="000000"/>
                <w:u w:color="000000"/>
              </w:rPr>
              <w:t xml:space="preserve"> of Private Defence</w:t>
            </w:r>
            <w:r w:rsidR="005E4BD7">
              <w:rPr>
                <w:color w:val="000000"/>
                <w:u w:color="000000"/>
              </w:rPr>
              <w:t>.</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 L3.</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13</w:t>
            </w:r>
          </w:p>
        </w:tc>
      </w:tr>
      <w:tr w:rsidR="00943C46" w:rsidRPr="00943C46" w:rsidTr="00943C46">
        <w:trPr>
          <w:trHeight w:val="1088"/>
        </w:trPr>
        <w:tc>
          <w:tcPr>
            <w:tcW w:w="3851" w:type="pct"/>
            <w:vAlign w:val="center"/>
          </w:tcPr>
          <w:p w:rsidR="00943C46" w:rsidRPr="00943C46" w:rsidRDefault="00943C46" w:rsidP="00943C46">
            <w:pPr>
              <w:spacing w:line="276" w:lineRule="auto"/>
              <w:jc w:val="both"/>
              <w:rPr>
                <w:bCs/>
              </w:rPr>
            </w:pPr>
            <w:r w:rsidRPr="00943C46">
              <w:rPr>
                <w:b/>
                <w:bCs/>
              </w:rPr>
              <w:t xml:space="preserve">Module </w:t>
            </w:r>
            <w:r w:rsidR="005E4BD7" w:rsidRPr="00943C46">
              <w:rPr>
                <w:b/>
                <w:bCs/>
              </w:rPr>
              <w:t>5:</w:t>
            </w:r>
            <w:r w:rsidR="005E4BD7" w:rsidRPr="00943C46">
              <w:rPr>
                <w:bCs/>
              </w:rPr>
              <w:t xml:space="preserve"> Inchoate</w:t>
            </w:r>
            <w:r w:rsidRPr="00943C46">
              <w:rPr>
                <w:bCs/>
              </w:rPr>
              <w:t xml:space="preserve"> Crimes </w:t>
            </w:r>
          </w:p>
          <w:p w:rsidR="00943C46" w:rsidRPr="00943C46" w:rsidRDefault="00943C46" w:rsidP="00943C46">
            <w:pPr>
              <w:spacing w:line="276" w:lineRule="auto"/>
              <w:jc w:val="both"/>
              <w:rPr>
                <w:bCs/>
              </w:rPr>
            </w:pPr>
            <w:r w:rsidRPr="00943C46">
              <w:rPr>
                <w:bCs/>
              </w:rPr>
              <w:t xml:space="preserve">Abetment (Secs. 107-110) </w:t>
            </w:r>
          </w:p>
          <w:p w:rsidR="00943C46" w:rsidRPr="00943C46" w:rsidRDefault="00943C46" w:rsidP="00943C46">
            <w:pPr>
              <w:spacing w:line="276" w:lineRule="auto"/>
              <w:jc w:val="both"/>
              <w:rPr>
                <w:bCs/>
              </w:rPr>
            </w:pPr>
            <w:r w:rsidRPr="00943C46">
              <w:rPr>
                <w:bCs/>
              </w:rPr>
              <w:t xml:space="preserve">Criminal Conspiracy </w:t>
            </w:r>
          </w:p>
          <w:p w:rsidR="00943C46" w:rsidRPr="005E4BD7" w:rsidRDefault="00943C46" w:rsidP="00943C46">
            <w:pPr>
              <w:spacing w:line="276" w:lineRule="auto"/>
              <w:jc w:val="both"/>
              <w:rPr>
                <w:bCs/>
              </w:rPr>
            </w:pPr>
            <w:r w:rsidRPr="00943C46">
              <w:rPr>
                <w:bCs/>
              </w:rPr>
              <w:t>Criminal Attempt including Impossible Attempt.</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bl>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b/>
          <w:bCs/>
          <w:sz w:val="24"/>
          <w:szCs w:val="24"/>
        </w:rPr>
        <w:t>Text Books</w:t>
      </w:r>
    </w:p>
    <w:p w:rsidR="00943C46" w:rsidRPr="00943C46" w:rsidRDefault="00943C46" w:rsidP="003A3392">
      <w:pPr>
        <w:numPr>
          <w:ilvl w:val="0"/>
          <w:numId w:val="7"/>
        </w:numPr>
        <w:spacing w:line="276" w:lineRule="auto"/>
        <w:jc w:val="both"/>
      </w:pPr>
      <w:r w:rsidRPr="00943C46">
        <w:t xml:space="preserve">Ratanlal&amp;Dhirajlal (2005) </w:t>
      </w:r>
      <w:r w:rsidRPr="00943C46">
        <w:rPr>
          <w:i/>
        </w:rPr>
        <w:t xml:space="preserve">The Indian Penal Code, </w:t>
      </w:r>
      <w:r w:rsidRPr="00943C46">
        <w:t>Lexis Nexis.</w:t>
      </w:r>
    </w:p>
    <w:p w:rsidR="00943C46" w:rsidRPr="00943C46" w:rsidRDefault="00943C46" w:rsidP="003A3392">
      <w:pPr>
        <w:numPr>
          <w:ilvl w:val="0"/>
          <w:numId w:val="7"/>
        </w:numPr>
        <w:spacing w:line="276" w:lineRule="auto"/>
        <w:jc w:val="both"/>
      </w:pPr>
      <w:r w:rsidRPr="00943C46">
        <w:t xml:space="preserve">Gaur, K. D. (2004) </w:t>
      </w:r>
      <w:r w:rsidRPr="00943C46">
        <w:rPr>
          <w:i/>
        </w:rPr>
        <w:t xml:space="preserve">A Text Book on Indian Penal Code, </w:t>
      </w:r>
      <w:r w:rsidRPr="00943C46">
        <w:t xml:space="preserve">Lexis Nexis, </w:t>
      </w:r>
    </w:p>
    <w:p w:rsidR="00943C46" w:rsidRPr="00943C46" w:rsidRDefault="00943C46" w:rsidP="003A3392">
      <w:pPr>
        <w:numPr>
          <w:ilvl w:val="0"/>
          <w:numId w:val="7"/>
        </w:numPr>
        <w:spacing w:line="276" w:lineRule="auto"/>
        <w:jc w:val="both"/>
      </w:pPr>
      <w:r w:rsidRPr="00943C46">
        <w:t xml:space="preserve">Misra, S.N. (2003) </w:t>
      </w:r>
      <w:r w:rsidRPr="00943C46">
        <w:rPr>
          <w:i/>
        </w:rPr>
        <w:t xml:space="preserve">Indian Penal Code, </w:t>
      </w:r>
      <w:r w:rsidRPr="00943C46">
        <w:rPr>
          <w:bCs/>
        </w:rPr>
        <w:t>Central Law Publications.</w:t>
      </w:r>
    </w:p>
    <w:p w:rsidR="00943C46" w:rsidRPr="00943C46" w:rsidRDefault="00943C46" w:rsidP="003A3392">
      <w:pPr>
        <w:numPr>
          <w:ilvl w:val="0"/>
          <w:numId w:val="7"/>
        </w:numPr>
        <w:spacing w:line="276" w:lineRule="auto"/>
        <w:jc w:val="both"/>
      </w:pPr>
      <w:r w:rsidRPr="00943C46">
        <w:t xml:space="preserve">Gandhi, B.M. (1996) </w:t>
      </w:r>
      <w:r w:rsidRPr="00943C46">
        <w:rPr>
          <w:i/>
        </w:rPr>
        <w:t>Indian Penal Code</w:t>
      </w:r>
      <w:r w:rsidRPr="00943C46">
        <w:t>, Eastern Book Company, Nagpur.</w:t>
      </w:r>
    </w:p>
    <w:p w:rsidR="00943C46" w:rsidRPr="00943C46" w:rsidRDefault="00943C46" w:rsidP="003A3392">
      <w:pPr>
        <w:numPr>
          <w:ilvl w:val="0"/>
          <w:numId w:val="7"/>
        </w:numPr>
        <w:spacing w:line="276" w:lineRule="auto"/>
        <w:ind w:right="124"/>
        <w:jc w:val="both"/>
        <w:rPr>
          <w:b/>
          <w:bCs/>
          <w:lang w:val="nl-NL"/>
        </w:rPr>
      </w:pPr>
      <w:r w:rsidRPr="00943C46">
        <w:t xml:space="preserve">Pillai ,P.S. Achutan (1995) </w:t>
      </w:r>
      <w:r w:rsidRPr="00943C46">
        <w:rPr>
          <w:i/>
        </w:rPr>
        <w:t>Criminal Law</w:t>
      </w:r>
      <w:r w:rsidRPr="00943C46">
        <w:t xml:space="preserve"> Eastern Book Company, Lucknow.</w:t>
      </w:r>
    </w:p>
    <w:p w:rsidR="00943C46" w:rsidRPr="00943C46" w:rsidRDefault="00943C46" w:rsidP="00943C46">
      <w:pPr>
        <w:spacing w:line="276" w:lineRule="auto"/>
        <w:ind w:right="124"/>
        <w:jc w:val="both"/>
        <w:rPr>
          <w:b/>
          <w:bCs/>
          <w:lang w:val="nl-NL"/>
        </w:rPr>
      </w:pPr>
      <w:r w:rsidRPr="00943C46">
        <w:rPr>
          <w:b/>
          <w:bCs/>
          <w:lang w:val="nl-NL"/>
        </w:rPr>
        <w:t>Reference Books</w:t>
      </w:r>
    </w:p>
    <w:p w:rsidR="00943C46" w:rsidRPr="00943C46" w:rsidRDefault="00943C46"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Nigam, RC (2005) </w:t>
      </w:r>
      <w:r w:rsidRPr="00943C46">
        <w:rPr>
          <w:rFonts w:ascii="Times New Roman" w:eastAsia="Times New Roman" w:hAnsi="Times New Roman" w:cs="Times New Roman"/>
          <w:i/>
          <w:sz w:val="24"/>
          <w:szCs w:val="24"/>
        </w:rPr>
        <w:t>General Principles of Criminal Law</w:t>
      </w:r>
      <w:r w:rsidRPr="00943C46">
        <w:rPr>
          <w:rFonts w:ascii="Times New Roman" w:eastAsia="Times New Roman" w:hAnsi="Times New Roman" w:cs="Times New Roman"/>
          <w:sz w:val="24"/>
          <w:szCs w:val="24"/>
        </w:rPr>
        <w:t>,Asia Publishing House.</w:t>
      </w:r>
    </w:p>
    <w:p w:rsidR="00943C46" w:rsidRPr="00943C46" w:rsidRDefault="00943C46"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Pillai ,PSA (2001</w:t>
      </w:r>
      <w:r w:rsidRPr="00943C46">
        <w:rPr>
          <w:rFonts w:ascii="Times New Roman" w:eastAsia="Times New Roman" w:hAnsi="Times New Roman" w:cs="Times New Roman"/>
          <w:i/>
          <w:sz w:val="24"/>
          <w:szCs w:val="24"/>
        </w:rPr>
        <w:t>), Criminal Law</w:t>
      </w:r>
      <w:r w:rsidRPr="00943C46">
        <w:rPr>
          <w:rFonts w:ascii="Times New Roman" w:eastAsia="Times New Roman" w:hAnsi="Times New Roman" w:cs="Times New Roman"/>
          <w:sz w:val="24"/>
          <w:szCs w:val="24"/>
        </w:rPr>
        <w:t>, Lexis Nexis.</w:t>
      </w:r>
    </w:p>
    <w:p w:rsidR="00943C46" w:rsidRPr="00943C46" w:rsidRDefault="00943C46"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Jain ,AK, (1995), </w:t>
      </w:r>
      <w:r w:rsidRPr="00943C46">
        <w:rPr>
          <w:rFonts w:ascii="Times New Roman" w:eastAsia="Times New Roman" w:hAnsi="Times New Roman" w:cs="Times New Roman"/>
          <w:i/>
          <w:sz w:val="24"/>
          <w:szCs w:val="24"/>
        </w:rPr>
        <w:t>Criminal Law</w:t>
      </w:r>
      <w:r w:rsidRPr="00943C46">
        <w:rPr>
          <w:rFonts w:ascii="Times New Roman" w:eastAsia="Times New Roman" w:hAnsi="Times New Roman" w:cs="Times New Roman"/>
          <w:sz w:val="24"/>
          <w:szCs w:val="24"/>
        </w:rPr>
        <w:t xml:space="preserve"> Ascent Publications.</w:t>
      </w:r>
    </w:p>
    <w:p w:rsidR="00943C46" w:rsidRPr="00943C46" w:rsidRDefault="00943C46"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Pandey, Askand, (2003) </w:t>
      </w:r>
      <w:r w:rsidRPr="00943C46">
        <w:rPr>
          <w:rFonts w:ascii="Times New Roman" w:eastAsia="Times New Roman" w:hAnsi="Times New Roman" w:cs="Times New Roman"/>
          <w:i/>
          <w:sz w:val="24"/>
          <w:szCs w:val="24"/>
        </w:rPr>
        <w:t>Principles of Criminal Law</w:t>
      </w:r>
      <w:r w:rsidRPr="00943C46">
        <w:rPr>
          <w:rFonts w:ascii="Times New Roman" w:eastAsia="Times New Roman" w:hAnsi="Times New Roman" w:cs="Times New Roman"/>
          <w:sz w:val="24"/>
          <w:szCs w:val="24"/>
        </w:rPr>
        <w:t>. Central Law Publications, Allahabad.</w:t>
      </w:r>
    </w:p>
    <w:p w:rsidR="00943C46" w:rsidRPr="00943C46" w:rsidRDefault="00943C46" w:rsidP="00943C46">
      <w:pPr>
        <w:pStyle w:val="BodyText"/>
        <w:spacing w:after="0" w:line="276" w:lineRule="auto"/>
        <w:jc w:val="both"/>
        <w:rPr>
          <w:rFonts w:ascii="Times New Roman" w:hAnsi="Times New Roman" w:cs="Times New Roman"/>
          <w:b/>
          <w:bCs/>
          <w:sz w:val="24"/>
          <w:szCs w:val="24"/>
        </w:rPr>
      </w:pPr>
    </w:p>
    <w:p w:rsidR="00943C46" w:rsidRPr="00943C46" w:rsidRDefault="00943C46" w:rsidP="00943C46">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 Attendance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Style w:val="TableGrid"/>
        <w:tblW w:w="4973" w:type="pct"/>
        <w:jc w:val="center"/>
        <w:tblLook w:val="04A0" w:firstRow="1" w:lastRow="0" w:firstColumn="1" w:lastColumn="0" w:noHBand="0" w:noVBand="1"/>
      </w:tblPr>
      <w:tblGrid>
        <w:gridCol w:w="775"/>
        <w:gridCol w:w="747"/>
        <w:gridCol w:w="747"/>
        <w:gridCol w:w="747"/>
        <w:gridCol w:w="747"/>
        <w:gridCol w:w="747"/>
        <w:gridCol w:w="747"/>
        <w:gridCol w:w="747"/>
        <w:gridCol w:w="880"/>
        <w:gridCol w:w="880"/>
        <w:gridCol w:w="880"/>
        <w:gridCol w:w="880"/>
      </w:tblGrid>
      <w:tr w:rsidR="00943C46" w:rsidRPr="00943C46" w:rsidTr="00943C46">
        <w:trPr>
          <w:trHeight w:val="447"/>
          <w:jc w:val="center"/>
        </w:trPr>
        <w:tc>
          <w:tcPr>
            <w:tcW w:w="40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2" w:type="pct"/>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943C46" w:rsidRPr="00943C46" w:rsidTr="00943C46">
        <w:trPr>
          <w:trHeight w:val="447"/>
          <w:jc w:val="center"/>
        </w:trPr>
        <w:tc>
          <w:tcPr>
            <w:tcW w:w="40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r>
      <w:tr w:rsidR="00943C46" w:rsidRPr="00943C46" w:rsidTr="00943C46">
        <w:trPr>
          <w:trHeight w:val="650"/>
          <w:jc w:val="center"/>
        </w:trPr>
        <w:tc>
          <w:tcPr>
            <w:tcW w:w="407"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CO2</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widowControl w:val="0"/>
              <w:spacing w:line="276" w:lineRule="auto"/>
              <w:jc w:val="both"/>
              <w:rPr>
                <w:bCs/>
              </w:rPr>
            </w:pPr>
            <w:r w:rsidRPr="00943C46">
              <w:rPr>
                <w:bCs/>
              </w:rPr>
              <w:t>--</w:t>
            </w:r>
          </w:p>
        </w:tc>
        <w:tc>
          <w:tcPr>
            <w:tcW w:w="462" w:type="pct"/>
            <w:vAlign w:val="center"/>
          </w:tcPr>
          <w:p w:rsidR="00943C46" w:rsidRPr="00943C46" w:rsidRDefault="00943C46" w:rsidP="00943C46">
            <w:pPr>
              <w:widowControl w:val="0"/>
              <w:spacing w:line="276" w:lineRule="auto"/>
              <w:jc w:val="both"/>
              <w:rPr>
                <w:bCs/>
              </w:rPr>
            </w:pPr>
            <w:r w:rsidRPr="00943C46">
              <w:rPr>
                <w:bCs/>
              </w:rPr>
              <w:t>--</w:t>
            </w:r>
          </w:p>
        </w:tc>
      </w:tr>
      <w:tr w:rsidR="00943C46" w:rsidRPr="00943C46" w:rsidTr="00943C46">
        <w:trPr>
          <w:trHeight w:val="671"/>
          <w:jc w:val="center"/>
        </w:trPr>
        <w:tc>
          <w:tcPr>
            <w:tcW w:w="407"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CO3</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widowControl w:val="0"/>
              <w:spacing w:line="276" w:lineRule="auto"/>
              <w:jc w:val="both"/>
              <w:rPr>
                <w:bCs/>
              </w:rPr>
            </w:pPr>
            <w:r w:rsidRPr="00943C46">
              <w:rPr>
                <w:bCs/>
              </w:rPr>
              <w:t>2</w:t>
            </w:r>
          </w:p>
        </w:tc>
        <w:tc>
          <w:tcPr>
            <w:tcW w:w="462" w:type="pct"/>
            <w:vAlign w:val="center"/>
          </w:tcPr>
          <w:p w:rsidR="00943C46" w:rsidRPr="00943C46" w:rsidRDefault="00943C46" w:rsidP="00943C46">
            <w:pPr>
              <w:widowControl w:val="0"/>
              <w:spacing w:line="276" w:lineRule="auto"/>
              <w:jc w:val="both"/>
              <w:rPr>
                <w:bCs/>
              </w:rPr>
            </w:pPr>
            <w:r w:rsidRPr="00943C46">
              <w:rPr>
                <w:bCs/>
              </w:rPr>
              <w:t>2</w:t>
            </w:r>
          </w:p>
        </w:tc>
      </w:tr>
      <w:tr w:rsidR="00943C46" w:rsidRPr="00943C46" w:rsidTr="00943C46">
        <w:trPr>
          <w:trHeight w:val="671"/>
          <w:jc w:val="center"/>
        </w:trPr>
        <w:tc>
          <w:tcPr>
            <w:tcW w:w="407"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CO4</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widowControl w:val="0"/>
              <w:spacing w:line="276" w:lineRule="auto"/>
              <w:jc w:val="both"/>
              <w:rPr>
                <w:bCs/>
              </w:rPr>
            </w:pPr>
            <w:r w:rsidRPr="00943C46">
              <w:rPr>
                <w:bCs/>
              </w:rPr>
              <w:t>--</w:t>
            </w:r>
          </w:p>
        </w:tc>
        <w:tc>
          <w:tcPr>
            <w:tcW w:w="462" w:type="pct"/>
            <w:vAlign w:val="center"/>
          </w:tcPr>
          <w:p w:rsidR="00943C46" w:rsidRPr="00943C46" w:rsidRDefault="00943C46" w:rsidP="00943C46">
            <w:pPr>
              <w:widowControl w:val="0"/>
              <w:spacing w:line="276" w:lineRule="auto"/>
              <w:jc w:val="both"/>
              <w:rPr>
                <w:bCs/>
              </w:rPr>
            </w:pPr>
            <w:r w:rsidRPr="00943C46">
              <w:rPr>
                <w:bCs/>
              </w:rPr>
              <w:t>2</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943C46" w:rsidRPr="00943C46" w:rsidRDefault="00943C46" w:rsidP="00943C46">
      <w:pPr>
        <w:spacing w:line="276" w:lineRule="auto"/>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943C46" w:rsidRPr="00943C46" w:rsidTr="00943C46">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5E4BD7" w:rsidP="00943C46">
            <w:pPr>
              <w:spacing w:line="276" w:lineRule="auto"/>
              <w:jc w:val="both"/>
            </w:pPr>
            <w:r w:rsidRPr="00943C46">
              <w:rPr>
                <w:b/>
                <w:bCs/>
              </w:rPr>
              <w:t>LAW2305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43C46" w:rsidRPr="00943C46" w:rsidRDefault="00943C46" w:rsidP="00943C46">
            <w:pPr>
              <w:spacing w:line="276" w:lineRule="auto"/>
              <w:jc w:val="both"/>
              <w:rPr>
                <w:b/>
                <w:bCs/>
              </w:rPr>
            </w:pPr>
            <w:r w:rsidRPr="00943C46">
              <w:rPr>
                <w:b/>
              </w:rPr>
              <w:t>FAMILY LAW-I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rPr>
                <w:b/>
                <w:bCs/>
              </w:rPr>
            </w:pPr>
            <w:r w:rsidRPr="00943C46">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rPr>
                <w:b/>
                <w:bCs/>
              </w:rPr>
            </w:pPr>
            <w:r w:rsidRPr="00943C46">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rPr>
                <w:b/>
                <w:bCs/>
              </w:rPr>
            </w:pPr>
            <w:r w:rsidRPr="00943C46">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rPr>
                <w:b/>
                <w:bCs/>
              </w:rPr>
            </w:pPr>
            <w:r w:rsidRPr="00943C46">
              <w:rPr>
                <w:b/>
                <w:bCs/>
              </w:rPr>
              <w:t>C</w:t>
            </w:r>
          </w:p>
        </w:tc>
      </w:tr>
      <w:tr w:rsidR="00943C46" w:rsidRPr="00943C46" w:rsidTr="00943C46">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5E4BD7" w:rsidP="00943C46">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5E4BD7" w:rsidRDefault="005E4BD7" w:rsidP="00943C46">
            <w:pPr>
              <w:spacing w:line="276" w:lineRule="auto"/>
              <w:jc w:val="both"/>
            </w:pPr>
            <w:r w:rsidRPr="005E4BD7">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pPr>
            <w:r w:rsidRPr="00943C46">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pPr>
            <w:r w:rsidRPr="00943C46">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pPr>
            <w:r w:rsidRPr="00943C46">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pPr>
            <w:r w:rsidRPr="00943C46">
              <w:t>4</w:t>
            </w:r>
          </w:p>
        </w:tc>
      </w:tr>
      <w:tr w:rsidR="00943C46" w:rsidRPr="00943C46" w:rsidTr="00943C46">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pPr>
            <w:r w:rsidRPr="00943C46">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943C46" w:rsidP="00943C46">
            <w:pPr>
              <w:spacing w:line="276" w:lineRule="auto"/>
              <w:jc w:val="both"/>
            </w:pPr>
          </w:p>
        </w:tc>
      </w:tr>
      <w:tr w:rsidR="00943C46" w:rsidRPr="00943C46" w:rsidTr="00943C46">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pPr>
            <w:r w:rsidRPr="00943C46">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rPr>
      </w:pPr>
      <w:r w:rsidRPr="00943C46">
        <w:rPr>
          <w:b/>
        </w:rPr>
        <w:t>L-Lectures; T-Tutorials; P-Practical; C-Total Credits</w:t>
      </w:r>
    </w:p>
    <w:p w:rsidR="00943C46" w:rsidRPr="00943C46" w:rsidRDefault="00943C46" w:rsidP="00943C46">
      <w:pPr>
        <w:spacing w:line="276" w:lineRule="auto"/>
        <w:jc w:val="both"/>
        <w:rPr>
          <w:b/>
        </w:rPr>
      </w:pPr>
    </w:p>
    <w:p w:rsidR="00943C46" w:rsidRPr="00943C46" w:rsidRDefault="00943C46" w:rsidP="00943C46">
      <w:pPr>
        <w:spacing w:line="276" w:lineRule="auto"/>
        <w:jc w:val="both"/>
        <w:rPr>
          <w:b/>
          <w:bCs/>
        </w:rPr>
      </w:pPr>
      <w:r w:rsidRPr="00943C46">
        <w:rPr>
          <w:b/>
          <w:bCs/>
        </w:rPr>
        <w:t>Course Description:</w:t>
      </w:r>
    </w:p>
    <w:p w:rsidR="005E4BD7" w:rsidRDefault="005E4BD7" w:rsidP="00943C46">
      <w:pPr>
        <w:spacing w:line="276" w:lineRule="auto"/>
        <w:jc w:val="both"/>
      </w:pPr>
    </w:p>
    <w:p w:rsidR="00943C46" w:rsidRPr="00943C46" w:rsidRDefault="00943C46" w:rsidP="00943C46">
      <w:pPr>
        <w:spacing w:line="276" w:lineRule="auto"/>
        <w:jc w:val="both"/>
      </w:pPr>
      <w:r w:rsidRPr="00943C46">
        <w:t>One of the law’s most important and far-reaching roles is to govern family life and family members. Family Law is the branch of law, which touches each and every individual of the society. It governs an integral part of the life of an individual. Family Law decides who counts as kin, how family relationships are created and dissolved, and what legal rights and responsibilities come with marriage, parenthood, sibling ties, and other family bonds. It structures both the details of daily life and the overarching features of society. This Course is designed at providing adequate sociological perspective so that the basic concepts relating to family are expounded in their social setting.  It also addresses the various aspects of Hindu Law and strives to give an overview of some of the current problems arising out of the foundational inequalities in various family concepts.</w:t>
      </w:r>
    </w:p>
    <w:p w:rsidR="00943C46" w:rsidRPr="00943C46" w:rsidRDefault="00943C46" w:rsidP="00943C46">
      <w:pPr>
        <w:spacing w:line="276" w:lineRule="auto"/>
        <w:jc w:val="both"/>
      </w:pPr>
    </w:p>
    <w:p w:rsidR="00943C46" w:rsidRPr="00943C46" w:rsidRDefault="00943C46" w:rsidP="00943C46">
      <w:pPr>
        <w:spacing w:line="276" w:lineRule="auto"/>
        <w:jc w:val="both"/>
        <w:rPr>
          <w:b/>
          <w:bCs/>
        </w:rPr>
      </w:pPr>
      <w:r w:rsidRPr="00943C46">
        <w:rPr>
          <w:b/>
          <w:bCs/>
        </w:rPr>
        <w:t>Course Objectives:</w:t>
      </w:r>
    </w:p>
    <w:p w:rsidR="00943C46" w:rsidRPr="00943C46" w:rsidRDefault="00943C46" w:rsidP="00943C46">
      <w:pPr>
        <w:spacing w:line="276" w:lineRule="auto"/>
        <w:jc w:val="both"/>
      </w:pPr>
      <w:r w:rsidRPr="00943C46">
        <w:t>The Objectives of this Course are to:</w:t>
      </w:r>
    </w:p>
    <w:p w:rsidR="00943C46" w:rsidRPr="00943C46" w:rsidRDefault="00943C46" w:rsidP="003A3392">
      <w:pPr>
        <w:pStyle w:val="ListParagraph"/>
        <w:numPr>
          <w:ilvl w:val="0"/>
          <w:numId w:val="9"/>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Provide an overview of the origin/sources of Hindu Law in India. </w:t>
      </w:r>
    </w:p>
    <w:p w:rsidR="00943C46" w:rsidRPr="00943C46" w:rsidRDefault="00943C46" w:rsidP="003A3392">
      <w:pPr>
        <w:pStyle w:val="ListParagraph"/>
        <w:numPr>
          <w:ilvl w:val="0"/>
          <w:numId w:val="9"/>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students with general understandings about the concept of Marriage, Adoption, Maintenance, Guardianship and Succession in the Hindus.</w:t>
      </w:r>
    </w:p>
    <w:p w:rsidR="00943C46" w:rsidRPr="00943C46" w:rsidRDefault="00943C46" w:rsidP="00943C46">
      <w:pPr>
        <w:spacing w:line="276" w:lineRule="auto"/>
        <w:jc w:val="both"/>
      </w:pPr>
    </w:p>
    <w:p w:rsidR="00943C46" w:rsidRPr="00943C46" w:rsidRDefault="00943C46" w:rsidP="00943C46">
      <w:pPr>
        <w:spacing w:line="276" w:lineRule="auto"/>
        <w:jc w:val="both"/>
        <w:rPr>
          <w:b/>
          <w:bCs/>
        </w:rPr>
      </w:pPr>
      <w:r w:rsidRPr="00943C46">
        <w:rPr>
          <w:b/>
          <w:bCs/>
        </w:rPr>
        <w:t>Course Outcomes:</w:t>
      </w:r>
    </w:p>
    <w:p w:rsidR="00943C46" w:rsidRPr="00943C46" w:rsidRDefault="00943C46" w:rsidP="00943C46">
      <w:pPr>
        <w:spacing w:line="276" w:lineRule="auto"/>
        <w:jc w:val="both"/>
      </w:pPr>
      <w:r w:rsidRPr="00943C46">
        <w:t>On completion of this Course, the students will be able to-</w:t>
      </w:r>
    </w:p>
    <w:p w:rsidR="00943C46" w:rsidRPr="00943C46" w:rsidRDefault="00943C46" w:rsidP="00943C46">
      <w:pPr>
        <w:spacing w:line="276" w:lineRule="auto"/>
        <w:jc w:val="both"/>
      </w:pPr>
      <w:r w:rsidRPr="00943C46">
        <w:t>CO1: Gain knowledge of both the codified and uncodified portions of Hindu law. </w:t>
      </w:r>
    </w:p>
    <w:p w:rsidR="00943C46" w:rsidRPr="00943C46" w:rsidRDefault="00943C46" w:rsidP="00943C46">
      <w:pPr>
        <w:spacing w:line="276" w:lineRule="auto"/>
        <w:jc w:val="both"/>
      </w:pPr>
      <w:r w:rsidRPr="00943C46">
        <w:t>CO2: Explain the ancient and modern sources of Hindu Law.</w:t>
      </w:r>
    </w:p>
    <w:p w:rsidR="00943C46" w:rsidRPr="00943C46" w:rsidRDefault="00943C46" w:rsidP="00943C46">
      <w:pPr>
        <w:spacing w:line="276" w:lineRule="auto"/>
        <w:jc w:val="both"/>
      </w:pPr>
      <w:r w:rsidRPr="00943C46">
        <w:t>CO3: Analyse and compare Personal Laws.</w:t>
      </w:r>
    </w:p>
    <w:p w:rsidR="00943C46" w:rsidRDefault="00943C46" w:rsidP="00943C46">
      <w:pPr>
        <w:spacing w:line="276" w:lineRule="auto"/>
        <w:jc w:val="both"/>
      </w:pPr>
      <w:r w:rsidRPr="00943C46">
        <w:t>CO4: Understand basic concepts like Marriage, Divorce, Succession, Adoption, Maintenance, Parental Custody, Domestic Abuse and Children's Rights.</w:t>
      </w:r>
    </w:p>
    <w:p w:rsidR="005E4BD7" w:rsidRDefault="005E4BD7" w:rsidP="00943C46">
      <w:pPr>
        <w:spacing w:line="276" w:lineRule="auto"/>
        <w:jc w:val="both"/>
      </w:pPr>
    </w:p>
    <w:p w:rsidR="005E4BD7" w:rsidRDefault="005E4BD7" w:rsidP="00943C46">
      <w:pPr>
        <w:spacing w:line="276" w:lineRule="auto"/>
        <w:jc w:val="both"/>
      </w:pPr>
    </w:p>
    <w:p w:rsidR="005E4BD7" w:rsidRDefault="005E4BD7" w:rsidP="00943C46">
      <w:pPr>
        <w:spacing w:line="276" w:lineRule="auto"/>
        <w:jc w:val="both"/>
      </w:pPr>
    </w:p>
    <w:p w:rsidR="005E4BD7" w:rsidRPr="00943C46" w:rsidRDefault="005E4BD7" w:rsidP="00943C46">
      <w:pPr>
        <w:spacing w:line="276" w:lineRule="auto"/>
        <w:jc w:val="both"/>
      </w:pPr>
    </w:p>
    <w:p w:rsidR="00943C46" w:rsidRPr="00943C46" w:rsidRDefault="00943C46" w:rsidP="00943C46">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943C46" w:rsidRPr="00943C46" w:rsidTr="00943C46">
        <w:trPr>
          <w:trHeight w:val="580"/>
        </w:trPr>
        <w:tc>
          <w:tcPr>
            <w:tcW w:w="6790" w:type="dxa"/>
          </w:tcPr>
          <w:p w:rsidR="00943C46" w:rsidRPr="00943C46" w:rsidRDefault="00943C46" w:rsidP="00943C46">
            <w:pPr>
              <w:spacing w:line="276" w:lineRule="auto"/>
              <w:jc w:val="both"/>
              <w:rPr>
                <w:b/>
                <w:bCs/>
              </w:rPr>
            </w:pPr>
            <w:r w:rsidRPr="00943C46">
              <w:rPr>
                <w:b/>
                <w:bCs/>
              </w:rPr>
              <w:t>MODULES</w:t>
            </w:r>
          </w:p>
        </w:tc>
        <w:tc>
          <w:tcPr>
            <w:tcW w:w="1450" w:type="dxa"/>
          </w:tcPr>
          <w:p w:rsidR="00943C46" w:rsidRPr="00943C46" w:rsidRDefault="00943C46" w:rsidP="00943C46">
            <w:pPr>
              <w:spacing w:line="276" w:lineRule="auto"/>
              <w:jc w:val="both"/>
              <w:rPr>
                <w:b/>
                <w:bCs/>
              </w:rPr>
            </w:pPr>
            <w:r w:rsidRPr="00943C46">
              <w:rPr>
                <w:b/>
                <w:bCs/>
              </w:rPr>
              <w:t>Bloom’s Level*</w:t>
            </w:r>
          </w:p>
        </w:tc>
        <w:tc>
          <w:tcPr>
            <w:tcW w:w="1540" w:type="dxa"/>
          </w:tcPr>
          <w:p w:rsidR="00943C46" w:rsidRPr="00943C46" w:rsidRDefault="00943C46" w:rsidP="00943C46">
            <w:pPr>
              <w:spacing w:line="276" w:lineRule="auto"/>
              <w:jc w:val="both"/>
              <w:rPr>
                <w:b/>
                <w:bCs/>
              </w:rPr>
            </w:pPr>
            <w:r w:rsidRPr="00943C46">
              <w:rPr>
                <w:b/>
                <w:bCs/>
              </w:rPr>
              <w:t>Number of hours</w:t>
            </w:r>
          </w:p>
        </w:tc>
      </w:tr>
      <w:tr w:rsidR="00943C46" w:rsidRPr="00943C46" w:rsidTr="00943C46">
        <w:trPr>
          <w:trHeight w:val="670"/>
        </w:trPr>
        <w:tc>
          <w:tcPr>
            <w:tcW w:w="6790" w:type="dxa"/>
          </w:tcPr>
          <w:p w:rsidR="00943C46" w:rsidRPr="00943C46" w:rsidRDefault="00943C46" w:rsidP="00943C46">
            <w:pPr>
              <w:spacing w:line="276" w:lineRule="auto"/>
              <w:jc w:val="both"/>
              <w:rPr>
                <w:b/>
              </w:rPr>
            </w:pPr>
            <w:r w:rsidRPr="00943C46">
              <w:rPr>
                <w:b/>
                <w:bCs/>
              </w:rPr>
              <w:t xml:space="preserve">Module I: </w:t>
            </w:r>
            <w:r w:rsidRPr="00943C46">
              <w:rPr>
                <w:b/>
              </w:rPr>
              <w:t>Introduction (Sources, Schools and Joint Hindu Family)</w:t>
            </w:r>
            <w:r w:rsidRPr="00943C46">
              <w:rPr>
                <w:b/>
                <w:bCs/>
              </w:rPr>
              <w:tab/>
            </w:r>
            <w:r w:rsidRPr="00943C46">
              <w:rPr>
                <w:b/>
                <w:bCs/>
              </w:rPr>
              <w:tab/>
            </w:r>
          </w:p>
          <w:p w:rsidR="00943C46" w:rsidRPr="00943C46" w:rsidRDefault="00943C46" w:rsidP="00943C46">
            <w:pPr>
              <w:spacing w:line="276" w:lineRule="auto"/>
              <w:jc w:val="both"/>
            </w:pPr>
            <w:r w:rsidRPr="00943C46">
              <w:t>Sources and Schools of Hindu Law; The Concept, Formation and incidents of Joint Hindu Family of MitaksharaandDayabhaga; The Coparcenaries : It’s formation and various incidents of Joint Hindu Family of Mitakshara and  Dayabhaga; Karta of the Joint Family : His position, powers, privileges and obligation.</w:t>
            </w:r>
          </w:p>
        </w:tc>
        <w:tc>
          <w:tcPr>
            <w:tcW w:w="1450" w:type="dxa"/>
          </w:tcPr>
          <w:p w:rsidR="00943C46" w:rsidRPr="00943C46" w:rsidRDefault="00943C46" w:rsidP="00943C46">
            <w:pPr>
              <w:spacing w:line="276" w:lineRule="auto"/>
              <w:jc w:val="both"/>
              <w:rPr>
                <w:b/>
                <w:bCs/>
              </w:rPr>
            </w:pPr>
            <w:r w:rsidRPr="00943C46">
              <w:rPr>
                <w:b/>
                <w:bCs/>
              </w:rPr>
              <w:t>L1,L2,L3</w:t>
            </w:r>
          </w:p>
        </w:tc>
        <w:tc>
          <w:tcPr>
            <w:tcW w:w="1540" w:type="dxa"/>
          </w:tcPr>
          <w:p w:rsidR="00943C46" w:rsidRPr="00943C46" w:rsidRDefault="00943C46" w:rsidP="00943C46">
            <w:pPr>
              <w:spacing w:line="276" w:lineRule="auto"/>
              <w:jc w:val="both"/>
              <w:rPr>
                <w:b/>
                <w:bCs/>
              </w:rPr>
            </w:pPr>
            <w:r w:rsidRPr="00943C46">
              <w:rPr>
                <w:b/>
                <w:bCs/>
              </w:rPr>
              <w:t>8</w:t>
            </w:r>
          </w:p>
        </w:tc>
      </w:tr>
      <w:tr w:rsidR="00943C46" w:rsidRPr="00943C46" w:rsidTr="00943C46">
        <w:trPr>
          <w:trHeight w:val="750"/>
        </w:trPr>
        <w:tc>
          <w:tcPr>
            <w:tcW w:w="6790" w:type="dxa"/>
          </w:tcPr>
          <w:p w:rsidR="00943C46" w:rsidRPr="00943C46" w:rsidRDefault="00943C46" w:rsidP="00943C46">
            <w:pPr>
              <w:spacing w:line="276" w:lineRule="auto"/>
              <w:jc w:val="both"/>
              <w:rPr>
                <w:b/>
                <w:bCs/>
              </w:rPr>
            </w:pPr>
            <w:r w:rsidRPr="00943C46">
              <w:rPr>
                <w:b/>
                <w:bCs/>
              </w:rPr>
              <w:t xml:space="preserve">Module II: </w:t>
            </w:r>
            <w:r w:rsidRPr="00943C46">
              <w:rPr>
                <w:b/>
              </w:rPr>
              <w:t>Hindu Marriage (Vivah) and Matrimonial Remedies (The Hindu Marriage Act, 1955)</w:t>
            </w:r>
            <w:r w:rsidRPr="00943C46">
              <w:rPr>
                <w:b/>
                <w:bCs/>
              </w:rPr>
              <w:tab/>
            </w:r>
            <w:r w:rsidRPr="00943C46">
              <w:rPr>
                <w:b/>
                <w:bCs/>
              </w:rPr>
              <w:tab/>
            </w:r>
            <w:r w:rsidRPr="00943C46">
              <w:rPr>
                <w:b/>
                <w:bCs/>
              </w:rPr>
              <w:tab/>
            </w:r>
            <w:r w:rsidRPr="00943C46">
              <w:rPr>
                <w:b/>
                <w:bCs/>
              </w:rPr>
              <w:tab/>
            </w:r>
          </w:p>
          <w:p w:rsidR="00943C46" w:rsidRPr="005E4BD7" w:rsidRDefault="00943C46" w:rsidP="00943C46">
            <w:pPr>
              <w:spacing w:line="276" w:lineRule="auto"/>
              <w:jc w:val="both"/>
            </w:pPr>
            <w:r w:rsidRPr="00943C46">
              <w:t xml:space="preserve">Hindu Marriage: Nature, concept, Essential conditions &amp; Prohibitions; Void &amp; Voidable Marriages; Divorce: Customary and Judicial- Matrimonial fault theory, irretrievable breakdown and of marriage; Option of puberty; Restitution of conjugal rights; Judicial separation. </w:t>
            </w:r>
          </w:p>
        </w:tc>
        <w:tc>
          <w:tcPr>
            <w:tcW w:w="1450" w:type="dxa"/>
          </w:tcPr>
          <w:p w:rsidR="00943C46" w:rsidRPr="00943C46" w:rsidRDefault="00943C46" w:rsidP="00943C46">
            <w:pPr>
              <w:spacing w:line="276" w:lineRule="auto"/>
              <w:jc w:val="both"/>
              <w:rPr>
                <w:b/>
                <w:bCs/>
              </w:rPr>
            </w:pPr>
            <w:r w:rsidRPr="00943C46">
              <w:rPr>
                <w:b/>
                <w:bCs/>
              </w:rPr>
              <w:t>L1,L2,L3, L4</w:t>
            </w:r>
          </w:p>
        </w:tc>
        <w:tc>
          <w:tcPr>
            <w:tcW w:w="1540" w:type="dxa"/>
          </w:tcPr>
          <w:p w:rsidR="00943C46" w:rsidRPr="00943C46" w:rsidRDefault="00943C46" w:rsidP="00943C46">
            <w:pPr>
              <w:spacing w:line="276" w:lineRule="auto"/>
              <w:jc w:val="both"/>
              <w:rPr>
                <w:b/>
                <w:bCs/>
              </w:rPr>
            </w:pPr>
            <w:r w:rsidRPr="00943C46">
              <w:rPr>
                <w:b/>
                <w:bCs/>
              </w:rPr>
              <w:t>12</w:t>
            </w:r>
          </w:p>
          <w:p w:rsidR="00943C46" w:rsidRPr="00943C46" w:rsidRDefault="00943C46" w:rsidP="00943C46">
            <w:pPr>
              <w:spacing w:line="276" w:lineRule="auto"/>
              <w:jc w:val="both"/>
              <w:rPr>
                <w:b/>
                <w:bCs/>
              </w:rPr>
            </w:pPr>
          </w:p>
          <w:p w:rsidR="00943C46" w:rsidRPr="00943C46" w:rsidRDefault="00943C46" w:rsidP="00943C46">
            <w:pPr>
              <w:spacing w:line="276" w:lineRule="auto"/>
              <w:jc w:val="both"/>
              <w:rPr>
                <w:b/>
                <w:bCs/>
              </w:rPr>
            </w:pPr>
          </w:p>
          <w:p w:rsidR="00943C46" w:rsidRPr="00943C46" w:rsidRDefault="00943C46" w:rsidP="00943C46">
            <w:pPr>
              <w:spacing w:line="276" w:lineRule="auto"/>
              <w:jc w:val="both"/>
              <w:rPr>
                <w:b/>
                <w:bCs/>
              </w:rPr>
            </w:pPr>
          </w:p>
        </w:tc>
      </w:tr>
      <w:tr w:rsidR="00943C46" w:rsidRPr="00943C46" w:rsidTr="00943C46">
        <w:trPr>
          <w:trHeight w:val="520"/>
        </w:trPr>
        <w:tc>
          <w:tcPr>
            <w:tcW w:w="6790" w:type="dxa"/>
          </w:tcPr>
          <w:p w:rsidR="00943C46" w:rsidRPr="00943C46" w:rsidRDefault="00943C46" w:rsidP="00943C46">
            <w:pPr>
              <w:spacing w:line="276" w:lineRule="auto"/>
              <w:jc w:val="both"/>
              <w:rPr>
                <w:b/>
                <w:bCs/>
              </w:rPr>
            </w:pPr>
            <w:r w:rsidRPr="00943C46">
              <w:rPr>
                <w:b/>
                <w:bCs/>
              </w:rPr>
              <w:t xml:space="preserve">Module III: </w:t>
            </w:r>
            <w:r w:rsidRPr="00943C46">
              <w:rPr>
                <w:b/>
              </w:rPr>
              <w:t xml:space="preserve">Alimony, maintenance, Adoption and Guardianship (The Hindu Adoption and Maintenance </w:t>
            </w:r>
            <w:r w:rsidRPr="00943C46">
              <w:t>Act, 1956 and The Hindu Minority and Guardianship Act, 1956)</w:t>
            </w:r>
          </w:p>
          <w:p w:rsidR="00943C46" w:rsidRPr="005E4BD7" w:rsidRDefault="00943C46" w:rsidP="00943C46">
            <w:pPr>
              <w:spacing w:line="276" w:lineRule="auto"/>
              <w:jc w:val="both"/>
            </w:pPr>
            <w:r w:rsidRPr="00943C46">
              <w:t>Maintenance of neglected wives, divorced wives, minor children, disabled children and parents under sections 125, 127 of Code of Criminal Procedure, 1973; Alimony : Temporary Permanent; Maintenance: Pendente Lite and permanent  and maintenance for Divorced Hindu women under The Hindu Adoption and Maintenance Act, 1956; The Hindu Minority and Guardianship Act, 1956.</w:t>
            </w:r>
          </w:p>
        </w:tc>
        <w:tc>
          <w:tcPr>
            <w:tcW w:w="1450" w:type="dxa"/>
          </w:tcPr>
          <w:p w:rsidR="00943C46" w:rsidRPr="00943C46" w:rsidRDefault="00943C46" w:rsidP="00943C46">
            <w:pPr>
              <w:spacing w:line="276" w:lineRule="auto"/>
              <w:jc w:val="both"/>
              <w:rPr>
                <w:b/>
                <w:bCs/>
              </w:rPr>
            </w:pPr>
            <w:r w:rsidRPr="00943C46">
              <w:rPr>
                <w:b/>
                <w:bCs/>
              </w:rPr>
              <w:t>L1,L2,L3,L4</w:t>
            </w:r>
          </w:p>
        </w:tc>
        <w:tc>
          <w:tcPr>
            <w:tcW w:w="1540" w:type="dxa"/>
          </w:tcPr>
          <w:p w:rsidR="00943C46" w:rsidRPr="00943C46" w:rsidRDefault="00943C46" w:rsidP="00943C46">
            <w:pPr>
              <w:spacing w:line="276" w:lineRule="auto"/>
              <w:jc w:val="both"/>
              <w:rPr>
                <w:b/>
                <w:bCs/>
              </w:rPr>
            </w:pPr>
            <w:r w:rsidRPr="00943C46">
              <w:rPr>
                <w:b/>
                <w:bCs/>
              </w:rPr>
              <w:t>10</w:t>
            </w:r>
          </w:p>
        </w:tc>
      </w:tr>
      <w:tr w:rsidR="00943C46" w:rsidRPr="00943C46" w:rsidTr="00943C46">
        <w:trPr>
          <w:trHeight w:val="550"/>
        </w:trPr>
        <w:tc>
          <w:tcPr>
            <w:tcW w:w="6790" w:type="dxa"/>
          </w:tcPr>
          <w:p w:rsidR="00943C46" w:rsidRPr="00943C46" w:rsidRDefault="00943C46" w:rsidP="00943C46">
            <w:pPr>
              <w:spacing w:line="276" w:lineRule="auto"/>
              <w:jc w:val="both"/>
              <w:rPr>
                <w:b/>
                <w:bCs/>
              </w:rPr>
            </w:pPr>
            <w:r w:rsidRPr="00943C46">
              <w:rPr>
                <w:b/>
                <w:bCs/>
              </w:rPr>
              <w:lastRenderedPageBreak/>
              <w:t xml:space="preserve">Module IV: </w:t>
            </w:r>
            <w:r w:rsidRPr="00943C46">
              <w:rPr>
                <w:b/>
              </w:rPr>
              <w:t>Law of Succession, inheritance and Partition among Hindus (The Hindu Succession Act, 1956)</w:t>
            </w:r>
          </w:p>
          <w:p w:rsidR="00943C46" w:rsidRPr="005E4BD7" w:rsidRDefault="00943C46" w:rsidP="00943C46">
            <w:pPr>
              <w:spacing w:line="276" w:lineRule="auto"/>
              <w:jc w:val="both"/>
              <w:rPr>
                <w:b/>
              </w:rPr>
            </w:pPr>
            <w:r w:rsidRPr="00943C46">
              <w:t>Property under Mitakshara Law and Dayabhaga: Formation and Incidents; Devolution of interest in MitaksharaCoparcenaries, Coparcenaries with reference to the provisions of Hindu Succession Act, 1956, Succession to property of Hindu female dying intestate under the Hindu Succession Act, 1956, Disqualifications relating to succession; Partition and Re-union</w:t>
            </w:r>
            <w:r w:rsidRPr="00943C46">
              <w:rPr>
                <w:b/>
              </w:rPr>
              <w:t>.</w:t>
            </w:r>
          </w:p>
        </w:tc>
        <w:tc>
          <w:tcPr>
            <w:tcW w:w="1450" w:type="dxa"/>
          </w:tcPr>
          <w:p w:rsidR="00943C46" w:rsidRPr="00943C46" w:rsidRDefault="00943C46" w:rsidP="00943C46">
            <w:pPr>
              <w:spacing w:line="276" w:lineRule="auto"/>
              <w:jc w:val="both"/>
              <w:rPr>
                <w:b/>
                <w:bCs/>
              </w:rPr>
            </w:pPr>
            <w:r w:rsidRPr="00943C46">
              <w:rPr>
                <w:b/>
                <w:bCs/>
              </w:rPr>
              <w:t>L1,L2,L3,L4</w:t>
            </w:r>
          </w:p>
        </w:tc>
        <w:tc>
          <w:tcPr>
            <w:tcW w:w="1540" w:type="dxa"/>
          </w:tcPr>
          <w:p w:rsidR="00943C46" w:rsidRPr="00943C46" w:rsidRDefault="00943C46" w:rsidP="00943C46">
            <w:pPr>
              <w:spacing w:line="276" w:lineRule="auto"/>
              <w:jc w:val="both"/>
              <w:rPr>
                <w:b/>
                <w:bCs/>
              </w:rPr>
            </w:pPr>
            <w:r w:rsidRPr="00943C46">
              <w:rPr>
                <w:b/>
                <w:bCs/>
              </w:rPr>
              <w:t>12</w:t>
            </w:r>
          </w:p>
        </w:tc>
      </w:tr>
      <w:tr w:rsidR="00943C46" w:rsidRPr="00943C46" w:rsidTr="00943C46">
        <w:trPr>
          <w:trHeight w:val="720"/>
        </w:trPr>
        <w:tc>
          <w:tcPr>
            <w:tcW w:w="6790" w:type="dxa"/>
          </w:tcPr>
          <w:p w:rsidR="00943C46" w:rsidRPr="00943C46" w:rsidRDefault="00943C46" w:rsidP="00943C46">
            <w:pPr>
              <w:spacing w:line="276" w:lineRule="auto"/>
              <w:jc w:val="both"/>
              <w:rPr>
                <w:b/>
              </w:rPr>
            </w:pPr>
            <w:r w:rsidRPr="00943C46">
              <w:rPr>
                <w:b/>
                <w:bCs/>
              </w:rPr>
              <w:t xml:space="preserve">Module V: </w:t>
            </w:r>
            <w:r w:rsidRPr="00943C46">
              <w:rPr>
                <w:b/>
              </w:rPr>
              <w:t>Dispositions of Property under Hindu Law</w:t>
            </w:r>
          </w:p>
          <w:p w:rsidR="00943C46" w:rsidRPr="005E4BD7" w:rsidRDefault="00943C46" w:rsidP="00943C46">
            <w:pPr>
              <w:spacing w:line="276" w:lineRule="auto"/>
              <w:jc w:val="both"/>
            </w:pPr>
            <w:r w:rsidRPr="00943C46">
              <w:t>Testamentary Disposition (Will): Definition and basis,  Capacity of the Legatee, Formalities of a Will; subject matter of Will, Restrictions on testamentary power of disposition, interpretation of the Will, Revocation of the Will;  Disposition inter vivos (Gift).</w:t>
            </w:r>
          </w:p>
        </w:tc>
        <w:tc>
          <w:tcPr>
            <w:tcW w:w="1450" w:type="dxa"/>
          </w:tcPr>
          <w:p w:rsidR="00943C46" w:rsidRPr="00943C46" w:rsidRDefault="00943C46" w:rsidP="00943C46">
            <w:pPr>
              <w:spacing w:line="276" w:lineRule="auto"/>
              <w:jc w:val="both"/>
              <w:rPr>
                <w:b/>
                <w:bCs/>
              </w:rPr>
            </w:pPr>
            <w:r w:rsidRPr="00943C46">
              <w:rPr>
                <w:b/>
                <w:bCs/>
              </w:rPr>
              <w:t>L1,L2,L3,L4</w:t>
            </w:r>
          </w:p>
        </w:tc>
        <w:tc>
          <w:tcPr>
            <w:tcW w:w="1540" w:type="dxa"/>
          </w:tcPr>
          <w:p w:rsidR="00943C46" w:rsidRPr="00943C46" w:rsidRDefault="00943C46" w:rsidP="00943C46">
            <w:pPr>
              <w:spacing w:line="276" w:lineRule="auto"/>
              <w:jc w:val="both"/>
              <w:rPr>
                <w:b/>
                <w:bCs/>
              </w:rPr>
            </w:pPr>
            <w:r w:rsidRPr="00943C46">
              <w:rPr>
                <w:b/>
                <w:bCs/>
              </w:rPr>
              <w:t>6</w:t>
            </w:r>
          </w:p>
        </w:tc>
      </w:tr>
    </w:tbl>
    <w:p w:rsidR="00943C46" w:rsidRPr="00943C46" w:rsidRDefault="00943C46" w:rsidP="00943C46">
      <w:pPr>
        <w:spacing w:line="276" w:lineRule="auto"/>
        <w:jc w:val="both"/>
        <w:rPr>
          <w:b/>
          <w:bCs/>
          <w:i/>
          <w:iCs/>
        </w:rPr>
      </w:pPr>
      <w:r w:rsidRPr="00943C46">
        <w:rPr>
          <w:b/>
          <w:bCs/>
          <w:i/>
          <w:iCs/>
        </w:rPr>
        <w:t>*Bloom’s Level- L1: Knowledge; L2: Comprehension; L3: Application; L4: Analysis; L5: Synthesis, L6: Evaluation</w:t>
      </w:r>
    </w:p>
    <w:p w:rsidR="00943C46" w:rsidRPr="00943C46" w:rsidRDefault="00943C46" w:rsidP="00943C46">
      <w:pPr>
        <w:spacing w:line="276" w:lineRule="auto"/>
        <w:jc w:val="both"/>
        <w:rPr>
          <w:b/>
          <w:bCs/>
        </w:rPr>
      </w:pPr>
    </w:p>
    <w:p w:rsidR="00943C46" w:rsidRPr="00943C46" w:rsidRDefault="00943C46" w:rsidP="00943C46">
      <w:pPr>
        <w:spacing w:line="276" w:lineRule="auto"/>
        <w:jc w:val="both"/>
        <w:rPr>
          <w:b/>
          <w:bCs/>
        </w:rPr>
      </w:pPr>
      <w:r w:rsidRPr="00943C46">
        <w:rPr>
          <w:b/>
          <w:bCs/>
        </w:rPr>
        <w:t>Text &amp; Reference Books:</w:t>
      </w:r>
    </w:p>
    <w:p w:rsidR="00943C46" w:rsidRPr="00943C46" w:rsidRDefault="00943C46" w:rsidP="003A3392">
      <w:pPr>
        <w:numPr>
          <w:ilvl w:val="0"/>
          <w:numId w:val="27"/>
        </w:numPr>
        <w:spacing w:line="276" w:lineRule="auto"/>
        <w:jc w:val="both"/>
      </w:pPr>
      <w:r w:rsidRPr="00943C46">
        <w:t xml:space="preserve">Agarwala, R.K. (2016). </w:t>
      </w:r>
      <w:r w:rsidRPr="00943C46">
        <w:rPr>
          <w:i/>
        </w:rPr>
        <w:t>Hindu Law</w:t>
      </w:r>
      <w:r w:rsidRPr="00943C46">
        <w:t>, Allahabad: Central Law Agency.</w:t>
      </w:r>
    </w:p>
    <w:p w:rsidR="00943C46" w:rsidRPr="00943C46" w:rsidRDefault="00943C46" w:rsidP="003A3392">
      <w:pPr>
        <w:numPr>
          <w:ilvl w:val="0"/>
          <w:numId w:val="27"/>
        </w:numPr>
        <w:spacing w:line="276" w:lineRule="auto"/>
        <w:jc w:val="both"/>
      </w:pPr>
      <w:r w:rsidRPr="00943C46">
        <w:t xml:space="preserve">Gandhi, B.M (2018). </w:t>
      </w:r>
      <w:r w:rsidRPr="00943C46">
        <w:rPr>
          <w:i/>
        </w:rPr>
        <w:t>Hindu Law</w:t>
      </w:r>
      <w:r w:rsidRPr="00943C46">
        <w:t>, Lucknow: Eastern Book Company.</w:t>
      </w:r>
    </w:p>
    <w:p w:rsidR="00943C46" w:rsidRPr="00943C46" w:rsidRDefault="00943C46" w:rsidP="003A3392">
      <w:pPr>
        <w:numPr>
          <w:ilvl w:val="0"/>
          <w:numId w:val="27"/>
        </w:numPr>
        <w:spacing w:line="276" w:lineRule="auto"/>
        <w:jc w:val="both"/>
      </w:pPr>
      <w:r w:rsidRPr="00943C46">
        <w:t xml:space="preserve">Diwan, P. (2017). </w:t>
      </w:r>
      <w:r w:rsidRPr="00943C46">
        <w:rPr>
          <w:i/>
        </w:rPr>
        <w:t>Hindu Law</w:t>
      </w:r>
      <w:r w:rsidRPr="00943C46">
        <w:t>, Allahaabad: Orient Publishing Company.</w:t>
      </w:r>
    </w:p>
    <w:p w:rsidR="00943C46" w:rsidRPr="00943C46" w:rsidRDefault="00943C46" w:rsidP="00943C46">
      <w:pPr>
        <w:spacing w:line="276" w:lineRule="auto"/>
        <w:ind w:left="360"/>
        <w:jc w:val="both"/>
      </w:pPr>
    </w:p>
    <w:p w:rsidR="00943C46" w:rsidRPr="00943C46" w:rsidRDefault="00943C46" w:rsidP="00943C46">
      <w:pPr>
        <w:spacing w:line="276" w:lineRule="auto"/>
        <w:jc w:val="both"/>
      </w:pPr>
      <w:r w:rsidRPr="00943C46">
        <w:rPr>
          <w:b/>
          <w:bCs/>
        </w:rPr>
        <w:t>Modes of Evaluation: Quiz/Assignment/Seminar/Written Exam:</w:t>
      </w:r>
    </w:p>
    <w:p w:rsidR="00943C46" w:rsidRPr="00943C46" w:rsidRDefault="00943C46" w:rsidP="00943C46">
      <w:pPr>
        <w:spacing w:line="276" w:lineRule="auto"/>
        <w:jc w:val="both"/>
        <w:rPr>
          <w:b/>
          <w:bCs/>
          <w:lang w:val="de-DE"/>
        </w:rPr>
      </w:pPr>
      <w:r w:rsidRPr="00943C46">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43C46" w:rsidRPr="00943C46" w:rsidTr="00943C46">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EE</w:t>
            </w:r>
          </w:p>
        </w:tc>
      </w:tr>
      <w:tr w:rsidR="00943C46" w:rsidRPr="00943C46" w:rsidTr="00943C46">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70</w:t>
            </w:r>
          </w:p>
        </w:tc>
      </w:tr>
    </w:tbl>
    <w:p w:rsidR="00943C46" w:rsidRPr="00943C46" w:rsidRDefault="00943C46" w:rsidP="00943C46">
      <w:pPr>
        <w:spacing w:line="276" w:lineRule="auto"/>
        <w:jc w:val="both"/>
      </w:pPr>
      <w:r w:rsidRPr="00943C46">
        <w:t>*Components- P/S/V- Presentation/Seminar/Viva; CT- Class Test; A- Attendance; CS/AS- Case Study/Assignment; EE- End Semester Examination</w:t>
      </w:r>
    </w:p>
    <w:p w:rsidR="00943C46" w:rsidRPr="00943C46" w:rsidRDefault="00943C46" w:rsidP="00943C46">
      <w:pPr>
        <w:spacing w:line="276" w:lineRule="auto"/>
        <w:jc w:val="both"/>
      </w:pPr>
    </w:p>
    <w:p w:rsidR="00943C46" w:rsidRPr="00943C46" w:rsidRDefault="00943C46" w:rsidP="00943C46">
      <w:pPr>
        <w:spacing w:line="276" w:lineRule="auto"/>
        <w:jc w:val="both"/>
        <w:rPr>
          <w:b/>
          <w:bCs/>
        </w:rPr>
      </w:pPr>
      <w:r w:rsidRPr="00943C46">
        <w:rPr>
          <w:b/>
          <w:bCs/>
        </w:rPr>
        <w:t>CO, PO and PSO Mapping:</w:t>
      </w:r>
    </w:p>
    <w:p w:rsidR="00943C46" w:rsidRPr="00943C46" w:rsidRDefault="00943C46" w:rsidP="00943C46">
      <w:pPr>
        <w:spacing w:line="276" w:lineRule="auto"/>
        <w:jc w:val="both"/>
        <w:rPr>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6"/>
        <w:gridCol w:w="755"/>
        <w:gridCol w:w="605"/>
        <w:gridCol w:w="601"/>
        <w:gridCol w:w="601"/>
        <w:gridCol w:w="601"/>
        <w:gridCol w:w="603"/>
        <w:gridCol w:w="601"/>
        <w:gridCol w:w="1205"/>
        <w:gridCol w:w="1053"/>
        <w:gridCol w:w="1205"/>
        <w:gridCol w:w="1000"/>
      </w:tblGrid>
      <w:tr w:rsidR="00943C46" w:rsidRPr="00943C46" w:rsidTr="00943C46">
        <w:tc>
          <w:tcPr>
            <w:tcW w:w="389"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PSO3</w:t>
            </w:r>
          </w:p>
        </w:tc>
        <w:tc>
          <w:tcPr>
            <w:tcW w:w="522" w:type="pct"/>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PSO4</w:t>
            </w:r>
          </w:p>
        </w:tc>
      </w:tr>
      <w:tr w:rsidR="00943C46" w:rsidRPr="00943C46" w:rsidTr="00943C46">
        <w:tc>
          <w:tcPr>
            <w:tcW w:w="38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r>
      <w:tr w:rsidR="00943C46" w:rsidRPr="00943C46" w:rsidTr="00943C46">
        <w:tc>
          <w:tcPr>
            <w:tcW w:w="38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r>
      <w:tr w:rsidR="00943C46" w:rsidRPr="00943C46" w:rsidTr="00943C46">
        <w:tc>
          <w:tcPr>
            <w:tcW w:w="38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2</w:t>
            </w:r>
          </w:p>
        </w:tc>
      </w:tr>
      <w:tr w:rsidR="00943C46" w:rsidRPr="00943C46" w:rsidTr="00943C46">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rPr>
                <w:b/>
                <w:bCs/>
              </w:rPr>
            </w:pPr>
            <w:r w:rsidRPr="00943C46">
              <w:rPr>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315"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629"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r>
    </w:tbl>
    <w:p w:rsidR="00943C46" w:rsidRPr="00943C46" w:rsidRDefault="00943C46" w:rsidP="00943C46">
      <w:pPr>
        <w:spacing w:line="276" w:lineRule="auto"/>
        <w:jc w:val="both"/>
        <w:rPr>
          <w:b/>
          <w:bCs/>
        </w:rPr>
      </w:pPr>
      <w:r w:rsidRPr="00943C46">
        <w:rPr>
          <w:b/>
          <w:bCs/>
        </w:rPr>
        <w:t>1: strongly related, 2: moderately related and 3: weakly related</w:t>
      </w:r>
    </w:p>
    <w:p w:rsidR="00943C46" w:rsidRPr="00943C46" w:rsidRDefault="00943C46" w:rsidP="00943C46">
      <w:pPr>
        <w:spacing w:line="276" w:lineRule="auto"/>
        <w:jc w:val="both"/>
      </w:pPr>
    </w:p>
    <w:p w:rsidR="00943C46" w:rsidRPr="00943C46" w:rsidRDefault="00943C46" w:rsidP="00943C46">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43C46" w:rsidRPr="00943C46" w:rsidTr="00943C46">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5E4BD7" w:rsidRDefault="005E4BD7" w:rsidP="00943C46">
            <w:pPr>
              <w:pStyle w:val="BodyA"/>
              <w:spacing w:after="0" w:line="276" w:lineRule="auto"/>
              <w:jc w:val="both"/>
              <w:rPr>
                <w:rFonts w:ascii="Times New Roman" w:hAnsi="Times New Roman" w:cs="Times New Roman"/>
                <w:b/>
                <w:bCs/>
                <w:sz w:val="24"/>
                <w:szCs w:val="24"/>
              </w:rPr>
            </w:pPr>
            <w:r w:rsidRPr="005E4BD7">
              <w:rPr>
                <w:rFonts w:ascii="Times New Roman" w:hAnsi="Times New Roman" w:cs="Times New Roman"/>
                <w:b/>
                <w:bCs/>
                <w:sz w:val="24"/>
                <w:szCs w:val="24"/>
              </w:rPr>
              <w:lastRenderedPageBreak/>
              <w:t>LAW 2311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943C46" w:rsidRPr="00943C46" w:rsidRDefault="00943C46" w:rsidP="00943C46">
            <w:pPr>
              <w:pStyle w:val="NormalWeb"/>
              <w:spacing w:before="0" w:beforeAutospacing="0" w:after="0" w:afterAutospacing="0" w:line="276" w:lineRule="auto"/>
              <w:jc w:val="both"/>
              <w:rPr>
                <w:rFonts w:ascii="Times New Roman" w:hAnsi="Times New Roman" w:cs="Times New Roman"/>
                <w:sz w:val="24"/>
                <w:szCs w:val="24"/>
              </w:rPr>
            </w:pPr>
            <w:r w:rsidRPr="00943C46">
              <w:rPr>
                <w:rFonts w:ascii="Times New Roman" w:hAnsi="Times New Roman" w:cs="Times New Roman"/>
                <w:b/>
                <w:sz w:val="24"/>
                <w:szCs w:val="24"/>
              </w:rPr>
              <w:t>CODE OF CRIMINAL PROCEDURE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5E4BD7" w:rsidP="00943C46">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5E4BD7" w:rsidP="00943C46">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rPr>
                <w:b/>
              </w:rPr>
            </w:pP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color w:val="000000"/>
        </w:rPr>
      </w:pPr>
    </w:p>
    <w:p w:rsid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5E4BD7" w:rsidRPr="00943C46" w:rsidRDefault="005E4BD7" w:rsidP="00943C46">
      <w:pPr>
        <w:pStyle w:val="BodyA"/>
        <w:spacing w:after="0" w:line="276" w:lineRule="auto"/>
        <w:jc w:val="both"/>
        <w:rPr>
          <w:rFonts w:ascii="Times New Roman" w:hAnsi="Times New Roman" w:cs="Times New Roman"/>
          <w:b/>
          <w:bCs/>
          <w:sz w:val="24"/>
          <w:szCs w:val="24"/>
        </w:rPr>
      </w:pPr>
    </w:p>
    <w:p w:rsidR="00943C46" w:rsidRPr="005E4BD7" w:rsidRDefault="00943C46" w:rsidP="005E4BD7">
      <w:pPr>
        <w:spacing w:line="276" w:lineRule="auto"/>
        <w:jc w:val="both"/>
      </w:pPr>
      <w:r w:rsidRPr="00943C46">
        <w:t xml:space="preserve">Of all the branches of law, criminal law </w:t>
      </w:r>
      <w:r w:rsidR="005E4BD7" w:rsidRPr="00943C46">
        <w:t>is</w:t>
      </w:r>
      <w:r w:rsidRPr="00943C46">
        <w:t xml:space="preserve"> the most important as it closely touches and concerns man in his day-today affairs. Criminal law occupies a predominant place among the agencies of social control and there </w:t>
      </w:r>
      <w:r w:rsidR="005E4BD7" w:rsidRPr="00943C46">
        <w:t>must</w:t>
      </w:r>
      <w:r w:rsidRPr="00943C46">
        <w:t xml:space="preserve"> be a procedure to enforce it by investigating the offence and bringing the offender to trial. </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Criminal Procedure Code is designed to look after the process of the administration and enforcement of Criminal law. Criminal Procedure is an inseparable part of the Penal Law, without which the substantive criminal law will become worthless and meaningless.</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This Course is meant to be an overview of the Code of Criminal Procedure, 1973 (CrPC) which underpins the functioning of Criminal Justice System. Students will be taught the procedure to be followed by the police, the courts and other stakeholders when a crime has been committed. Additionally, special attention will be paid to the procedures to be followed for juveniles.</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The Objectives of this Course are to </w:t>
      </w:r>
    </w:p>
    <w:p w:rsidR="00943C46" w:rsidRPr="00943C46" w:rsidRDefault="00943C46" w:rsidP="003A3392">
      <w:pPr>
        <w:pStyle w:val="BodyA"/>
        <w:numPr>
          <w:ilvl w:val="0"/>
          <w:numId w:val="35"/>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Familiarise the students with procedural aspects of the Criminal Justice System thereby creating a sound conceptual framework for studying substantive criminal law.</w:t>
      </w:r>
    </w:p>
    <w:p w:rsidR="00943C46" w:rsidRPr="00943C46" w:rsidRDefault="00943C46" w:rsidP="003A3392">
      <w:pPr>
        <w:pStyle w:val="BodyA"/>
        <w:numPr>
          <w:ilvl w:val="0"/>
          <w:numId w:val="35"/>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Demonstrate an understanding of the principles underpinning the CrPC. </w:t>
      </w:r>
    </w:p>
    <w:p w:rsidR="00943C46" w:rsidRPr="00943C46" w:rsidRDefault="00943C46" w:rsidP="003A3392">
      <w:pPr>
        <w:pStyle w:val="BodyA"/>
        <w:numPr>
          <w:ilvl w:val="0"/>
          <w:numId w:val="36"/>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Critically analyse complex issues arising out of the provisions of the CrPC and apply the same in practice.</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943C46" w:rsidRPr="00943C46" w:rsidRDefault="00943C46" w:rsidP="00943C46">
      <w:pPr>
        <w:spacing w:line="276" w:lineRule="auto"/>
        <w:jc w:val="both"/>
      </w:pPr>
      <w:r w:rsidRPr="00943C46">
        <w:rPr>
          <w:rFonts w:eastAsia="Calibri"/>
        </w:rPr>
        <w:t xml:space="preserve">CO1: </w:t>
      </w:r>
      <w:r w:rsidRPr="00943C46">
        <w:rPr>
          <w:color w:val="000000" w:themeColor="text1"/>
        </w:rPr>
        <w:t xml:space="preserve">Clarify the nature of laws and basic concepts of CrPC. </w:t>
      </w:r>
      <w:r w:rsidRPr="00943C46">
        <w:rPr>
          <w:color w:val="000000"/>
          <w:shd w:val="clear" w:color="auto" w:fill="FFFFFF"/>
        </w:rPr>
        <w:t>Explain the hierarchy of Criminal Courts under Cr.P.C. and enumerate the powers of the Appellate Courts and their jurisdictions.</w:t>
      </w:r>
    </w:p>
    <w:p w:rsidR="00943C46" w:rsidRPr="00943C46" w:rsidRDefault="00943C46" w:rsidP="00943C46">
      <w:pPr>
        <w:spacing w:line="276" w:lineRule="auto"/>
        <w:jc w:val="both"/>
      </w:pPr>
      <w:r w:rsidRPr="00943C46">
        <w:rPr>
          <w:rFonts w:eastAsia="Calibri"/>
        </w:rPr>
        <w:t xml:space="preserve">CO2: </w:t>
      </w:r>
      <w:r w:rsidRPr="00943C46">
        <w:rPr>
          <w:color w:val="000000"/>
          <w:shd w:val="clear" w:color="auto" w:fill="FFFFFF"/>
        </w:rPr>
        <w:t> Explain the various process related to Pre-Trial.</w:t>
      </w:r>
    </w:p>
    <w:p w:rsidR="00943C46" w:rsidRPr="00943C46" w:rsidRDefault="00943C46" w:rsidP="00943C46">
      <w:pPr>
        <w:spacing w:line="276" w:lineRule="auto"/>
        <w:jc w:val="both"/>
        <w:rPr>
          <w:color w:val="000000"/>
          <w:shd w:val="clear" w:color="auto" w:fill="FFFFFF"/>
        </w:rPr>
      </w:pPr>
      <w:r w:rsidRPr="00943C46">
        <w:rPr>
          <w:rFonts w:eastAsia="Calibri"/>
        </w:rPr>
        <w:t>CO3: Enumerate</w:t>
      </w:r>
      <w:r w:rsidRPr="00943C46">
        <w:rPr>
          <w:color w:val="000000"/>
          <w:shd w:val="clear" w:color="auto" w:fill="FFFFFF"/>
        </w:rPr>
        <w:t xml:space="preserve"> the ways prescribed under Cr. P.C. for Trial procedure.</w:t>
      </w:r>
    </w:p>
    <w:p w:rsidR="00943C46" w:rsidRPr="00943C46" w:rsidRDefault="00943C46" w:rsidP="00943C46">
      <w:pPr>
        <w:tabs>
          <w:tab w:val="left" w:pos="360"/>
        </w:tabs>
        <w:spacing w:line="276" w:lineRule="auto"/>
        <w:jc w:val="both"/>
        <w:rPr>
          <w:rFonts w:eastAsia="Calibri"/>
        </w:rPr>
      </w:pPr>
      <w:r w:rsidRPr="00943C46">
        <w:rPr>
          <w:rFonts w:eastAsia="Calibri"/>
        </w:rPr>
        <w:t xml:space="preserve">CO4: </w:t>
      </w:r>
      <w:r w:rsidRPr="00943C46">
        <w:rPr>
          <w:color w:val="000000"/>
          <w:shd w:val="clear" w:color="auto" w:fill="FFFFFF"/>
        </w:rPr>
        <w:t xml:space="preserve"> Explain the provisions related to Post-Trial. </w:t>
      </w:r>
    </w:p>
    <w:p w:rsidR="00943C46" w:rsidRPr="00943C46" w:rsidRDefault="00943C46" w:rsidP="00943C46">
      <w:pPr>
        <w:spacing w:line="276" w:lineRule="auto"/>
        <w:ind w:left="448" w:hanging="357"/>
        <w:jc w:val="both"/>
        <w:rPr>
          <w:rFonts w:eastAsia="Calibri"/>
        </w:rPr>
      </w:pPr>
    </w:p>
    <w:tbl>
      <w:tblPr>
        <w:tblStyle w:val="TableGrid"/>
        <w:tblW w:w="5024" w:type="pct"/>
        <w:tblLook w:val="04A0" w:firstRow="1" w:lastRow="0" w:firstColumn="1" w:lastColumn="0" w:noHBand="0" w:noVBand="1"/>
      </w:tblPr>
      <w:tblGrid>
        <w:gridCol w:w="7411"/>
        <w:gridCol w:w="1097"/>
        <w:gridCol w:w="1114"/>
      </w:tblGrid>
      <w:tr w:rsidR="00943C46" w:rsidRPr="00943C46" w:rsidTr="00943C46">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943C46" w:rsidRPr="00943C46" w:rsidTr="00943C46">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1: Introduction:</w:t>
            </w:r>
          </w:p>
          <w:p w:rsidR="00943C46" w:rsidRPr="00943C46" w:rsidRDefault="00943C46" w:rsidP="005E4BD7">
            <w:pPr>
              <w:spacing w:line="276" w:lineRule="auto"/>
              <w:jc w:val="both"/>
            </w:pPr>
            <w:r w:rsidRPr="00943C46">
              <w:t>The importance of Fair Trial - constitutional perspectives of fair trial: Articles 14, 20, 21, Section – 2: Definitions; classes of Criminal Courts: Sections 6 to 13 including their powers and jurisdiction. The organization of Police, Prosecutor, Defense Counsel and Prison Authorities alongwith their duties, functions and powers.</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     6</w:t>
            </w:r>
          </w:p>
        </w:tc>
      </w:tr>
      <w:tr w:rsidR="00943C46" w:rsidRPr="00943C46" w:rsidTr="00943C46">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2:</w:t>
            </w:r>
            <w:r w:rsidRPr="00943C46">
              <w:rPr>
                <w:rFonts w:ascii="Times New Roman" w:eastAsia="Times New Roman" w:hAnsi="Times New Roman" w:cs="Times New Roman"/>
                <w:b/>
                <w:sz w:val="24"/>
                <w:szCs w:val="24"/>
              </w:rPr>
              <w:t xml:space="preserve"> Pre – Trial processes</w:t>
            </w:r>
            <w:r w:rsidRPr="00943C46">
              <w:rPr>
                <w:rFonts w:ascii="Times New Roman" w:eastAsia="Times New Roman" w:hAnsi="Times New Roman" w:cs="Times New Roman"/>
                <w:b/>
                <w:bCs/>
                <w:sz w:val="24"/>
                <w:szCs w:val="24"/>
              </w:rPr>
              <w:t>:</w:t>
            </w:r>
          </w:p>
          <w:p w:rsidR="00943C46" w:rsidRPr="00943C46" w:rsidRDefault="00943C46" w:rsidP="00943C46">
            <w:pPr>
              <w:spacing w:line="276" w:lineRule="auto"/>
              <w:jc w:val="both"/>
            </w:pPr>
            <w:r w:rsidRPr="00943C46">
              <w:t>FIR, Arrest and Bail provisions, bonds, process to compel appearances and production of things, search and seizure – search warrants, search without warrants, police search during investigations, general principles of search, seizure and constitutional aspects of validity of search and seizure proceedings.</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    08</w:t>
            </w:r>
          </w:p>
        </w:tc>
      </w:tr>
      <w:tr w:rsidR="00943C46" w:rsidRPr="00943C46" w:rsidTr="00943C46">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dr w:val="none" w:sz="0" w:space="0" w:color="auto" w:frame="1"/>
                <w:lang w:eastAsia="en-IN"/>
              </w:rPr>
            </w:pPr>
            <w:r w:rsidRPr="00943C46">
              <w:rPr>
                <w:b/>
                <w:bCs/>
                <w:bdr w:val="none" w:sz="0" w:space="0" w:color="auto" w:frame="1"/>
                <w:lang w:eastAsia="en-IN"/>
              </w:rPr>
              <w:t>MODULE 3:</w:t>
            </w:r>
            <w:r w:rsidRPr="00943C46">
              <w:rPr>
                <w:b/>
              </w:rPr>
              <w:t xml:space="preserve"> Charge and common features relating to Trials</w:t>
            </w:r>
            <w:r w:rsidRPr="00943C46">
              <w:rPr>
                <w:b/>
                <w:bCs/>
                <w:bdr w:val="none" w:sz="0" w:space="0" w:color="auto" w:frame="1"/>
                <w:lang w:eastAsia="en-IN"/>
              </w:rPr>
              <w:t>:</w:t>
            </w:r>
          </w:p>
          <w:p w:rsidR="00943C46" w:rsidRPr="00943C46" w:rsidRDefault="00943C46" w:rsidP="00943C46">
            <w:pPr>
              <w:tabs>
                <w:tab w:val="left" w:pos="540"/>
                <w:tab w:val="left" w:pos="900"/>
              </w:tabs>
              <w:spacing w:line="276" w:lineRule="auto"/>
              <w:jc w:val="both"/>
            </w:pPr>
            <w:r w:rsidRPr="00943C46">
              <w:t xml:space="preserve">Form of Charge, joinder of charges, alteration of charge, basic rule regarding charge and its trial, withdrawal of charges, effect of error in the charge.  Language of Courts, decision on evidence partly recorded by one judge or magistrate and partly by another, summary procedure to deal with certain cases of perjury and certain kinds of contempt of court, evidence in inquiries and trials, general provisions as to inquiries and trials, provisions as to accused persons of unsound mind. </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8</w:t>
            </w:r>
          </w:p>
        </w:tc>
      </w:tr>
      <w:tr w:rsidR="00943C46" w:rsidRPr="00943C46" w:rsidTr="00943C46">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b/>
                <w:bCs/>
                <w:sz w:val="24"/>
                <w:szCs w:val="24"/>
              </w:rPr>
              <w:t>MODULE 4:</w:t>
            </w:r>
            <w:r w:rsidRPr="00943C46">
              <w:rPr>
                <w:rFonts w:ascii="Times New Roman" w:eastAsia="Times New Roman" w:hAnsi="Times New Roman" w:cs="Times New Roman"/>
                <w:b/>
                <w:sz w:val="24"/>
                <w:szCs w:val="24"/>
              </w:rPr>
              <w:t xml:space="preserve"> Criminal Trials and Execution Proceedings</w:t>
            </w:r>
            <w:r w:rsidRPr="00943C46">
              <w:rPr>
                <w:rFonts w:ascii="Times New Roman" w:eastAsia="Times New Roman" w:hAnsi="Times New Roman" w:cs="Times New Roman"/>
                <w:b/>
                <w:bCs/>
                <w:sz w:val="24"/>
                <w:szCs w:val="24"/>
              </w:rPr>
              <w:t>:</w:t>
            </w:r>
          </w:p>
          <w:p w:rsidR="00943C46" w:rsidRPr="00943C46" w:rsidRDefault="00943C46" w:rsidP="00943C46">
            <w:pPr>
              <w:tabs>
                <w:tab w:val="left" w:pos="540"/>
                <w:tab w:val="left" w:pos="900"/>
              </w:tabs>
              <w:spacing w:line="276" w:lineRule="auto"/>
              <w:jc w:val="both"/>
            </w:pPr>
            <w:r w:rsidRPr="00943C46">
              <w:t>Trial before Court of Sessions, Trail of warrant case by magistrate, Trial of Summons Case, Summary Trial, Judgment, submission of death sentence for confirmation, execution, suspension, remission and commutation of sentences.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12</w:t>
            </w:r>
          </w:p>
        </w:tc>
      </w:tr>
      <w:tr w:rsidR="00943C46" w:rsidRPr="00943C46" w:rsidTr="00943C46">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rPr>
              <w:t>MODULE 5:</w:t>
            </w:r>
            <w:r w:rsidRPr="00943C46">
              <w:rPr>
                <w:b/>
              </w:rPr>
              <w:t xml:space="preserve"> Review Procedures</w:t>
            </w:r>
            <w:r w:rsidRPr="00943C46">
              <w:rPr>
                <w:b/>
                <w:bCs/>
              </w:rPr>
              <w:t>:</w:t>
            </w:r>
          </w:p>
          <w:p w:rsidR="00943C46" w:rsidRPr="00943C46" w:rsidRDefault="00943C46" w:rsidP="00943C46">
            <w:pPr>
              <w:spacing w:line="276" w:lineRule="auto"/>
              <w:jc w:val="both"/>
            </w:pPr>
            <w:r w:rsidRPr="00943C46">
              <w:t>Appeal, Review and Reference</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6</w:t>
            </w:r>
          </w:p>
        </w:tc>
      </w:tr>
      <w:tr w:rsidR="00943C46" w:rsidRPr="00943C46" w:rsidTr="00943C46">
        <w:trPr>
          <w:trHeight w:val="1263"/>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rPr>
              <w:t xml:space="preserve">MODULE 6: </w:t>
            </w:r>
            <w:r w:rsidRPr="00943C46">
              <w:rPr>
                <w:b/>
              </w:rPr>
              <w:t>Miscellaneous:</w:t>
            </w:r>
          </w:p>
          <w:p w:rsidR="00943C46" w:rsidRPr="00943C46" w:rsidRDefault="00943C46" w:rsidP="00943C46">
            <w:pPr>
              <w:spacing w:line="276" w:lineRule="auto"/>
              <w:jc w:val="both"/>
              <w:rPr>
                <w:b/>
              </w:rPr>
            </w:pPr>
            <w:r w:rsidRPr="00943C46">
              <w:t>Maintenance of wives, children and parents, Transfer of criminal cases, Irregular proceedings, Limitations for taking cognizance, Security for keeping peace and for good behavior,  Disputes as regarding immovable property, Probation of Offenders Act</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4</w:t>
            </w:r>
          </w:p>
        </w:tc>
      </w:tr>
      <w:tr w:rsidR="00943C46" w:rsidRPr="00943C46" w:rsidTr="00943C46">
        <w:trPr>
          <w:trHeight w:val="1263"/>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 xml:space="preserve">MODULE 7: </w:t>
            </w:r>
            <w:r w:rsidRPr="00943C46">
              <w:rPr>
                <w:b/>
              </w:rPr>
              <w:t>Juvenile Justice (Care &amp; Protection of Children) Act 2000:</w:t>
            </w:r>
          </w:p>
          <w:p w:rsidR="00943C46" w:rsidRPr="00943C46" w:rsidRDefault="00943C46" w:rsidP="00943C46">
            <w:pPr>
              <w:spacing w:line="276" w:lineRule="auto"/>
              <w:jc w:val="both"/>
            </w:pPr>
            <w:r w:rsidRPr="00943C46">
              <w:t xml:space="preserve">Juvenile Justice (Care &amp; Protection of Children) Act 2000. Concept of juvenile delinquency, juvenile court system, treatment and rehabilitation of juveniles, law for   </w:t>
            </w:r>
          </w:p>
          <w:p w:rsidR="00943C46" w:rsidRPr="00943C46" w:rsidRDefault="00943C46" w:rsidP="00943C46">
            <w:pPr>
              <w:spacing w:line="276" w:lineRule="auto"/>
              <w:jc w:val="both"/>
              <w:rPr>
                <w:b/>
                <w:bCs/>
              </w:rPr>
            </w:pPr>
            <w:r w:rsidRPr="00943C46">
              <w:t>protection of juvenile offenders. Juvenile Justice (Care &amp;Protection of Children) Act 2014</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4</w:t>
            </w:r>
          </w:p>
        </w:tc>
      </w:tr>
      <w:tr w:rsidR="00943C46" w:rsidRPr="00943C46" w:rsidTr="00943C46">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rFonts w:eastAsiaTheme="minorHAnsi"/>
                <w:lang w:eastAsia="en-IN"/>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rFonts w:eastAsiaTheme="minorHAnsi"/>
                <w:lang w:eastAsia="en-IN"/>
              </w:rPr>
            </w:pPr>
          </w:p>
        </w:tc>
      </w:tr>
    </w:tbl>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Text Books</w:t>
      </w:r>
    </w:p>
    <w:p w:rsidR="00943C46" w:rsidRPr="00943C46" w:rsidRDefault="00943C46" w:rsidP="003A3392">
      <w:pPr>
        <w:pStyle w:val="BodyA"/>
        <w:numPr>
          <w:ilvl w:val="0"/>
          <w:numId w:val="37"/>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Kelkar,R.V.(2016). </w:t>
      </w:r>
      <w:r w:rsidRPr="00943C46">
        <w:rPr>
          <w:rFonts w:ascii="Times New Roman" w:hAnsi="Times New Roman" w:cs="Times New Roman"/>
          <w:i/>
          <w:sz w:val="24"/>
          <w:szCs w:val="24"/>
        </w:rPr>
        <w:t>Criminal Procedure Code 1973</w:t>
      </w:r>
      <w:r w:rsidRPr="00943C46">
        <w:rPr>
          <w:rFonts w:ascii="Times New Roman" w:hAnsi="Times New Roman" w:cs="Times New Roman"/>
          <w:sz w:val="24"/>
          <w:szCs w:val="24"/>
        </w:rPr>
        <w:t>, New Delhi: Eastern Book Publication.</w:t>
      </w:r>
    </w:p>
    <w:p w:rsidR="00943C46" w:rsidRPr="00943C46" w:rsidRDefault="00943C46" w:rsidP="003A3392">
      <w:pPr>
        <w:pStyle w:val="BodyA"/>
        <w:numPr>
          <w:ilvl w:val="0"/>
          <w:numId w:val="37"/>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 xml:space="preserve">Ratanlal and Dhirajlal. (2013). </w:t>
      </w:r>
      <w:r w:rsidRPr="00943C46">
        <w:rPr>
          <w:rFonts w:ascii="Times New Roman" w:hAnsi="Times New Roman" w:cs="Times New Roman"/>
          <w:i/>
          <w:sz w:val="24"/>
          <w:szCs w:val="24"/>
        </w:rPr>
        <w:t>The Code of Criminal Procedure</w:t>
      </w:r>
      <w:r w:rsidRPr="00943C46">
        <w:rPr>
          <w:rFonts w:ascii="Times New Roman" w:hAnsi="Times New Roman" w:cs="Times New Roman"/>
          <w:sz w:val="24"/>
          <w:szCs w:val="24"/>
        </w:rPr>
        <w:t>, New Delhi: Universal law Publication.</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lang w:val="nl-NL"/>
        </w:rPr>
        <w:t>Reference Books</w:t>
      </w:r>
    </w:p>
    <w:p w:rsidR="00943C46" w:rsidRPr="00943C46" w:rsidRDefault="00943C46" w:rsidP="003A3392">
      <w:pPr>
        <w:pStyle w:val="BodyText"/>
        <w:numPr>
          <w:ilvl w:val="0"/>
          <w:numId w:val="38"/>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Gupta, Shriniwas, (2015).</w:t>
      </w:r>
      <w:r w:rsidRPr="00943C46">
        <w:rPr>
          <w:rFonts w:ascii="Times New Roman" w:hAnsi="Times New Roman" w:cs="Times New Roman"/>
          <w:i/>
          <w:sz w:val="24"/>
          <w:szCs w:val="24"/>
        </w:rPr>
        <w:t xml:space="preserve"> Law Relating to Criminal Procedure: A Commentary on Criminal Procedure Code 1973</w:t>
      </w:r>
      <w:r w:rsidRPr="00943C46">
        <w:rPr>
          <w:rFonts w:ascii="Times New Roman" w:hAnsi="Times New Roman" w:cs="Times New Roman"/>
          <w:sz w:val="24"/>
          <w:szCs w:val="24"/>
        </w:rPr>
        <w:t>. Thomoson Reuters Publication.</w:t>
      </w:r>
    </w:p>
    <w:p w:rsidR="00943C46" w:rsidRPr="00943C46" w:rsidRDefault="00943C46" w:rsidP="003A3392">
      <w:pPr>
        <w:pStyle w:val="BodyA"/>
        <w:numPr>
          <w:ilvl w:val="0"/>
          <w:numId w:val="38"/>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 xml:space="preserve">Ratanlal and Dhirajlal (2013). </w:t>
      </w:r>
      <w:r w:rsidRPr="00943C46">
        <w:rPr>
          <w:rFonts w:ascii="Times New Roman" w:hAnsi="Times New Roman" w:cs="Times New Roman"/>
          <w:i/>
          <w:sz w:val="24"/>
          <w:szCs w:val="24"/>
        </w:rPr>
        <w:t>The Code of Criminal Procedure</w:t>
      </w:r>
      <w:r w:rsidRPr="00943C46">
        <w:rPr>
          <w:rFonts w:ascii="Times New Roman" w:hAnsi="Times New Roman" w:cs="Times New Roman"/>
          <w:sz w:val="24"/>
          <w:szCs w:val="24"/>
        </w:rPr>
        <w:t>, New Delhi: Universal law Publication.</w:t>
      </w:r>
    </w:p>
    <w:p w:rsidR="00943C46" w:rsidRPr="00943C46" w:rsidRDefault="00943C46" w:rsidP="00943C46">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Att: Attendance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               CO, PO and PSO mapping</w:t>
      </w:r>
    </w:p>
    <w:tbl>
      <w:tblPr>
        <w:tblStyle w:val="TableGrid"/>
        <w:tblW w:w="4935" w:type="pct"/>
        <w:jc w:val="center"/>
        <w:tblLook w:val="04A0" w:firstRow="1" w:lastRow="0" w:firstColumn="1" w:lastColumn="0" w:noHBand="0" w:noVBand="1"/>
      </w:tblPr>
      <w:tblGrid>
        <w:gridCol w:w="768"/>
        <w:gridCol w:w="743"/>
        <w:gridCol w:w="743"/>
        <w:gridCol w:w="743"/>
        <w:gridCol w:w="743"/>
        <w:gridCol w:w="743"/>
        <w:gridCol w:w="743"/>
        <w:gridCol w:w="743"/>
        <w:gridCol w:w="870"/>
        <w:gridCol w:w="870"/>
        <w:gridCol w:w="870"/>
        <w:gridCol w:w="873"/>
      </w:tblGrid>
      <w:tr w:rsidR="00943C46" w:rsidRPr="00943C46" w:rsidTr="00943C46">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2" w:type="pct"/>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943C46" w:rsidRPr="00943C46" w:rsidTr="00943C46">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   1</w:t>
            </w:r>
          </w:p>
        </w:tc>
      </w:tr>
      <w:tr w:rsidR="00943C46" w:rsidRPr="00943C46" w:rsidTr="00943C46">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 xml:space="preserve">   1</w:t>
            </w:r>
          </w:p>
        </w:tc>
      </w:tr>
      <w:tr w:rsidR="00943C46" w:rsidRPr="00943C46" w:rsidTr="00943C46">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3</w:t>
            </w:r>
          </w:p>
        </w:tc>
        <w:tc>
          <w:tcPr>
            <w:tcW w:w="46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 xml:space="preserve">   --</w:t>
            </w:r>
          </w:p>
        </w:tc>
      </w:tr>
      <w:tr w:rsidR="00943C46" w:rsidRPr="00943C46" w:rsidTr="00943C46">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    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3</w:t>
            </w:r>
          </w:p>
        </w:tc>
        <w:tc>
          <w:tcPr>
            <w:tcW w:w="46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 xml:space="preserve">   --</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943C46" w:rsidRPr="00943C46" w:rsidRDefault="00943C46" w:rsidP="00943C46">
      <w:pPr>
        <w:spacing w:line="276" w:lineRule="auto"/>
        <w:jc w:val="both"/>
      </w:pPr>
    </w:p>
    <w:p w:rsidR="00943C46" w:rsidRPr="00943C46" w:rsidRDefault="00943C46" w:rsidP="00943C46">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943C46" w:rsidRPr="00943C46" w:rsidTr="00943C4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5E4BD7"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sz w:val="24"/>
                <w:szCs w:val="24"/>
              </w:rPr>
              <w:t>LAW 2335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43C46" w:rsidRPr="00943C46" w:rsidRDefault="00943C46" w:rsidP="00943C46">
            <w:pPr>
              <w:spacing w:line="276" w:lineRule="auto"/>
              <w:jc w:val="both"/>
              <w:rPr>
                <w:b/>
              </w:rPr>
            </w:pPr>
            <w:r w:rsidRPr="00943C46">
              <w:rPr>
                <w:b/>
              </w:rPr>
              <w:t>SUMMER INTERNSHIP - I</w:t>
            </w:r>
          </w:p>
          <w:p w:rsidR="00943C46" w:rsidRPr="00943C46" w:rsidRDefault="00943C46" w:rsidP="00943C46">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5E4BD7" w:rsidP="00943C46">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color w:val="000000"/>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943C46" w:rsidRPr="00943C46" w:rsidRDefault="00943C46" w:rsidP="00943C46">
      <w:pPr>
        <w:pStyle w:val="BodyA"/>
        <w:spacing w:after="0" w:line="276" w:lineRule="auto"/>
        <w:jc w:val="both"/>
        <w:rPr>
          <w:rFonts w:ascii="Times New Roman" w:hAnsi="Times New Roman" w:cs="Times New Roman"/>
          <w:bCs/>
          <w:sz w:val="24"/>
          <w:szCs w:val="24"/>
        </w:rPr>
      </w:pPr>
    </w:p>
    <w:p w:rsidR="00943C46" w:rsidRPr="00943C46" w:rsidRDefault="00943C46" w:rsidP="00943C46">
      <w:pPr>
        <w:spacing w:line="276" w:lineRule="auto"/>
        <w:jc w:val="both"/>
      </w:pPr>
      <w:r w:rsidRPr="00943C46">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Objectives</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943C46" w:rsidRPr="00943C46" w:rsidRDefault="00943C46" w:rsidP="00943C46">
      <w:pPr>
        <w:pStyle w:val="BodyA"/>
        <w:spacing w:after="0" w:line="276" w:lineRule="auto"/>
        <w:jc w:val="both"/>
        <w:rPr>
          <w:rFonts w:ascii="Times New Roman" w:hAnsi="Times New Roman" w:cs="Times New Roman"/>
          <w:sz w:val="24"/>
          <w:szCs w:val="24"/>
        </w:rPr>
      </w:pPr>
    </w:p>
    <w:p w:rsidR="00943C46" w:rsidRPr="00943C46" w:rsidRDefault="00943C46" w:rsidP="003A3392">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Provide enriched practice experience in Court of Law</w:t>
      </w:r>
      <w:r w:rsidRPr="00943C46">
        <w:rPr>
          <w:rFonts w:ascii="Times New Roman" w:hAnsi="Times New Roman" w:cs="Times New Roman"/>
          <w:sz w:val="24"/>
          <w:szCs w:val="24"/>
        </w:rPr>
        <w:t>.</w:t>
      </w:r>
    </w:p>
    <w:p w:rsidR="00943C46" w:rsidRPr="00943C46" w:rsidRDefault="00943C46" w:rsidP="003A3392">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Equip the students with </w:t>
      </w:r>
      <w:r w:rsidRPr="00943C46">
        <w:rPr>
          <w:rFonts w:ascii="Times New Roman" w:hAnsi="Times New Roman" w:cs="Times New Roman"/>
          <w:color w:val="000000" w:themeColor="text1"/>
          <w:sz w:val="24"/>
          <w:szCs w:val="24"/>
        </w:rPr>
        <w:t>various skills required to be a successful legal practitioner.</w:t>
      </w:r>
    </w:p>
    <w:p w:rsidR="00943C46" w:rsidRPr="00943C46" w:rsidRDefault="00943C46" w:rsidP="003A3392">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Enable students </w:t>
      </w:r>
      <w:r w:rsidRPr="00943C46">
        <w:rPr>
          <w:rFonts w:ascii="Times New Roman" w:hAnsi="Times New Roman" w:cs="Times New Roman"/>
          <w:sz w:val="24"/>
          <w:szCs w:val="24"/>
        </w:rPr>
        <w:t>to understand the technicalities involved in justice administration.</w:t>
      </w:r>
    </w:p>
    <w:p w:rsidR="00943C46" w:rsidRPr="00943C46" w:rsidRDefault="00943C46" w:rsidP="003A3392">
      <w:pPr>
        <w:pStyle w:val="ListParagraph"/>
        <w:numPr>
          <w:ilvl w:val="0"/>
          <w:numId w:val="12"/>
        </w:numPr>
        <w:spacing w:after="0"/>
        <w:jc w:val="both"/>
        <w:rPr>
          <w:rFonts w:ascii="Times New Roman" w:hAnsi="Times New Roman" w:cs="Times New Roman"/>
          <w:sz w:val="24"/>
          <w:szCs w:val="24"/>
        </w:rPr>
      </w:pPr>
      <w:r w:rsidRPr="00943C46">
        <w:rPr>
          <w:rFonts w:ascii="Times New Roman" w:hAnsi="Times New Roman" w:cs="Times New Roman"/>
          <w:sz w:val="24"/>
          <w:szCs w:val="24"/>
        </w:rPr>
        <w:t>Develop the argumentative and research skill in various fields of law.</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Outcomes</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p>
    <w:p w:rsidR="00943C46" w:rsidRPr="00943C46" w:rsidRDefault="00943C46" w:rsidP="00943C46">
      <w:pPr>
        <w:spacing w:line="276" w:lineRule="auto"/>
        <w:jc w:val="both"/>
        <w:rPr>
          <w:rFonts w:eastAsia="Calibri"/>
        </w:rPr>
      </w:pPr>
      <w:r w:rsidRPr="00943C46">
        <w:rPr>
          <w:rFonts w:eastAsia="Calibri"/>
        </w:rPr>
        <w:t>CO1: Have sound knowledge about the procedures adopted by the court of law.</w:t>
      </w:r>
    </w:p>
    <w:p w:rsidR="00943C46" w:rsidRPr="00943C46" w:rsidRDefault="00943C46" w:rsidP="00943C46">
      <w:pPr>
        <w:spacing w:line="276" w:lineRule="auto"/>
        <w:jc w:val="both"/>
        <w:rPr>
          <w:rFonts w:eastAsia="Calibri"/>
        </w:rPr>
      </w:pPr>
      <w:r w:rsidRPr="00943C46">
        <w:rPr>
          <w:rFonts w:eastAsia="Calibri"/>
        </w:rPr>
        <w:t>CO2: Inculcate the skills required to be a good legal practitioner.</w:t>
      </w:r>
    </w:p>
    <w:p w:rsidR="00943C46" w:rsidRPr="00943C46" w:rsidRDefault="00943C46" w:rsidP="00943C46">
      <w:pPr>
        <w:spacing w:line="276" w:lineRule="auto"/>
        <w:jc w:val="both"/>
        <w:rPr>
          <w:rFonts w:eastAsia="Calibri"/>
        </w:rPr>
      </w:pPr>
      <w:r w:rsidRPr="00943C46">
        <w:rPr>
          <w:rFonts w:eastAsia="Calibri"/>
        </w:rPr>
        <w:t xml:space="preserve">CO3: </w:t>
      </w:r>
      <w:r w:rsidRPr="00943C46">
        <w:rPr>
          <w:color w:val="030303"/>
        </w:rPr>
        <w:t>Apply the argumentative and research skill for administration of justice</w:t>
      </w:r>
      <w:r w:rsidRPr="00943C46">
        <w:rPr>
          <w:rFonts w:eastAsia="Calibri"/>
        </w:rPr>
        <w:t>.</w:t>
      </w:r>
    </w:p>
    <w:p w:rsidR="00943C46" w:rsidRPr="00943C46" w:rsidRDefault="00943C46" w:rsidP="00943C46">
      <w:pPr>
        <w:spacing w:line="276" w:lineRule="auto"/>
        <w:jc w:val="both"/>
        <w:rPr>
          <w:color w:val="030303"/>
        </w:rPr>
      </w:pPr>
      <w:r w:rsidRPr="00943C46">
        <w:rPr>
          <w:rFonts w:eastAsia="Calibri"/>
        </w:rPr>
        <w:t xml:space="preserve">CO4: </w:t>
      </w:r>
      <w:r w:rsidRPr="00943C46">
        <w:rPr>
          <w:color w:val="030303"/>
        </w:rPr>
        <w:t>Develop the relation with leading lawyers and law firms.</w:t>
      </w:r>
    </w:p>
    <w:p w:rsidR="00943C46" w:rsidRPr="00943C46" w:rsidRDefault="00943C46" w:rsidP="005E4BD7">
      <w:pPr>
        <w:spacing w:line="276" w:lineRule="auto"/>
        <w:jc w:val="both"/>
        <w:rPr>
          <w:rFonts w:eastAsia="Calibri"/>
        </w:rPr>
      </w:pPr>
    </w:p>
    <w:p w:rsidR="00943C46" w:rsidRPr="00943C46" w:rsidRDefault="00943C46" w:rsidP="00943C46">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943C46" w:rsidRPr="00943C46" w:rsidTr="00943C46">
        <w:tc>
          <w:tcPr>
            <w:tcW w:w="3453"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968"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943C46" w:rsidRPr="00943C46" w:rsidTr="00943C46">
        <w:tc>
          <w:tcPr>
            <w:tcW w:w="3453" w:type="pct"/>
            <w:vAlign w:val="center"/>
          </w:tcPr>
          <w:p w:rsidR="00943C46" w:rsidRPr="00943C46" w:rsidRDefault="00943C46" w:rsidP="00943C46">
            <w:pPr>
              <w:spacing w:line="276" w:lineRule="auto"/>
              <w:jc w:val="both"/>
            </w:pPr>
            <w:r w:rsidRPr="00943C46">
              <w:t xml:space="preserve">There is  </w:t>
            </w:r>
            <w:r w:rsidR="005E4BD7" w:rsidRPr="00943C46">
              <w:t>an</w:t>
            </w:r>
            <w:r w:rsidRPr="00943C46">
              <w:t xml:space="preserve">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w:t>
            </w:r>
            <w:r w:rsidR="00221C62" w:rsidRPr="00943C46">
              <w:t>and</w:t>
            </w:r>
            <w:r w:rsidRPr="00943C46">
              <w:t xml:space="preserve"> on the practical knowledge they have gained</w:t>
            </w:r>
            <w:r w:rsidR="00221C62">
              <w:t>.</w:t>
            </w:r>
          </w:p>
          <w:p w:rsidR="00943C46" w:rsidRPr="00943C46" w:rsidRDefault="00943C46" w:rsidP="00943C46">
            <w:pPr>
              <w:tabs>
                <w:tab w:val="left" w:pos="360"/>
              </w:tabs>
              <w:spacing w:line="276" w:lineRule="auto"/>
              <w:ind w:left="20" w:hanging="360"/>
              <w:jc w:val="both"/>
              <w:rPr>
                <w:rFonts w:eastAsiaTheme="minorHAnsi"/>
                <w:color w:val="030303"/>
              </w:rPr>
            </w:pPr>
          </w:p>
        </w:tc>
        <w:tc>
          <w:tcPr>
            <w:tcW w:w="968"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L2,L3,L4,L5,L6 </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36</w:t>
            </w:r>
          </w:p>
        </w:tc>
      </w:tr>
    </w:tbl>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lastRenderedPageBreak/>
        <w:t xml:space="preserve">*Bloom’s Level: </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 Analysis; L5: Synthesis, L6: Evaluation</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Textbooks</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p w:rsidR="00943C46" w:rsidRPr="00943C46" w:rsidRDefault="00943C46" w:rsidP="003A3392">
      <w:pPr>
        <w:numPr>
          <w:ilvl w:val="0"/>
          <w:numId w:val="40"/>
        </w:numPr>
        <w:tabs>
          <w:tab w:val="left" w:pos="540"/>
        </w:tabs>
        <w:spacing w:line="276" w:lineRule="auto"/>
        <w:jc w:val="both"/>
      </w:pPr>
      <w:r w:rsidRPr="00943C46">
        <w:t xml:space="preserve">Sanjeev Rao, (2008) </w:t>
      </w:r>
      <w:r w:rsidRPr="00943C46">
        <w:rPr>
          <w:i/>
        </w:rPr>
        <w:t>Indian Advocates Act</w:t>
      </w:r>
      <w:r w:rsidRPr="00943C46">
        <w:t xml:space="preserve">, 1971. Allahabad Law Agency, Allahabad </w:t>
      </w:r>
    </w:p>
    <w:p w:rsidR="00943C46" w:rsidRPr="00943C46" w:rsidRDefault="00943C46" w:rsidP="003A3392">
      <w:pPr>
        <w:numPr>
          <w:ilvl w:val="0"/>
          <w:numId w:val="40"/>
        </w:numPr>
        <w:tabs>
          <w:tab w:val="left" w:pos="540"/>
        </w:tabs>
        <w:spacing w:line="276" w:lineRule="auto"/>
        <w:jc w:val="both"/>
      </w:pPr>
      <w:r w:rsidRPr="00943C46">
        <w:t xml:space="preserve">M.P. Jain, (2001) </w:t>
      </w:r>
      <w:r w:rsidRPr="00943C46">
        <w:rPr>
          <w:i/>
        </w:rPr>
        <w:t>Indian Legal History</w:t>
      </w:r>
      <w:r w:rsidRPr="00943C46">
        <w:t xml:space="preserve">, Lexis Nexis, </w:t>
      </w:r>
    </w:p>
    <w:p w:rsidR="00943C46" w:rsidRPr="00943C46" w:rsidRDefault="00943C46" w:rsidP="003A3392">
      <w:pPr>
        <w:numPr>
          <w:ilvl w:val="0"/>
          <w:numId w:val="40"/>
        </w:numPr>
        <w:tabs>
          <w:tab w:val="left" w:pos="540"/>
        </w:tabs>
        <w:spacing w:line="276" w:lineRule="auto"/>
        <w:jc w:val="both"/>
      </w:pPr>
      <w:r w:rsidRPr="00943C46">
        <w:t xml:space="preserve">Krishna Murthy Iyer, (2005) </w:t>
      </w:r>
      <w:r w:rsidRPr="00943C46">
        <w:rPr>
          <w:i/>
        </w:rPr>
        <w:t xml:space="preserve">Book on Advocacy </w:t>
      </w:r>
      <w:r w:rsidRPr="00943C46">
        <w:t xml:space="preserve">Central Law Agency Allahabad </w:t>
      </w:r>
    </w:p>
    <w:p w:rsidR="00943C46" w:rsidRPr="00943C46" w:rsidRDefault="00943C46" w:rsidP="003A3392">
      <w:pPr>
        <w:numPr>
          <w:ilvl w:val="0"/>
          <w:numId w:val="40"/>
        </w:numPr>
        <w:tabs>
          <w:tab w:val="left" w:pos="540"/>
        </w:tabs>
        <w:spacing w:line="276" w:lineRule="auto"/>
        <w:jc w:val="both"/>
      </w:pPr>
      <w:r w:rsidRPr="00943C46">
        <w:t xml:space="preserve">The Contempt of Courts Act, 1971. </w:t>
      </w:r>
    </w:p>
    <w:p w:rsidR="00943C46" w:rsidRPr="00943C46" w:rsidRDefault="00943C46" w:rsidP="003A3392">
      <w:pPr>
        <w:numPr>
          <w:ilvl w:val="0"/>
          <w:numId w:val="40"/>
        </w:numPr>
        <w:tabs>
          <w:tab w:val="left" w:pos="540"/>
        </w:tabs>
        <w:spacing w:line="276" w:lineRule="auto"/>
        <w:jc w:val="both"/>
      </w:pPr>
      <w:r w:rsidRPr="00943C46">
        <w:t xml:space="preserve">Journal of Bar Council of India.     </w:t>
      </w:r>
    </w:p>
    <w:p w:rsidR="00943C46" w:rsidRPr="00943C46" w:rsidRDefault="00943C46" w:rsidP="00943C46">
      <w:pPr>
        <w:pStyle w:val="BodyA"/>
        <w:spacing w:after="0" w:line="276" w:lineRule="auto"/>
        <w:ind w:left="720" w:right="124"/>
        <w:jc w:val="both"/>
        <w:rPr>
          <w:rFonts w:ascii="Times New Roman" w:eastAsia="Times New Roman" w:hAnsi="Times New Roman" w:cs="Times New Roman"/>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lang w:val="nl-NL"/>
        </w:rPr>
        <w:t>Reference Books</w:t>
      </w:r>
    </w:p>
    <w:p w:rsidR="00943C46" w:rsidRPr="00943C46" w:rsidRDefault="00943C46" w:rsidP="003A3392">
      <w:pPr>
        <w:numPr>
          <w:ilvl w:val="0"/>
          <w:numId w:val="39"/>
        </w:numPr>
        <w:tabs>
          <w:tab w:val="left" w:pos="540"/>
        </w:tabs>
        <w:spacing w:line="276" w:lineRule="auto"/>
        <w:jc w:val="both"/>
        <w:rPr>
          <w:bCs/>
        </w:rPr>
      </w:pPr>
      <w:r w:rsidRPr="00943C46">
        <w:rPr>
          <w:bCs/>
        </w:rPr>
        <w:t xml:space="preserve">Jenny Chapman, (2001) </w:t>
      </w:r>
      <w:r w:rsidRPr="00943C46">
        <w:rPr>
          <w:bCs/>
          <w:i/>
        </w:rPr>
        <w:t>Client Interviewing and Counselling</w:t>
      </w:r>
    </w:p>
    <w:p w:rsidR="00943C46" w:rsidRPr="00943C46" w:rsidRDefault="00943C46" w:rsidP="003A3392">
      <w:pPr>
        <w:numPr>
          <w:ilvl w:val="0"/>
          <w:numId w:val="39"/>
        </w:numPr>
        <w:tabs>
          <w:tab w:val="left" w:pos="540"/>
        </w:tabs>
        <w:spacing w:line="276" w:lineRule="auto"/>
        <w:jc w:val="both"/>
        <w:rPr>
          <w:bCs/>
        </w:rPr>
      </w:pPr>
      <w:r w:rsidRPr="00943C46">
        <w:t>Mogha’s, (2005) Law of Pleadings in India</w:t>
      </w:r>
      <w:r w:rsidRPr="00943C46">
        <w:rPr>
          <w:rFonts w:eastAsia="Arial Unicode MS"/>
          <w:color w:val="000000"/>
          <w:u w:color="000000"/>
          <w:bdr w:val="nil"/>
          <w:lang w:eastAsia="en-IN"/>
        </w:rPr>
        <w:t>, Eastern Law House , New Delhi</w:t>
      </w:r>
    </w:p>
    <w:p w:rsidR="00943C46" w:rsidRPr="00943C46" w:rsidRDefault="00943C46" w:rsidP="00943C46">
      <w:pPr>
        <w:pStyle w:val="BodyText"/>
        <w:spacing w:after="0" w:line="276" w:lineRule="auto"/>
        <w:jc w:val="both"/>
        <w:rPr>
          <w:rFonts w:ascii="Times New Roman" w:hAnsi="Times New Roman" w:cs="Times New Roman"/>
          <w:b/>
          <w:bCs/>
          <w:sz w:val="24"/>
          <w:szCs w:val="24"/>
        </w:rPr>
      </w:pPr>
    </w:p>
    <w:p w:rsidR="00943C46" w:rsidRPr="00943C46" w:rsidRDefault="00943C46" w:rsidP="00943C46">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882"/>
        <w:gridCol w:w="1882"/>
        <w:gridCol w:w="1882"/>
        <w:gridCol w:w="1882"/>
        <w:gridCol w:w="1882"/>
      </w:tblGrid>
      <w:tr w:rsidR="00943C46" w:rsidRPr="00943C46" w:rsidTr="00221C62">
        <w:trPr>
          <w:trHeight w:val="1269"/>
          <w:jc w:val="center"/>
        </w:trPr>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Components</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Diary submission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Report and certificate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Viva (Panel of External  Examiner)</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rPr>
                <w:b/>
                <w:bCs/>
                <w:lang w:val="de-DE"/>
              </w:rPr>
            </w:pPr>
            <w:r w:rsidRPr="00943C46">
              <w:t>Attendance (Regularity in meeting the supervisor)</w:t>
            </w:r>
          </w:p>
        </w:tc>
      </w:tr>
      <w:tr w:rsidR="00943C46" w:rsidRPr="00943C46" w:rsidTr="00221C62">
        <w:trPr>
          <w:trHeight w:val="566"/>
          <w:jc w:val="center"/>
        </w:trPr>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Weightage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25</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25</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40</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10</w:t>
            </w:r>
          </w:p>
        </w:tc>
      </w:tr>
    </w:tbl>
    <w:p w:rsid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P/S/V: Presentation/Viva CT: Class Test, A: Attendance, C: Case Study, EE: End Semester Examination</w:t>
      </w:r>
      <w:r w:rsidR="00221C62">
        <w:rPr>
          <w:rFonts w:ascii="Times New Roman" w:hAnsi="Times New Roman" w:cs="Times New Roman"/>
          <w:sz w:val="24"/>
          <w:szCs w:val="24"/>
        </w:rPr>
        <w:t>.</w:t>
      </w:r>
    </w:p>
    <w:p w:rsidR="00221C62" w:rsidRPr="00943C46" w:rsidRDefault="00221C62" w:rsidP="00943C46">
      <w:pPr>
        <w:pStyle w:val="BodyA"/>
        <w:spacing w:after="0" w:line="276" w:lineRule="auto"/>
        <w:jc w:val="both"/>
        <w:rPr>
          <w:rFonts w:ascii="Times New Roman" w:eastAsia="Times New Roman" w:hAnsi="Times New Roman" w:cs="Times New Roman"/>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943C46" w:rsidRPr="00943C46" w:rsidTr="00943C46">
        <w:trPr>
          <w:trHeight w:val="295"/>
        </w:trPr>
        <w:tc>
          <w:tcPr>
            <w:tcW w:w="405"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0" w:type="pct"/>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943C46" w:rsidRPr="00943C46" w:rsidTr="00943C46">
        <w:trPr>
          <w:trHeight w:val="295"/>
        </w:trPr>
        <w:tc>
          <w:tcPr>
            <w:tcW w:w="405"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1"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r>
      <w:tr w:rsidR="00943C46" w:rsidRPr="00943C46" w:rsidTr="00943C46">
        <w:trPr>
          <w:trHeight w:val="295"/>
        </w:trPr>
        <w:tc>
          <w:tcPr>
            <w:tcW w:w="405"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CO2</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widowControl w:val="0"/>
              <w:spacing w:line="276" w:lineRule="auto"/>
              <w:jc w:val="both"/>
              <w:rPr>
                <w:bCs/>
              </w:rPr>
            </w:pPr>
            <w:r w:rsidRPr="00943C46">
              <w:rPr>
                <w:bCs/>
              </w:rPr>
              <w:t>2</w:t>
            </w:r>
          </w:p>
        </w:tc>
        <w:tc>
          <w:tcPr>
            <w:tcW w:w="460" w:type="pct"/>
          </w:tcPr>
          <w:p w:rsidR="00943C46" w:rsidRPr="00943C46" w:rsidRDefault="00943C46" w:rsidP="00943C46">
            <w:pPr>
              <w:widowControl w:val="0"/>
              <w:spacing w:line="276" w:lineRule="auto"/>
              <w:jc w:val="both"/>
              <w:rPr>
                <w:bCs/>
              </w:rPr>
            </w:pPr>
            <w:r w:rsidRPr="00943C46">
              <w:rPr>
                <w:bCs/>
              </w:rPr>
              <w:t>--</w:t>
            </w:r>
          </w:p>
        </w:tc>
      </w:tr>
      <w:tr w:rsidR="00943C46" w:rsidRPr="00943C46" w:rsidTr="00943C46">
        <w:trPr>
          <w:trHeight w:val="304"/>
        </w:trPr>
        <w:tc>
          <w:tcPr>
            <w:tcW w:w="405"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CO3</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widowControl w:val="0"/>
              <w:spacing w:line="276" w:lineRule="auto"/>
              <w:jc w:val="both"/>
              <w:rPr>
                <w:bCs/>
              </w:rPr>
            </w:pPr>
            <w:r w:rsidRPr="00943C46">
              <w:rPr>
                <w:bCs/>
              </w:rPr>
              <w:t>1</w:t>
            </w:r>
          </w:p>
        </w:tc>
        <w:tc>
          <w:tcPr>
            <w:tcW w:w="460" w:type="pct"/>
          </w:tcPr>
          <w:p w:rsidR="00943C46" w:rsidRPr="00943C46" w:rsidRDefault="00943C46" w:rsidP="00943C46">
            <w:pPr>
              <w:widowControl w:val="0"/>
              <w:spacing w:line="276" w:lineRule="auto"/>
              <w:jc w:val="both"/>
              <w:rPr>
                <w:bCs/>
              </w:rPr>
            </w:pPr>
            <w:r w:rsidRPr="00943C46">
              <w:rPr>
                <w:bCs/>
              </w:rPr>
              <w:t>--</w:t>
            </w:r>
          </w:p>
        </w:tc>
      </w:tr>
      <w:tr w:rsidR="00943C46" w:rsidRPr="00943C46" w:rsidTr="00943C46">
        <w:trPr>
          <w:trHeight w:val="295"/>
        </w:trPr>
        <w:tc>
          <w:tcPr>
            <w:tcW w:w="405"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CO4</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widowControl w:val="0"/>
              <w:spacing w:line="276" w:lineRule="auto"/>
              <w:jc w:val="both"/>
              <w:rPr>
                <w:bCs/>
              </w:rPr>
            </w:pPr>
            <w:r w:rsidRPr="00943C46">
              <w:rPr>
                <w:bCs/>
              </w:rPr>
              <w:t>1</w:t>
            </w:r>
          </w:p>
        </w:tc>
        <w:tc>
          <w:tcPr>
            <w:tcW w:w="460" w:type="pct"/>
          </w:tcPr>
          <w:p w:rsidR="00943C46" w:rsidRPr="00943C46" w:rsidRDefault="00943C46" w:rsidP="00943C46">
            <w:pPr>
              <w:widowControl w:val="0"/>
              <w:spacing w:line="276" w:lineRule="auto"/>
              <w:jc w:val="both"/>
              <w:rPr>
                <w:bCs/>
              </w:rPr>
            </w:pPr>
            <w:r w:rsidRPr="00943C46">
              <w:rPr>
                <w:bCs/>
              </w:rPr>
              <w:t>--</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031F83" w:rsidRDefault="00031F83" w:rsidP="00A6561A">
      <w:pPr>
        <w:jc w:val="both"/>
        <w:rPr>
          <w:b/>
        </w:rPr>
      </w:pPr>
    </w:p>
    <w:p w:rsidR="00031F83" w:rsidRDefault="00031F83" w:rsidP="00031F83">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FOURTH SEMESTER </w:t>
      </w:r>
    </w:p>
    <w:p w:rsidR="00221C62" w:rsidRPr="00221C62" w:rsidRDefault="00221C62" w:rsidP="00221C62"/>
    <w:p w:rsidR="00221C62" w:rsidRPr="00D73782" w:rsidRDefault="00221C62" w:rsidP="00221C62">
      <w:pPr>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221C62" w:rsidRPr="00D73782" w:rsidTr="00221C62">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21C62" w:rsidRPr="00D73782" w:rsidRDefault="00221C62" w:rsidP="00221C62">
            <w:pPr>
              <w:pStyle w:val="BodyA"/>
              <w:spacing w:after="0" w:line="276" w:lineRule="auto"/>
              <w:rPr>
                <w:rFonts w:ascii="Times New Roman" w:hAnsi="Times New Roman" w:cs="Times New Roman"/>
                <w:sz w:val="24"/>
                <w:szCs w:val="24"/>
              </w:rPr>
            </w:pPr>
            <w:r w:rsidRPr="00D73782">
              <w:rPr>
                <w:rFonts w:ascii="Times New Roman" w:hAnsi="Times New Roman" w:cs="Times New Roman"/>
                <w:b/>
                <w:sz w:val="24"/>
                <w:szCs w:val="24"/>
              </w:rPr>
              <w:lastRenderedPageBreak/>
              <w:t>LAW 2401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21C62" w:rsidRPr="00D73782" w:rsidRDefault="00221C62" w:rsidP="00221C62">
            <w:pPr>
              <w:spacing w:line="276" w:lineRule="auto"/>
              <w:jc w:val="center"/>
              <w:rPr>
                <w:b/>
              </w:rPr>
            </w:pPr>
            <w:r w:rsidRPr="00D73782">
              <w:rPr>
                <w:b/>
              </w:rPr>
              <w:t>SOCIOLOGY – II</w:t>
            </w:r>
          </w:p>
          <w:p w:rsidR="00221C62" w:rsidRPr="00D73782" w:rsidRDefault="00221C62" w:rsidP="00221C62">
            <w:pPr>
              <w:spacing w:line="276" w:lineRule="auto"/>
              <w:jc w:val="center"/>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C</w:t>
            </w:r>
          </w:p>
        </w:tc>
      </w:tr>
      <w:tr w:rsidR="00221C62" w:rsidRPr="00D73782" w:rsidTr="00221C6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bCs/>
                <w:sz w:val="24"/>
                <w:szCs w:val="24"/>
              </w:rPr>
            </w:pPr>
            <w:r w:rsidRPr="00221C62">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4</w:t>
            </w:r>
          </w:p>
        </w:tc>
      </w:tr>
      <w:tr w:rsidR="00221C62" w:rsidRPr="00D73782" w:rsidTr="00221C6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rPr>
                <w:rFonts w:ascii="Times New Roman" w:hAnsi="Times New Roman" w:cs="Times New Roman"/>
                <w:sz w:val="24"/>
                <w:szCs w:val="24"/>
              </w:rPr>
            </w:pPr>
            <w:r w:rsidRPr="00D73782">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21C62" w:rsidRPr="00D73782" w:rsidRDefault="00221C62" w:rsidP="00221C62">
            <w:pPr>
              <w:spacing w:line="276" w:lineRule="auto"/>
              <w:jc w:val="center"/>
              <w:rPr>
                <w:b/>
              </w:rPr>
            </w:pPr>
            <w:r w:rsidRPr="00D73782">
              <w:rPr>
                <w:b/>
              </w:rPr>
              <w:t>SOCIOLOGY –</w:t>
            </w:r>
            <w:r>
              <w:rPr>
                <w:b/>
              </w:rPr>
              <w:t xml:space="preserve"> I LAW 2301</w:t>
            </w:r>
          </w:p>
          <w:p w:rsidR="00221C62" w:rsidRPr="00D73782" w:rsidRDefault="00221C62" w:rsidP="00221C62">
            <w:pPr>
              <w:spacing w:line="276" w:lineRule="auto"/>
              <w:jc w:val="center"/>
            </w:pPr>
          </w:p>
        </w:tc>
      </w:tr>
      <w:tr w:rsidR="00221C62" w:rsidRPr="00D73782" w:rsidTr="00221C6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rPr>
                <w:rFonts w:ascii="Times New Roman" w:hAnsi="Times New Roman" w:cs="Times New Roman"/>
                <w:sz w:val="24"/>
                <w:szCs w:val="24"/>
              </w:rPr>
            </w:pPr>
            <w:r w:rsidRPr="00D73782">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21C62" w:rsidRPr="00D73782" w:rsidRDefault="00221C62" w:rsidP="00221C62">
            <w:pPr>
              <w:spacing w:line="276" w:lineRule="auto"/>
              <w:jc w:val="center"/>
            </w:pPr>
          </w:p>
        </w:tc>
      </w:tr>
    </w:tbl>
    <w:p w:rsidR="00221C62" w:rsidRPr="00D73782" w:rsidRDefault="00221C62" w:rsidP="00221C62">
      <w:pPr>
        <w:rPr>
          <w:b/>
          <w:color w:val="000000"/>
        </w:rPr>
      </w:pPr>
    </w:p>
    <w:p w:rsidR="00221C62" w:rsidRPr="00D73782" w:rsidRDefault="00221C62" w:rsidP="00221C62">
      <w:pPr>
        <w:pStyle w:val="BodyA"/>
        <w:spacing w:after="0" w:line="276" w:lineRule="auto"/>
        <w:rPr>
          <w:rFonts w:ascii="Times New Roman" w:hAnsi="Times New Roman" w:cs="Times New Roman"/>
          <w:b/>
          <w:bCs/>
          <w:sz w:val="24"/>
          <w:szCs w:val="24"/>
        </w:rPr>
      </w:pPr>
      <w:r w:rsidRPr="00D73782">
        <w:rPr>
          <w:rFonts w:ascii="Times New Roman" w:hAnsi="Times New Roman" w:cs="Times New Roman"/>
          <w:b/>
          <w:bCs/>
          <w:sz w:val="24"/>
          <w:szCs w:val="24"/>
        </w:rPr>
        <w:t>Course Description</w:t>
      </w:r>
    </w:p>
    <w:p w:rsidR="00221C62" w:rsidRDefault="00221C62" w:rsidP="00221C62">
      <w:pPr>
        <w:spacing w:line="276" w:lineRule="auto"/>
        <w:jc w:val="both"/>
      </w:pPr>
      <w:r w:rsidRPr="00D73782">
        <w:t>This Course is drawn to focus on basic concepts of Sociology relevant for understanding the Society and Social Thoughts. A student of Law is expected to have an insight and understanding as to how Law has evolved in the society.  Thus, the students are introduced to the concepts on which the edifice of humanity rests.  Study of society is significant as Law has to take shape in the social environment.</w:t>
      </w:r>
    </w:p>
    <w:p w:rsidR="00221C62" w:rsidRPr="00D73782" w:rsidRDefault="00221C62" w:rsidP="00221C62">
      <w:pPr>
        <w:spacing w:line="276" w:lineRule="auto"/>
        <w:jc w:val="both"/>
      </w:pPr>
    </w:p>
    <w:p w:rsidR="00637B0B" w:rsidRDefault="00637B0B" w:rsidP="00221C62">
      <w:pPr>
        <w:pStyle w:val="BodyA"/>
        <w:spacing w:after="0" w:line="276" w:lineRule="auto"/>
        <w:rPr>
          <w:rFonts w:ascii="Times New Roman" w:hAnsi="Times New Roman" w:cs="Times New Roman"/>
          <w:b/>
          <w:bCs/>
          <w:sz w:val="24"/>
          <w:szCs w:val="24"/>
        </w:rPr>
      </w:pPr>
    </w:p>
    <w:p w:rsidR="00637B0B" w:rsidRDefault="00637B0B" w:rsidP="00221C62">
      <w:pPr>
        <w:pStyle w:val="BodyA"/>
        <w:spacing w:after="0" w:line="276" w:lineRule="auto"/>
        <w:rPr>
          <w:rFonts w:ascii="Times New Roman" w:hAnsi="Times New Roman" w:cs="Times New Roman"/>
          <w:b/>
          <w:bCs/>
          <w:sz w:val="24"/>
          <w:szCs w:val="24"/>
        </w:rPr>
      </w:pPr>
    </w:p>
    <w:p w:rsidR="00221C62" w:rsidRPr="00D73782" w:rsidRDefault="00221C62" w:rsidP="00221C62">
      <w:pPr>
        <w:pStyle w:val="BodyA"/>
        <w:spacing w:after="0" w:line="276" w:lineRule="auto"/>
        <w:rPr>
          <w:rFonts w:ascii="Times New Roman" w:eastAsia="Times New Roman" w:hAnsi="Times New Roman" w:cs="Times New Roman"/>
          <w:b/>
          <w:bCs/>
          <w:sz w:val="24"/>
          <w:szCs w:val="24"/>
        </w:rPr>
      </w:pPr>
      <w:r w:rsidRPr="00D73782">
        <w:rPr>
          <w:rFonts w:ascii="Times New Roman" w:hAnsi="Times New Roman" w:cs="Times New Roman"/>
          <w:b/>
          <w:bCs/>
          <w:sz w:val="24"/>
          <w:szCs w:val="24"/>
        </w:rPr>
        <w:t>Course Objectives:</w:t>
      </w:r>
    </w:p>
    <w:p w:rsidR="00221C62" w:rsidRPr="00D73782" w:rsidRDefault="00221C62" w:rsidP="00221C62">
      <w:pPr>
        <w:pStyle w:val="BodyA"/>
        <w:spacing w:line="276" w:lineRule="auto"/>
        <w:rPr>
          <w:rFonts w:ascii="Times New Roman" w:hAnsi="Times New Roman" w:cs="Times New Roman"/>
          <w:sz w:val="24"/>
          <w:szCs w:val="24"/>
        </w:rPr>
      </w:pPr>
      <w:r w:rsidRPr="00D73782">
        <w:rPr>
          <w:rFonts w:ascii="Times New Roman" w:hAnsi="Times New Roman" w:cs="Times New Roman"/>
          <w:sz w:val="24"/>
          <w:szCs w:val="24"/>
        </w:rPr>
        <w:t>The Objectives of this Course are to:</w:t>
      </w:r>
    </w:p>
    <w:p w:rsidR="00221C62" w:rsidRPr="00D73782" w:rsidRDefault="00221C62" w:rsidP="003A3392">
      <w:pPr>
        <w:pStyle w:val="BodyA"/>
        <w:numPr>
          <w:ilvl w:val="0"/>
          <w:numId w:val="35"/>
        </w:numPr>
        <w:spacing w:after="0" w:line="276" w:lineRule="auto"/>
        <w:rPr>
          <w:rFonts w:ascii="Times New Roman" w:hAnsi="Times New Roman" w:cs="Times New Roman"/>
          <w:sz w:val="24"/>
          <w:szCs w:val="24"/>
        </w:rPr>
      </w:pPr>
      <w:r w:rsidRPr="00D73782">
        <w:rPr>
          <w:rFonts w:ascii="Times New Roman" w:hAnsi="Times New Roman" w:cs="Times New Roman"/>
          <w:sz w:val="24"/>
          <w:szCs w:val="24"/>
        </w:rPr>
        <w:t xml:space="preserve"> Teach the students about concepts, theories, and methods of the behavioral and social services.</w:t>
      </w:r>
    </w:p>
    <w:p w:rsidR="00221C62" w:rsidRPr="00D73782" w:rsidRDefault="00221C62" w:rsidP="003A3392">
      <w:pPr>
        <w:pStyle w:val="ListParagraph"/>
        <w:numPr>
          <w:ilvl w:val="0"/>
          <w:numId w:val="41"/>
        </w:numPr>
        <w:spacing w:after="0"/>
        <w:rPr>
          <w:rFonts w:ascii="Times New Roman" w:hAnsi="Times New Roman"/>
          <w:sz w:val="24"/>
          <w:szCs w:val="24"/>
        </w:rPr>
      </w:pPr>
      <w:r w:rsidRPr="00D73782">
        <w:rPr>
          <w:rFonts w:ascii="Times New Roman" w:hAnsi="Times New Roman"/>
          <w:sz w:val="24"/>
          <w:szCs w:val="24"/>
        </w:rPr>
        <w:t>Enable students to cope effectively with the socio-cultural and interpersonal processes of a constantly changing complex society.</w:t>
      </w:r>
    </w:p>
    <w:p w:rsidR="00221C62" w:rsidRPr="00D73782" w:rsidRDefault="00221C62" w:rsidP="003A3392">
      <w:pPr>
        <w:pStyle w:val="ListParagraph"/>
        <w:numPr>
          <w:ilvl w:val="0"/>
          <w:numId w:val="41"/>
        </w:numPr>
        <w:spacing w:after="0"/>
        <w:rPr>
          <w:rFonts w:ascii="Times New Roman" w:hAnsi="Times New Roman"/>
          <w:sz w:val="24"/>
          <w:szCs w:val="24"/>
        </w:rPr>
      </w:pPr>
      <w:r w:rsidRPr="00D73782">
        <w:rPr>
          <w:rFonts w:ascii="Times New Roman" w:hAnsi="Times New Roman"/>
          <w:sz w:val="24"/>
          <w:szCs w:val="24"/>
        </w:rPr>
        <w:t>Familiarise them with the complex issues related to the Society.</w:t>
      </w:r>
    </w:p>
    <w:p w:rsidR="00221C62" w:rsidRPr="00221C62" w:rsidRDefault="00221C62" w:rsidP="003A3392">
      <w:pPr>
        <w:pStyle w:val="ListParagraph"/>
        <w:numPr>
          <w:ilvl w:val="0"/>
          <w:numId w:val="41"/>
        </w:numPr>
        <w:spacing w:after="0"/>
        <w:rPr>
          <w:rFonts w:ascii="Times New Roman" w:hAnsi="Times New Roman"/>
          <w:sz w:val="24"/>
          <w:szCs w:val="24"/>
        </w:rPr>
      </w:pPr>
      <w:r w:rsidRPr="00D73782">
        <w:rPr>
          <w:rFonts w:ascii="Times New Roman" w:eastAsia="Times New Roman" w:hAnsi="Times New Roman"/>
          <w:sz w:val="24"/>
          <w:szCs w:val="24"/>
        </w:rPr>
        <w:t xml:space="preserve">Provide an overview of </w:t>
      </w:r>
      <w:r w:rsidRPr="00D73782">
        <w:rPr>
          <w:rFonts w:ascii="Times New Roman" w:hAnsi="Times New Roman"/>
          <w:sz w:val="24"/>
          <w:szCs w:val="24"/>
        </w:rPr>
        <w:t>the quantitative analysis and computer applications in advertising, demography, marketing and the social sciences</w:t>
      </w:r>
      <w:r w:rsidRPr="00D73782">
        <w:rPr>
          <w:rFonts w:ascii="Times New Roman" w:hAnsi="Times New Roman"/>
          <w:sz w:val="24"/>
          <w:szCs w:val="24"/>
          <w:shd w:val="clear" w:color="auto" w:fill="FCFBF7"/>
        </w:rPr>
        <w:t>.</w:t>
      </w:r>
    </w:p>
    <w:p w:rsidR="00221C62" w:rsidRPr="00221C62" w:rsidRDefault="00221C62" w:rsidP="00637B0B">
      <w:pPr>
        <w:pStyle w:val="ListParagraph"/>
        <w:spacing w:after="0"/>
        <w:rPr>
          <w:rFonts w:ascii="Times New Roman" w:hAnsi="Times New Roman"/>
          <w:sz w:val="24"/>
          <w:szCs w:val="24"/>
        </w:rPr>
      </w:pPr>
    </w:p>
    <w:p w:rsidR="00221C62" w:rsidRPr="00D73782" w:rsidRDefault="00221C62" w:rsidP="00221C62">
      <w:pPr>
        <w:pStyle w:val="BodyA"/>
        <w:spacing w:after="0" w:line="276" w:lineRule="auto"/>
        <w:rPr>
          <w:rFonts w:ascii="Times New Roman" w:eastAsia="Times New Roman" w:hAnsi="Times New Roman" w:cs="Times New Roman"/>
          <w:b/>
          <w:bCs/>
          <w:sz w:val="24"/>
          <w:szCs w:val="24"/>
        </w:rPr>
      </w:pPr>
      <w:r w:rsidRPr="00D73782">
        <w:rPr>
          <w:rFonts w:ascii="Times New Roman" w:hAnsi="Times New Roman" w:cs="Times New Roman"/>
          <w:b/>
          <w:bCs/>
          <w:sz w:val="24"/>
          <w:szCs w:val="24"/>
        </w:rPr>
        <w:t>Course Outcomes:</w:t>
      </w:r>
    </w:p>
    <w:p w:rsidR="00221C62" w:rsidRPr="00D73782" w:rsidRDefault="00221C62" w:rsidP="00221C62">
      <w:pPr>
        <w:pStyle w:val="BodyA"/>
        <w:spacing w:after="0" w:line="276" w:lineRule="auto"/>
        <w:rPr>
          <w:rFonts w:ascii="Times New Roman" w:eastAsia="Times New Roman" w:hAnsi="Times New Roman" w:cs="Times New Roman"/>
          <w:sz w:val="24"/>
          <w:szCs w:val="24"/>
        </w:rPr>
      </w:pPr>
      <w:r w:rsidRPr="00D73782">
        <w:rPr>
          <w:rFonts w:ascii="Times New Roman" w:hAnsi="Times New Roman" w:cs="Times New Roman"/>
          <w:sz w:val="24"/>
          <w:szCs w:val="24"/>
        </w:rPr>
        <w:t>On completion of this Course, the students will be able to:</w:t>
      </w:r>
    </w:p>
    <w:p w:rsidR="00221C62" w:rsidRPr="00D73782" w:rsidRDefault="00221C62" w:rsidP="00221C62">
      <w:pPr>
        <w:spacing w:line="276" w:lineRule="auto"/>
        <w:jc w:val="both"/>
      </w:pPr>
      <w:r w:rsidRPr="00D73782">
        <w:t>CO1: Comprehend various social Institutions and Processes involved in running of an orderly society.</w:t>
      </w:r>
    </w:p>
    <w:p w:rsidR="00221C62" w:rsidRPr="00D73782" w:rsidRDefault="00221C62" w:rsidP="00221C62">
      <w:pPr>
        <w:spacing w:line="276" w:lineRule="auto"/>
        <w:jc w:val="both"/>
      </w:pPr>
      <w:r w:rsidRPr="00D73782">
        <w:t xml:space="preserve"> CO2: Explain working composition and working of Community, Institution, Association etc.</w:t>
      </w:r>
    </w:p>
    <w:p w:rsidR="00221C62" w:rsidRPr="00D73782" w:rsidRDefault="00221C62" w:rsidP="00221C62">
      <w:pPr>
        <w:spacing w:line="276" w:lineRule="auto"/>
        <w:jc w:val="both"/>
      </w:pPr>
      <w:r w:rsidRPr="00D73782">
        <w:t>CO3:  Discuss various types and factors of social change.</w:t>
      </w:r>
    </w:p>
    <w:p w:rsidR="00221C62" w:rsidRPr="00D73782" w:rsidRDefault="00221C62" w:rsidP="00221C62">
      <w:pPr>
        <w:spacing w:line="360" w:lineRule="auto"/>
        <w:jc w:val="both"/>
      </w:pPr>
      <w:r w:rsidRPr="00D73782">
        <w:t>CO4: Elaborate the working of the basic social groups like family, kinship etc.</w:t>
      </w:r>
    </w:p>
    <w:p w:rsidR="00221C62" w:rsidRPr="00D73782" w:rsidRDefault="00221C62" w:rsidP="00221C62">
      <w:pPr>
        <w:spacing w:line="360" w:lineRule="auto"/>
        <w:ind w:left="448" w:hanging="357"/>
        <w:jc w:val="both"/>
      </w:pPr>
    </w:p>
    <w:p w:rsidR="00221C62" w:rsidRPr="00D73782" w:rsidRDefault="00221C62" w:rsidP="00221C62">
      <w:pPr>
        <w:spacing w:line="360" w:lineRule="auto"/>
        <w:ind w:left="448" w:hanging="357"/>
        <w:jc w:val="both"/>
      </w:pPr>
    </w:p>
    <w:tbl>
      <w:tblPr>
        <w:tblStyle w:val="TableGrid"/>
        <w:tblW w:w="5024" w:type="pct"/>
        <w:tblLook w:val="04A0" w:firstRow="1" w:lastRow="0" w:firstColumn="1" w:lastColumn="0" w:noHBand="0" w:noVBand="1"/>
      </w:tblPr>
      <w:tblGrid>
        <w:gridCol w:w="7411"/>
        <w:gridCol w:w="1097"/>
        <w:gridCol w:w="1114"/>
      </w:tblGrid>
      <w:tr w:rsidR="00221C62" w:rsidRPr="00D73782" w:rsidTr="00221C62">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jc w:val="center"/>
              <w:rPr>
                <w:rFonts w:ascii="Times New Roman" w:eastAsia="Times New Roman" w:hAnsi="Times New Roman" w:cs="Times New Roman"/>
                <w:b/>
                <w:sz w:val="24"/>
                <w:szCs w:val="24"/>
              </w:rPr>
            </w:pPr>
            <w:r w:rsidRPr="00D73782">
              <w:rPr>
                <w:rFonts w:ascii="Times New Roman" w:eastAsia="Times New Roman" w:hAnsi="Times New Roman" w:cs="Times New Roman"/>
                <w:b/>
                <w:sz w:val="24"/>
                <w:szCs w:val="24"/>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jc w:val="center"/>
              <w:rPr>
                <w:rFonts w:ascii="Times New Roman" w:eastAsia="Times New Roman" w:hAnsi="Times New Roman" w:cs="Times New Roman"/>
                <w:b/>
                <w:sz w:val="24"/>
                <w:szCs w:val="24"/>
              </w:rPr>
            </w:pPr>
            <w:r w:rsidRPr="00D73782">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jc w:val="center"/>
              <w:rPr>
                <w:rFonts w:ascii="Times New Roman" w:eastAsia="Times New Roman" w:hAnsi="Times New Roman" w:cs="Times New Roman"/>
                <w:b/>
                <w:sz w:val="24"/>
                <w:szCs w:val="24"/>
              </w:rPr>
            </w:pPr>
            <w:r w:rsidRPr="00D73782">
              <w:rPr>
                <w:rFonts w:ascii="Times New Roman" w:eastAsia="Times New Roman" w:hAnsi="Times New Roman" w:cs="Times New Roman"/>
                <w:b/>
                <w:sz w:val="24"/>
                <w:szCs w:val="24"/>
              </w:rPr>
              <w:t>Number of hours</w:t>
            </w:r>
          </w:p>
        </w:tc>
      </w:tr>
      <w:tr w:rsidR="00221C62" w:rsidRPr="00D73782" w:rsidTr="00221C62">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221C62" w:rsidRPr="00D73782" w:rsidRDefault="00221C62" w:rsidP="00221C62">
            <w:pPr>
              <w:spacing w:line="276" w:lineRule="auto"/>
              <w:jc w:val="both"/>
              <w:rPr>
                <w:b/>
              </w:rPr>
            </w:pPr>
            <w:r w:rsidRPr="00D73782">
              <w:rPr>
                <w:b/>
                <w:bCs/>
              </w:rPr>
              <w:t xml:space="preserve">MODULE 1: </w:t>
            </w:r>
            <w:r w:rsidRPr="00D73782">
              <w:rPr>
                <w:b/>
              </w:rPr>
              <w:t>Features of Indian Society</w:t>
            </w:r>
          </w:p>
          <w:p w:rsidR="00221C62" w:rsidRPr="00D73782" w:rsidRDefault="00221C62" w:rsidP="00221C62">
            <w:pPr>
              <w:spacing w:line="276" w:lineRule="auto"/>
              <w:jc w:val="both"/>
            </w:pPr>
            <w:r w:rsidRPr="00D73782">
              <w:t>Caste and Varna: Meaning and Difference; Hindu Philosophy: Basic Tenets of Hinduism, The Ashramas and The Purusharthas; Diversity: Linguistic, Racial, Ethnic and Religious.</w:t>
            </w:r>
          </w:p>
        </w:tc>
        <w:tc>
          <w:tcPr>
            <w:tcW w:w="570"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 xml:space="preserve">     10</w:t>
            </w:r>
          </w:p>
        </w:tc>
      </w:tr>
      <w:tr w:rsidR="00221C62" w:rsidRPr="00D73782" w:rsidTr="00221C62">
        <w:trPr>
          <w:trHeight w:val="1554"/>
        </w:trPr>
        <w:tc>
          <w:tcPr>
            <w:tcW w:w="3851"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spacing w:line="276" w:lineRule="auto"/>
              <w:jc w:val="both"/>
              <w:rPr>
                <w:b/>
              </w:rPr>
            </w:pPr>
            <w:r w:rsidRPr="00D73782">
              <w:rPr>
                <w:b/>
                <w:bCs/>
              </w:rPr>
              <w:t>MODULE 2:</w:t>
            </w:r>
            <w:r w:rsidRPr="00D73782">
              <w:rPr>
                <w:b/>
              </w:rPr>
              <w:t xml:space="preserve"> Marriage, Family and Kinship </w:t>
            </w:r>
            <w:r w:rsidRPr="00D73782">
              <w:rPr>
                <w:b/>
              </w:rPr>
              <w:tab/>
            </w:r>
            <w:r w:rsidRPr="00D73782">
              <w:rPr>
                <w:b/>
              </w:rPr>
              <w:tab/>
            </w:r>
            <w:r w:rsidRPr="00D73782">
              <w:rPr>
                <w:b/>
              </w:rPr>
              <w:tab/>
            </w:r>
          </w:p>
          <w:p w:rsidR="00221C62" w:rsidRPr="00D73782" w:rsidRDefault="00221C62" w:rsidP="00221C62">
            <w:pPr>
              <w:spacing w:line="276" w:lineRule="auto"/>
              <w:jc w:val="both"/>
            </w:pPr>
            <w:r w:rsidRPr="00D73782">
              <w:t>Kinship: Descent: Rules of descent, Concepts: Phratry, Moiety, Clan, Lineage; Family:  Forms: Nuclear and joint, merits and demerits, causes for the changes in Joint Family; Marriage: Rules of Marriage and Tribal Marriage.</w:t>
            </w:r>
          </w:p>
        </w:tc>
        <w:tc>
          <w:tcPr>
            <w:tcW w:w="570"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 xml:space="preserve">    10</w:t>
            </w:r>
          </w:p>
        </w:tc>
      </w:tr>
      <w:tr w:rsidR="00221C62" w:rsidRPr="00D73782" w:rsidTr="00221C62">
        <w:trPr>
          <w:trHeight w:val="1425"/>
        </w:trPr>
        <w:tc>
          <w:tcPr>
            <w:tcW w:w="3851"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spacing w:line="276" w:lineRule="auto"/>
              <w:jc w:val="both"/>
              <w:rPr>
                <w:b/>
              </w:rPr>
            </w:pPr>
            <w:r w:rsidRPr="00D73782">
              <w:rPr>
                <w:b/>
                <w:bCs/>
                <w:bdr w:val="none" w:sz="0" w:space="0" w:color="auto" w:frame="1"/>
                <w:lang w:eastAsia="en-IN"/>
              </w:rPr>
              <w:t xml:space="preserve">MODULE 3: </w:t>
            </w:r>
            <w:r w:rsidRPr="00D73782">
              <w:rPr>
                <w:b/>
              </w:rPr>
              <w:t xml:space="preserve">Man and Society </w:t>
            </w:r>
          </w:p>
          <w:p w:rsidR="00221C62" w:rsidRPr="00D73782" w:rsidRDefault="00221C62" w:rsidP="00221C62">
            <w:pPr>
              <w:spacing w:line="276" w:lineRule="auto"/>
              <w:jc w:val="both"/>
            </w:pPr>
            <w:r w:rsidRPr="00D73782">
              <w:t>Man and Society: Relationship; Socialization: Meaning and Stages; Agencies of Socialization: Family, School, Peer Group, Educational Institutions</w:t>
            </w:r>
            <w:r>
              <w:t>.</w:t>
            </w:r>
          </w:p>
        </w:tc>
        <w:tc>
          <w:tcPr>
            <w:tcW w:w="570"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jc w:val="center"/>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8</w:t>
            </w:r>
          </w:p>
        </w:tc>
      </w:tr>
      <w:tr w:rsidR="00221C62" w:rsidRPr="00D73782" w:rsidTr="00221C62">
        <w:trPr>
          <w:trHeight w:val="1046"/>
        </w:trPr>
        <w:tc>
          <w:tcPr>
            <w:tcW w:w="3851"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spacing w:line="276" w:lineRule="auto"/>
              <w:jc w:val="both"/>
              <w:rPr>
                <w:b/>
              </w:rPr>
            </w:pPr>
            <w:r w:rsidRPr="00D73782">
              <w:rPr>
                <w:b/>
                <w:bCs/>
              </w:rPr>
              <w:t>MODULE 4:</w:t>
            </w:r>
            <w:r w:rsidRPr="00D73782">
              <w:rPr>
                <w:b/>
              </w:rPr>
              <w:t>Social Problems and Legislative measures</w:t>
            </w:r>
            <w:r w:rsidRPr="00D73782">
              <w:rPr>
                <w:b/>
              </w:rPr>
              <w:tab/>
            </w:r>
            <w:r w:rsidRPr="00D73782">
              <w:rPr>
                <w:b/>
              </w:rPr>
              <w:tab/>
            </w:r>
          </w:p>
          <w:p w:rsidR="00221C62" w:rsidRPr="00D73782" w:rsidRDefault="00221C62" w:rsidP="00221C62">
            <w:pPr>
              <w:spacing w:line="276" w:lineRule="auto"/>
              <w:jc w:val="both"/>
            </w:pPr>
            <w:r w:rsidRPr="00D73782">
              <w:t xml:space="preserve">Communalism; Alcoholism and Drug Addiction; Terrorism; Dowry; Scheduled Castes and Scheduled Tribes. </w:t>
            </w:r>
          </w:p>
        </w:tc>
        <w:tc>
          <w:tcPr>
            <w:tcW w:w="570" w:type="pct"/>
            <w:tcBorders>
              <w:top w:val="single" w:sz="4" w:space="0" w:color="auto"/>
              <w:left w:val="single" w:sz="4" w:space="0" w:color="auto"/>
              <w:bottom w:val="single" w:sz="4" w:space="0" w:color="auto"/>
              <w:right w:val="single" w:sz="4" w:space="0" w:color="auto"/>
            </w:tcBorders>
            <w:vAlign w:val="center"/>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jc w:val="center"/>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12</w:t>
            </w:r>
          </w:p>
        </w:tc>
      </w:tr>
      <w:tr w:rsidR="00221C62" w:rsidRPr="00D73782" w:rsidTr="00221C6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spacing w:line="276" w:lineRule="auto"/>
              <w:jc w:val="both"/>
            </w:pPr>
            <w:r w:rsidRPr="00D73782">
              <w:rPr>
                <w:b/>
                <w:bCs/>
              </w:rPr>
              <w:t xml:space="preserve">Module V: </w:t>
            </w:r>
            <w:r w:rsidRPr="00D73782">
              <w:rPr>
                <w:b/>
              </w:rPr>
              <w:t>Social Deviance</w:t>
            </w:r>
          </w:p>
          <w:p w:rsidR="00221C62" w:rsidRPr="00D73782" w:rsidRDefault="00221C62" w:rsidP="00221C62">
            <w:pPr>
              <w:spacing w:line="276" w:lineRule="auto"/>
              <w:jc w:val="both"/>
            </w:pPr>
            <w:r w:rsidRPr="00D73782">
              <w:t xml:space="preserve">Meaning and Factors facilitating deviance; Forms of crime: Juvenile Delinquency, White Collar Crime, Corruption, Organized crime; Theories of Deviant behaviour with special reference to   Sutherland’s theory of differential association. </w:t>
            </w:r>
          </w:p>
          <w:p w:rsidR="00221C62" w:rsidRPr="00D73782" w:rsidRDefault="00221C62" w:rsidP="00221C62">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jc w:val="center"/>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8</w:t>
            </w:r>
          </w:p>
          <w:p w:rsidR="00221C62" w:rsidRPr="00D73782" w:rsidRDefault="00221C62" w:rsidP="00221C62">
            <w:pPr>
              <w:pStyle w:val="BodyA"/>
              <w:spacing w:line="276" w:lineRule="auto"/>
              <w:jc w:val="center"/>
              <w:rPr>
                <w:rFonts w:ascii="Times New Roman" w:eastAsia="Times New Roman" w:hAnsi="Times New Roman" w:cs="Times New Roman"/>
                <w:sz w:val="24"/>
                <w:szCs w:val="24"/>
              </w:rPr>
            </w:pPr>
          </w:p>
        </w:tc>
      </w:tr>
    </w:tbl>
    <w:p w:rsidR="00221C62" w:rsidRPr="00D73782" w:rsidRDefault="00221C62" w:rsidP="00221C62">
      <w:pPr>
        <w:pStyle w:val="Default"/>
        <w:spacing w:line="276" w:lineRule="auto"/>
        <w:jc w:val="both"/>
        <w:rPr>
          <w:rFonts w:ascii="Times New Roman" w:eastAsia="Times New Roman" w:hAnsi="Times New Roman" w:cs="Times New Roman"/>
          <w:i/>
          <w:iCs/>
          <w:sz w:val="24"/>
          <w:szCs w:val="24"/>
        </w:rPr>
      </w:pPr>
      <w:r w:rsidRPr="00D73782">
        <w:rPr>
          <w:rFonts w:ascii="Times New Roman" w:eastAsia="Times New Roman" w:hAnsi="Times New Roman" w:cs="Times New Roman"/>
          <w:i/>
          <w:iCs/>
          <w:sz w:val="24"/>
          <w:szCs w:val="24"/>
        </w:rPr>
        <w:t xml:space="preserve">*Bloom’s Level: </w:t>
      </w:r>
    </w:p>
    <w:p w:rsidR="00221C62" w:rsidRPr="00221C62" w:rsidRDefault="00221C62" w:rsidP="00221C62">
      <w:pPr>
        <w:pStyle w:val="Default"/>
        <w:spacing w:line="276" w:lineRule="auto"/>
        <w:jc w:val="both"/>
        <w:rPr>
          <w:rFonts w:ascii="Times New Roman" w:eastAsia="Times New Roman" w:hAnsi="Times New Roman" w:cs="Times New Roman"/>
          <w:i/>
          <w:iCs/>
          <w:sz w:val="24"/>
          <w:szCs w:val="24"/>
        </w:rPr>
      </w:pPr>
      <w:r w:rsidRPr="00D73782">
        <w:rPr>
          <w:rFonts w:ascii="Times New Roman" w:eastAsia="Times New Roman" w:hAnsi="Times New Roman" w:cs="Times New Roman"/>
          <w:i/>
          <w:iCs/>
          <w:sz w:val="24"/>
          <w:szCs w:val="24"/>
        </w:rPr>
        <w:t>L1-Knowledge; L2-Comprehension; L3-Application; L4:Analysis; L5:Synthesis, L6:Evaluation</w:t>
      </w:r>
    </w:p>
    <w:p w:rsidR="00221C62" w:rsidRPr="00D73782" w:rsidRDefault="00221C62" w:rsidP="00221C62">
      <w:pPr>
        <w:pStyle w:val="BodyA"/>
        <w:spacing w:line="276" w:lineRule="auto"/>
        <w:jc w:val="both"/>
        <w:rPr>
          <w:rFonts w:ascii="Times New Roman" w:hAnsi="Times New Roman" w:cs="Times New Roman"/>
          <w:b/>
          <w:bCs/>
          <w:sz w:val="24"/>
          <w:szCs w:val="24"/>
        </w:rPr>
      </w:pPr>
      <w:r w:rsidRPr="00D73782">
        <w:rPr>
          <w:rFonts w:ascii="Times New Roman" w:hAnsi="Times New Roman" w:cs="Times New Roman"/>
          <w:b/>
          <w:bCs/>
          <w:sz w:val="24"/>
          <w:szCs w:val="24"/>
        </w:rPr>
        <w:t>Text Books</w:t>
      </w:r>
    </w:p>
    <w:p w:rsidR="00221C62" w:rsidRPr="00221C62" w:rsidRDefault="00221C62" w:rsidP="003A3392">
      <w:pPr>
        <w:pStyle w:val="ListParagraph"/>
        <w:numPr>
          <w:ilvl w:val="0"/>
          <w:numId w:val="22"/>
        </w:numPr>
        <w:spacing w:after="0"/>
        <w:jc w:val="both"/>
        <w:rPr>
          <w:rFonts w:ascii="Times New Roman" w:hAnsi="Times New Roman" w:cs="Times New Roman"/>
          <w:sz w:val="24"/>
          <w:szCs w:val="24"/>
        </w:rPr>
      </w:pPr>
      <w:r w:rsidRPr="00221C62">
        <w:rPr>
          <w:rFonts w:ascii="Times New Roman" w:eastAsia="Times New Roman" w:hAnsi="Times New Roman" w:cs="Times New Roman"/>
          <w:sz w:val="24"/>
          <w:szCs w:val="24"/>
        </w:rPr>
        <w:t xml:space="preserve">Myneni, S.R. (2017). </w:t>
      </w:r>
      <w:r w:rsidRPr="00221C62">
        <w:rPr>
          <w:rFonts w:ascii="Times New Roman" w:eastAsia="Times New Roman" w:hAnsi="Times New Roman" w:cs="Times New Roman"/>
          <w:i/>
          <w:sz w:val="24"/>
          <w:szCs w:val="24"/>
        </w:rPr>
        <w:t>Sociology</w:t>
      </w:r>
      <w:r w:rsidRPr="00221C62">
        <w:rPr>
          <w:rFonts w:ascii="Times New Roman" w:eastAsia="Times New Roman" w:hAnsi="Times New Roman" w:cs="Times New Roman"/>
          <w:sz w:val="24"/>
          <w:szCs w:val="24"/>
        </w:rPr>
        <w:t>, Allahabad: Allahabad Law Agency.</w:t>
      </w:r>
    </w:p>
    <w:p w:rsidR="00221C62" w:rsidRPr="00221C62" w:rsidRDefault="00221C62" w:rsidP="003A3392">
      <w:pPr>
        <w:pStyle w:val="ListParagraph"/>
        <w:numPr>
          <w:ilvl w:val="0"/>
          <w:numId w:val="22"/>
        </w:numPr>
        <w:spacing w:after="0"/>
        <w:jc w:val="both"/>
        <w:rPr>
          <w:rFonts w:ascii="Times New Roman" w:hAnsi="Times New Roman" w:cs="Times New Roman"/>
          <w:sz w:val="24"/>
          <w:szCs w:val="24"/>
        </w:rPr>
      </w:pPr>
      <w:r w:rsidRPr="00221C62">
        <w:rPr>
          <w:rFonts w:ascii="Times New Roman" w:eastAsia="Times New Roman" w:hAnsi="Times New Roman" w:cs="Times New Roman"/>
          <w:sz w:val="24"/>
          <w:szCs w:val="24"/>
        </w:rPr>
        <w:t xml:space="preserve">Goode, W.J. and Hatt, P.K. (1952). </w:t>
      </w:r>
      <w:r w:rsidRPr="00221C62">
        <w:rPr>
          <w:rFonts w:ascii="Times New Roman" w:eastAsia="Times New Roman" w:hAnsi="Times New Roman" w:cs="Times New Roman"/>
          <w:i/>
          <w:sz w:val="24"/>
          <w:szCs w:val="24"/>
        </w:rPr>
        <w:t>Methods in Social Research</w:t>
      </w:r>
      <w:r w:rsidRPr="00221C62">
        <w:rPr>
          <w:rFonts w:ascii="Times New Roman" w:eastAsia="Times New Roman" w:hAnsi="Times New Roman" w:cs="Times New Roman"/>
          <w:sz w:val="24"/>
          <w:szCs w:val="24"/>
        </w:rPr>
        <w:t>, New York : McGraw- Hills.</w:t>
      </w:r>
    </w:p>
    <w:p w:rsidR="00221C62" w:rsidRPr="00221C62" w:rsidRDefault="00221C62" w:rsidP="003A3392">
      <w:pPr>
        <w:pStyle w:val="ListParagraph"/>
        <w:numPr>
          <w:ilvl w:val="0"/>
          <w:numId w:val="22"/>
        </w:numPr>
        <w:spacing w:after="0"/>
        <w:jc w:val="both"/>
        <w:rPr>
          <w:rFonts w:ascii="Times New Roman" w:hAnsi="Times New Roman" w:cs="Times New Roman"/>
          <w:sz w:val="24"/>
          <w:szCs w:val="24"/>
        </w:rPr>
      </w:pPr>
      <w:r w:rsidRPr="00221C62">
        <w:rPr>
          <w:rFonts w:ascii="Times New Roman" w:eastAsia="Times New Roman" w:hAnsi="Times New Roman" w:cs="Times New Roman"/>
          <w:sz w:val="24"/>
          <w:szCs w:val="24"/>
        </w:rPr>
        <w:t xml:space="preserve">ShankarRao, C.N. (2018). </w:t>
      </w:r>
      <w:r w:rsidRPr="00221C62">
        <w:rPr>
          <w:rFonts w:ascii="Times New Roman" w:eastAsia="Times New Roman" w:hAnsi="Times New Roman" w:cs="Times New Roman"/>
          <w:i/>
          <w:sz w:val="24"/>
          <w:szCs w:val="24"/>
        </w:rPr>
        <w:t>Principles Of Sociology With An Introduction To Social Thoughts</w:t>
      </w:r>
      <w:r w:rsidRPr="00221C62">
        <w:rPr>
          <w:rFonts w:ascii="Times New Roman" w:eastAsia="Times New Roman" w:hAnsi="Times New Roman" w:cs="Times New Roman"/>
          <w:sz w:val="24"/>
          <w:szCs w:val="24"/>
        </w:rPr>
        <w:t>, Delhi : S Chand Publishing.</w:t>
      </w:r>
    </w:p>
    <w:p w:rsidR="00221C62" w:rsidRPr="00221C62" w:rsidRDefault="00221C62" w:rsidP="00221C62">
      <w:pPr>
        <w:pStyle w:val="BodyA"/>
        <w:spacing w:after="0" w:line="276" w:lineRule="auto"/>
        <w:jc w:val="both"/>
        <w:rPr>
          <w:rFonts w:ascii="Times New Roman" w:hAnsi="Times New Roman" w:cs="Times New Roman"/>
          <w:b/>
          <w:bCs/>
          <w:sz w:val="24"/>
          <w:szCs w:val="24"/>
          <w:lang w:val="nl-NL"/>
        </w:rPr>
      </w:pPr>
      <w:r w:rsidRPr="00221C62">
        <w:rPr>
          <w:rFonts w:ascii="Times New Roman" w:hAnsi="Times New Roman" w:cs="Times New Roman"/>
          <w:b/>
          <w:bCs/>
          <w:sz w:val="24"/>
          <w:szCs w:val="24"/>
          <w:lang w:val="nl-NL"/>
        </w:rPr>
        <w:t>Reference Books</w:t>
      </w:r>
    </w:p>
    <w:p w:rsidR="00221C62" w:rsidRPr="00221C62" w:rsidRDefault="00221C62" w:rsidP="003A3392">
      <w:pPr>
        <w:pStyle w:val="ListParagraph"/>
        <w:numPr>
          <w:ilvl w:val="0"/>
          <w:numId w:val="22"/>
        </w:numPr>
        <w:spacing w:after="0"/>
        <w:jc w:val="both"/>
        <w:rPr>
          <w:rFonts w:ascii="Times New Roman" w:hAnsi="Times New Roman" w:cs="Times New Roman"/>
          <w:sz w:val="24"/>
          <w:szCs w:val="24"/>
        </w:rPr>
      </w:pPr>
      <w:r w:rsidRPr="00221C62">
        <w:rPr>
          <w:rFonts w:ascii="Times New Roman" w:eastAsia="Times New Roman" w:hAnsi="Times New Roman" w:cs="Times New Roman"/>
          <w:sz w:val="24"/>
          <w:szCs w:val="24"/>
        </w:rPr>
        <w:t xml:space="preserve">Harlambos M. (1980). </w:t>
      </w:r>
      <w:r w:rsidRPr="00221C62">
        <w:rPr>
          <w:rFonts w:ascii="Times New Roman" w:eastAsia="Times New Roman" w:hAnsi="Times New Roman" w:cs="Times New Roman"/>
          <w:i/>
          <w:sz w:val="24"/>
          <w:szCs w:val="24"/>
        </w:rPr>
        <w:t>Sociology- Themes and Perspectives</w:t>
      </w:r>
      <w:r w:rsidRPr="00221C62">
        <w:rPr>
          <w:rFonts w:ascii="Times New Roman" w:eastAsia="Times New Roman" w:hAnsi="Times New Roman" w:cs="Times New Roman"/>
          <w:sz w:val="24"/>
          <w:szCs w:val="24"/>
        </w:rPr>
        <w:t>; Oxford University Press.</w:t>
      </w:r>
    </w:p>
    <w:p w:rsidR="00221C62" w:rsidRPr="00221C62" w:rsidRDefault="00221C62" w:rsidP="003A3392">
      <w:pPr>
        <w:pStyle w:val="ListParagraph"/>
        <w:numPr>
          <w:ilvl w:val="0"/>
          <w:numId w:val="22"/>
        </w:numPr>
        <w:spacing w:after="0"/>
        <w:jc w:val="both"/>
        <w:rPr>
          <w:rFonts w:ascii="Times New Roman" w:hAnsi="Times New Roman" w:cs="Times New Roman"/>
          <w:sz w:val="24"/>
          <w:szCs w:val="24"/>
        </w:rPr>
      </w:pPr>
      <w:r w:rsidRPr="00221C62">
        <w:rPr>
          <w:rFonts w:ascii="Times New Roman" w:eastAsia="Times New Roman" w:hAnsi="Times New Roman" w:cs="Times New Roman"/>
          <w:sz w:val="24"/>
          <w:szCs w:val="24"/>
        </w:rPr>
        <w:t>Bottomore, T.B. (1971) .</w:t>
      </w:r>
      <w:r w:rsidRPr="00221C62">
        <w:rPr>
          <w:rFonts w:ascii="Times New Roman" w:eastAsia="Times New Roman" w:hAnsi="Times New Roman" w:cs="Times New Roman"/>
          <w:i/>
          <w:sz w:val="24"/>
          <w:szCs w:val="24"/>
        </w:rPr>
        <w:t>Sociology: A Guide to Problems and Literature</w:t>
      </w:r>
      <w:r w:rsidRPr="00221C62">
        <w:rPr>
          <w:rFonts w:ascii="Times New Roman" w:eastAsia="Times New Roman" w:hAnsi="Times New Roman" w:cs="Times New Roman"/>
          <w:sz w:val="24"/>
          <w:szCs w:val="24"/>
        </w:rPr>
        <w:t>, Blackie and Sons India Ltd.</w:t>
      </w:r>
    </w:p>
    <w:p w:rsidR="00221C62" w:rsidRDefault="00221C62" w:rsidP="00221C62">
      <w:pPr>
        <w:pStyle w:val="BodyText"/>
        <w:spacing w:after="0" w:line="276" w:lineRule="auto"/>
        <w:jc w:val="both"/>
        <w:rPr>
          <w:rFonts w:ascii="Times New Roman" w:hAnsi="Times New Roman" w:cs="Times New Roman"/>
          <w:b/>
          <w:bCs/>
          <w:sz w:val="24"/>
          <w:szCs w:val="24"/>
        </w:rPr>
      </w:pPr>
    </w:p>
    <w:p w:rsidR="00221C62" w:rsidRPr="00221C62" w:rsidRDefault="00221C62" w:rsidP="00221C62">
      <w:pPr>
        <w:pStyle w:val="BodyText"/>
        <w:spacing w:after="0" w:line="276" w:lineRule="auto"/>
        <w:jc w:val="both"/>
        <w:rPr>
          <w:rFonts w:ascii="Times New Roman" w:hAnsi="Times New Roman" w:cs="Times New Roman"/>
          <w:b/>
          <w:sz w:val="24"/>
          <w:szCs w:val="24"/>
        </w:rPr>
      </w:pPr>
      <w:r w:rsidRPr="00221C62">
        <w:rPr>
          <w:rFonts w:ascii="Times New Roman" w:hAnsi="Times New Roman" w:cs="Times New Roman"/>
          <w:b/>
          <w:bCs/>
          <w:sz w:val="24"/>
          <w:szCs w:val="24"/>
        </w:rPr>
        <w:t>Modes of Evaluation: Quiz/Assignment/ Seminar/Written Examination</w:t>
      </w:r>
    </w:p>
    <w:p w:rsidR="00221C62" w:rsidRPr="00221C62" w:rsidRDefault="00221C62" w:rsidP="00221C62">
      <w:pPr>
        <w:pStyle w:val="BodyA"/>
        <w:spacing w:after="0" w:line="276" w:lineRule="auto"/>
        <w:jc w:val="both"/>
        <w:rPr>
          <w:rFonts w:ascii="Times New Roman" w:hAnsi="Times New Roman" w:cs="Times New Roman"/>
          <w:b/>
          <w:bCs/>
          <w:sz w:val="24"/>
          <w:szCs w:val="24"/>
          <w:lang w:val="de-DE"/>
        </w:rPr>
      </w:pPr>
    </w:p>
    <w:p w:rsidR="00221C62" w:rsidRPr="00221C62" w:rsidRDefault="00221C62" w:rsidP="00221C62">
      <w:pPr>
        <w:pStyle w:val="BodyA"/>
        <w:spacing w:after="0" w:line="276" w:lineRule="auto"/>
        <w:jc w:val="both"/>
        <w:rPr>
          <w:rFonts w:ascii="Times New Roman" w:hAnsi="Times New Roman" w:cs="Times New Roman"/>
          <w:b/>
          <w:bCs/>
          <w:sz w:val="24"/>
          <w:szCs w:val="24"/>
          <w:lang w:val="de-DE"/>
        </w:rPr>
      </w:pPr>
      <w:r w:rsidRPr="00221C62">
        <w:rPr>
          <w:rFonts w:ascii="Times New Roman" w:hAnsi="Times New Roman" w:cs="Times New Roman"/>
          <w:b/>
          <w:bCs/>
          <w:sz w:val="24"/>
          <w:szCs w:val="24"/>
          <w:lang w:val="de-DE"/>
        </w:rPr>
        <w:t>Examination Scheme:</w:t>
      </w:r>
    </w:p>
    <w:p w:rsidR="00221C62" w:rsidRPr="00221C62" w:rsidRDefault="00221C62" w:rsidP="00221C62">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21C62" w:rsidRPr="00221C62" w:rsidTr="00221C6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both"/>
              <w:rPr>
                <w:rFonts w:ascii="Times New Roman" w:hAnsi="Times New Roman" w:cs="Times New Roman"/>
                <w:sz w:val="24"/>
                <w:szCs w:val="24"/>
              </w:rPr>
            </w:pPr>
            <w:r w:rsidRPr="00221C62">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b/>
                <w:bCs/>
                <w:sz w:val="24"/>
                <w:szCs w:val="24"/>
              </w:rPr>
              <w:t>EE</w:t>
            </w:r>
          </w:p>
        </w:tc>
      </w:tr>
      <w:tr w:rsidR="00221C62" w:rsidRPr="00221C62" w:rsidTr="00221C6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both"/>
              <w:rPr>
                <w:rFonts w:ascii="Times New Roman" w:hAnsi="Times New Roman" w:cs="Times New Roman"/>
                <w:sz w:val="24"/>
                <w:szCs w:val="24"/>
              </w:rPr>
            </w:pPr>
            <w:r w:rsidRPr="00221C62">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sz w:val="24"/>
                <w:szCs w:val="24"/>
              </w:rPr>
              <w:t>70</w:t>
            </w:r>
          </w:p>
        </w:tc>
      </w:tr>
    </w:tbl>
    <w:p w:rsidR="00221C62" w:rsidRPr="00221C62" w:rsidRDefault="00221C62" w:rsidP="00221C62">
      <w:pPr>
        <w:pStyle w:val="BodyA"/>
        <w:widowControl w:val="0"/>
        <w:spacing w:after="0" w:line="276" w:lineRule="auto"/>
        <w:jc w:val="both"/>
        <w:rPr>
          <w:rFonts w:ascii="Times New Roman" w:eastAsia="Times New Roman" w:hAnsi="Times New Roman" w:cs="Times New Roman"/>
          <w:b/>
          <w:bCs/>
          <w:sz w:val="24"/>
          <w:szCs w:val="24"/>
        </w:rPr>
      </w:pPr>
    </w:p>
    <w:p w:rsidR="00221C62" w:rsidRPr="00221C62" w:rsidRDefault="00221C62" w:rsidP="00221C62">
      <w:pPr>
        <w:pStyle w:val="BodyA"/>
        <w:spacing w:after="0" w:line="276" w:lineRule="auto"/>
        <w:jc w:val="both"/>
        <w:rPr>
          <w:rFonts w:ascii="Times New Roman" w:eastAsia="Times New Roman" w:hAnsi="Times New Roman" w:cs="Times New Roman"/>
          <w:sz w:val="24"/>
          <w:szCs w:val="24"/>
        </w:rPr>
      </w:pPr>
      <w:r w:rsidRPr="00221C62">
        <w:rPr>
          <w:rFonts w:ascii="Times New Roman" w:hAnsi="Times New Roman" w:cs="Times New Roman"/>
          <w:sz w:val="24"/>
          <w:szCs w:val="24"/>
        </w:rPr>
        <w:t>CT: Class Test, HA: Home Assignment, S/V/Q: Seminar/Viva/Quiz, EE: End Semester Examination; Att: Attendance</w:t>
      </w:r>
    </w:p>
    <w:p w:rsidR="00221C62" w:rsidRPr="00221C62" w:rsidRDefault="00221C62" w:rsidP="00221C62">
      <w:pPr>
        <w:pStyle w:val="BodyA"/>
        <w:spacing w:after="0" w:line="276" w:lineRule="auto"/>
        <w:rPr>
          <w:rFonts w:ascii="Times New Roman" w:eastAsia="Times New Roman" w:hAnsi="Times New Roman" w:cs="Times New Roman"/>
          <w:b/>
          <w:bCs/>
          <w:sz w:val="24"/>
          <w:szCs w:val="24"/>
        </w:rPr>
      </w:pPr>
    </w:p>
    <w:p w:rsidR="00221C62" w:rsidRPr="00221C62" w:rsidRDefault="00221C62" w:rsidP="00221C62">
      <w:pPr>
        <w:pStyle w:val="BodyA"/>
        <w:spacing w:after="0" w:line="276" w:lineRule="auto"/>
        <w:rPr>
          <w:rFonts w:ascii="Times New Roman" w:eastAsia="Times New Roman" w:hAnsi="Times New Roman" w:cs="Times New Roman"/>
          <w:b/>
          <w:bCs/>
          <w:sz w:val="24"/>
          <w:szCs w:val="24"/>
        </w:rPr>
      </w:pPr>
      <w:r w:rsidRPr="00221C62">
        <w:rPr>
          <w:rFonts w:ascii="Times New Roman" w:eastAsia="Times New Roman" w:hAnsi="Times New Roman" w:cs="Times New Roman"/>
          <w:b/>
          <w:bCs/>
          <w:sz w:val="24"/>
          <w:szCs w:val="24"/>
        </w:rPr>
        <w:t xml:space="preserve">               CO, PO and PSO mapping</w:t>
      </w:r>
    </w:p>
    <w:tbl>
      <w:tblPr>
        <w:tblStyle w:val="TableGrid"/>
        <w:tblW w:w="4949" w:type="pct"/>
        <w:jc w:val="center"/>
        <w:tblLook w:val="04A0" w:firstRow="1" w:lastRow="0" w:firstColumn="1" w:lastColumn="0" w:noHBand="0" w:noVBand="1"/>
      </w:tblPr>
      <w:tblGrid>
        <w:gridCol w:w="769"/>
        <w:gridCol w:w="743"/>
        <w:gridCol w:w="743"/>
        <w:gridCol w:w="743"/>
        <w:gridCol w:w="743"/>
        <w:gridCol w:w="743"/>
        <w:gridCol w:w="743"/>
        <w:gridCol w:w="743"/>
        <w:gridCol w:w="878"/>
        <w:gridCol w:w="878"/>
        <w:gridCol w:w="878"/>
        <w:gridCol w:w="874"/>
      </w:tblGrid>
      <w:tr w:rsidR="00221C62" w:rsidRPr="00221C62" w:rsidTr="00221C62">
        <w:trPr>
          <w:trHeight w:val="346"/>
          <w:jc w:val="center"/>
        </w:trPr>
        <w:tc>
          <w:tcPr>
            <w:tcW w:w="406" w:type="pct"/>
            <w:tcBorders>
              <w:top w:val="single" w:sz="4" w:space="0" w:color="auto"/>
              <w:left w:val="single" w:sz="4" w:space="0" w:color="auto"/>
              <w:bottom w:val="single" w:sz="4" w:space="0" w:color="auto"/>
              <w:right w:val="single" w:sz="4" w:space="0" w:color="auto"/>
            </w:tcBorders>
            <w:vAlign w:val="center"/>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PSO3</w:t>
            </w:r>
          </w:p>
        </w:tc>
        <w:tc>
          <w:tcPr>
            <w:tcW w:w="463" w:type="pct"/>
            <w:tcBorders>
              <w:top w:val="single" w:sz="4" w:space="0" w:color="auto"/>
              <w:left w:val="single" w:sz="4" w:space="0" w:color="auto"/>
              <w:bottom w:val="single" w:sz="4" w:space="0" w:color="auto"/>
              <w:right w:val="single" w:sz="4" w:space="0" w:color="auto"/>
            </w:tcBorders>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PSO4</w:t>
            </w:r>
          </w:p>
        </w:tc>
      </w:tr>
      <w:tr w:rsidR="00221C62" w:rsidRPr="00221C62" w:rsidTr="00221C62">
        <w:trPr>
          <w:trHeight w:val="34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r>
      <w:tr w:rsidR="00221C62" w:rsidRPr="00221C62" w:rsidTr="00221C62">
        <w:trPr>
          <w:trHeight w:val="34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TableParagraph"/>
              <w:spacing w:before="0" w:line="276" w:lineRule="auto"/>
              <w:jc w:val="center"/>
              <w:rPr>
                <w:b/>
                <w:sz w:val="24"/>
                <w:szCs w:val="24"/>
                <w:bdr w:val="none" w:sz="0" w:space="0" w:color="auto" w:frame="1"/>
                <w:lang w:eastAsia="en-IN"/>
              </w:rPr>
            </w:pPr>
            <w:r w:rsidRPr="00221C62">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widowControl w:val="0"/>
              <w:spacing w:line="276" w:lineRule="auto"/>
              <w:jc w:val="center"/>
              <w:rPr>
                <w:bCs/>
                <w:bdr w:val="none" w:sz="0" w:space="0" w:color="auto" w:frame="1"/>
                <w:lang w:eastAsia="en-IN"/>
              </w:rPr>
            </w:pPr>
            <w:r w:rsidRPr="00221C62">
              <w:rPr>
                <w:bCs/>
                <w:bdr w:val="none" w:sz="0" w:space="0" w:color="auto" w:frame="1"/>
                <w:lang w:eastAsia="en-IN"/>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widowControl w:val="0"/>
              <w:spacing w:line="276" w:lineRule="auto"/>
              <w:rPr>
                <w:bCs/>
                <w:bdr w:val="none" w:sz="0" w:space="0" w:color="auto" w:frame="1"/>
                <w:lang w:eastAsia="en-IN"/>
              </w:rPr>
            </w:pPr>
            <w:r w:rsidRPr="00221C62">
              <w:rPr>
                <w:bCs/>
                <w:bdr w:val="none" w:sz="0" w:space="0" w:color="auto" w:frame="1"/>
                <w:lang w:eastAsia="en-IN"/>
              </w:rPr>
              <w:t xml:space="preserve">    1</w:t>
            </w:r>
          </w:p>
        </w:tc>
      </w:tr>
      <w:tr w:rsidR="00221C62" w:rsidRPr="00221C62" w:rsidTr="00221C62">
        <w:trPr>
          <w:trHeight w:val="34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TableParagraph"/>
              <w:spacing w:before="0" w:line="276" w:lineRule="auto"/>
              <w:jc w:val="center"/>
              <w:rPr>
                <w:b/>
                <w:sz w:val="24"/>
                <w:szCs w:val="24"/>
                <w:bdr w:val="none" w:sz="0" w:space="0" w:color="auto" w:frame="1"/>
                <w:lang w:eastAsia="en-IN"/>
              </w:rPr>
            </w:pPr>
            <w:r w:rsidRPr="00221C62">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 xml:space="preserve">    --</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widowControl w:val="0"/>
              <w:spacing w:line="276" w:lineRule="auto"/>
              <w:jc w:val="center"/>
              <w:rPr>
                <w:bCs/>
                <w:bdr w:val="none" w:sz="0" w:space="0" w:color="auto" w:frame="1"/>
                <w:lang w:eastAsia="en-IN"/>
              </w:rPr>
            </w:pPr>
            <w:r w:rsidRPr="00221C62">
              <w:rPr>
                <w:bCs/>
                <w:bdr w:val="none" w:sz="0" w:space="0" w:color="auto" w:frame="1"/>
                <w:lang w:eastAsia="en-IN"/>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widowControl w:val="0"/>
              <w:spacing w:line="276" w:lineRule="auto"/>
              <w:jc w:val="center"/>
              <w:rPr>
                <w:bCs/>
                <w:bdr w:val="none" w:sz="0" w:space="0" w:color="auto" w:frame="1"/>
                <w:lang w:eastAsia="en-IN"/>
              </w:rPr>
            </w:pPr>
            <w:r w:rsidRPr="00221C62">
              <w:rPr>
                <w:bCs/>
                <w:bdr w:val="none" w:sz="0" w:space="0" w:color="auto" w:frame="1"/>
                <w:lang w:eastAsia="en-IN"/>
              </w:rPr>
              <w:t>1</w:t>
            </w:r>
          </w:p>
        </w:tc>
      </w:tr>
      <w:tr w:rsidR="00221C62" w:rsidRPr="00221C62" w:rsidTr="00221C62">
        <w:trPr>
          <w:trHeight w:val="34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TableParagraph"/>
              <w:spacing w:before="0" w:line="276" w:lineRule="auto"/>
              <w:jc w:val="center"/>
              <w:rPr>
                <w:b/>
                <w:sz w:val="24"/>
                <w:szCs w:val="24"/>
                <w:bdr w:val="none" w:sz="0" w:space="0" w:color="auto" w:frame="1"/>
                <w:lang w:eastAsia="en-IN"/>
              </w:rPr>
            </w:pPr>
            <w:r w:rsidRPr="00221C62">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widowControl w:val="0"/>
              <w:spacing w:line="276" w:lineRule="auto"/>
              <w:jc w:val="center"/>
              <w:rPr>
                <w:bCs/>
                <w:bdr w:val="none" w:sz="0" w:space="0" w:color="auto" w:frame="1"/>
                <w:lang w:eastAsia="en-IN"/>
              </w:rPr>
            </w:pPr>
            <w:r w:rsidRPr="00221C62">
              <w:rPr>
                <w:bCs/>
                <w:bdr w:val="none" w:sz="0" w:space="0" w:color="auto" w:frame="1"/>
                <w:lang w:eastAsia="en-IN"/>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widowControl w:val="0"/>
              <w:spacing w:line="276" w:lineRule="auto"/>
              <w:jc w:val="center"/>
              <w:rPr>
                <w:bCs/>
                <w:bdr w:val="none" w:sz="0" w:space="0" w:color="auto" w:frame="1"/>
                <w:lang w:eastAsia="en-IN"/>
              </w:rPr>
            </w:pPr>
            <w:r w:rsidRPr="00221C62">
              <w:rPr>
                <w:bCs/>
                <w:bdr w:val="none" w:sz="0" w:space="0" w:color="auto" w:frame="1"/>
                <w:lang w:eastAsia="en-IN"/>
              </w:rPr>
              <w:t>1</w:t>
            </w:r>
          </w:p>
        </w:tc>
      </w:tr>
    </w:tbl>
    <w:p w:rsidR="00221C62" w:rsidRPr="00221C62" w:rsidRDefault="00221C62" w:rsidP="00221C62">
      <w:pPr>
        <w:pStyle w:val="BodyA"/>
        <w:widowControl w:val="0"/>
        <w:spacing w:after="0"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 strongly related, 2: moderately related and 3: weakly related</w:t>
      </w:r>
    </w:p>
    <w:p w:rsidR="00221C62" w:rsidRPr="00221C62" w:rsidRDefault="00221C62" w:rsidP="00221C62">
      <w:pPr>
        <w:spacing w:line="276" w:lineRule="auto"/>
      </w:pPr>
    </w:p>
    <w:p w:rsidR="00221C62" w:rsidRPr="00D73782" w:rsidRDefault="00221C62" w:rsidP="00221C62"/>
    <w:p w:rsidR="009D0BA7" w:rsidRPr="009B73C2" w:rsidRDefault="009D0BA7" w:rsidP="009D0BA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D0BA7" w:rsidRPr="009D0BA7" w:rsidTr="00726C5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sz w:val="24"/>
                <w:szCs w:val="24"/>
              </w:rPr>
              <w:t>Law 2402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D0BA7" w:rsidRPr="009D0BA7" w:rsidRDefault="009D0BA7" w:rsidP="009D0BA7">
            <w:pPr>
              <w:pStyle w:val="NormalWeb"/>
              <w:spacing w:before="0" w:beforeAutospacing="0" w:after="0" w:afterAutospacing="0" w:line="276" w:lineRule="auto"/>
              <w:jc w:val="both"/>
              <w:rPr>
                <w:rFonts w:ascii="Times New Roman" w:hAnsi="Times New Roman" w:cs="Times New Roman"/>
                <w:b/>
                <w:sz w:val="24"/>
                <w:szCs w:val="24"/>
              </w:rPr>
            </w:pPr>
            <w:r w:rsidRPr="009D0BA7">
              <w:rPr>
                <w:rFonts w:ascii="Times New Roman" w:hAnsi="Times New Roman" w:cs="Times New Roman"/>
                <w:b/>
                <w:sz w:val="24"/>
                <w:szCs w:val="24"/>
              </w:rPr>
              <w:t>Macro Economics</w:t>
            </w:r>
            <w:r>
              <w:rPr>
                <w:rFonts w:ascii="Times New Roman" w:hAnsi="Times New Roman" w:cs="Times New Roman"/>
                <w:b/>
                <w:sz w:val="24"/>
                <w:szCs w:val="24"/>
              </w:rPr>
              <w:t xml:space="preserve"> II</w:t>
            </w:r>
          </w:p>
          <w:p w:rsidR="009D0BA7" w:rsidRPr="009D0BA7" w:rsidRDefault="009D0BA7" w:rsidP="009D0BA7">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NormalWeb"/>
              <w:spacing w:before="0" w:beforeAutospacing="0" w:after="0" w:afterAutospacing="0" w:line="276" w:lineRule="auto"/>
              <w:jc w:val="both"/>
              <w:rPr>
                <w:rFonts w:ascii="Times New Roman" w:hAnsi="Times New Roman" w:cs="Times New Roman"/>
                <w:b/>
                <w:sz w:val="24"/>
                <w:szCs w:val="24"/>
              </w:rPr>
            </w:pPr>
            <w:r w:rsidRPr="009D0BA7">
              <w:rPr>
                <w:rFonts w:ascii="Times New Roman" w:hAnsi="Times New Roman" w:cs="Times New Roman"/>
                <w:b/>
                <w:sz w:val="24"/>
                <w:szCs w:val="24"/>
              </w:rPr>
              <w:t>Macro Economics</w:t>
            </w:r>
            <w:r>
              <w:rPr>
                <w:rFonts w:ascii="Times New Roman" w:hAnsi="Times New Roman" w:cs="Times New Roman"/>
                <w:b/>
                <w:sz w:val="24"/>
                <w:szCs w:val="24"/>
              </w:rPr>
              <w:t xml:space="preserve"> I</w:t>
            </w:r>
          </w:p>
          <w:p w:rsidR="009D0BA7" w:rsidRPr="009D0BA7" w:rsidRDefault="009D0BA7" w:rsidP="009D0BA7">
            <w:pPr>
              <w:spacing w:line="276" w:lineRule="auto"/>
              <w:jc w:val="both"/>
            </w:pP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spacing w:line="276" w:lineRule="auto"/>
              <w:jc w:val="both"/>
            </w:pPr>
            <w:r w:rsidRPr="009D0BA7">
              <w:t>Knowledge of Development Economics, Planning and International trade.</w:t>
            </w:r>
          </w:p>
        </w:tc>
      </w:tr>
    </w:tbl>
    <w:p w:rsidR="009D0BA7" w:rsidRPr="009D0BA7" w:rsidRDefault="009D0BA7" w:rsidP="009D0BA7">
      <w:pPr>
        <w:spacing w:line="276" w:lineRule="auto"/>
        <w:jc w:val="both"/>
        <w:rPr>
          <w:b/>
          <w:color w:val="000000"/>
        </w:rPr>
      </w:pPr>
    </w:p>
    <w:p w:rsidR="009D0BA7" w:rsidRDefault="009D0BA7" w:rsidP="009D0BA7">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9D0BA7" w:rsidRPr="009D0BA7" w:rsidRDefault="009D0BA7" w:rsidP="009D0BA7">
      <w:pPr>
        <w:pStyle w:val="BodyA"/>
        <w:spacing w:after="0" w:line="276" w:lineRule="auto"/>
        <w:jc w:val="both"/>
        <w:rPr>
          <w:rFonts w:ascii="Times New Roman" w:hAnsi="Times New Roman" w:cs="Times New Roman"/>
          <w:b/>
          <w:bCs/>
          <w:sz w:val="24"/>
          <w:szCs w:val="24"/>
        </w:rPr>
      </w:pPr>
    </w:p>
    <w:p w:rsidR="009D0BA7" w:rsidRPr="009D0BA7" w:rsidRDefault="009D0BA7" w:rsidP="009D0BA7">
      <w:pPr>
        <w:pStyle w:val="ListParagraph"/>
        <w:tabs>
          <w:tab w:val="left" w:pos="90"/>
        </w:tabs>
        <w:spacing w:after="0"/>
        <w:ind w:left="0"/>
        <w:jc w:val="both"/>
        <w:rPr>
          <w:rFonts w:ascii="Times New Roman" w:hAnsi="Times New Roman" w:cs="Times New Roman"/>
          <w:bCs/>
          <w:iCs/>
          <w:sz w:val="24"/>
          <w:szCs w:val="24"/>
          <w:shd w:val="clear" w:color="auto" w:fill="FFFFFF"/>
        </w:rPr>
      </w:pPr>
      <w:r w:rsidRPr="009D0BA7">
        <w:rPr>
          <w:rFonts w:ascii="Times New Roman" w:hAnsi="Times New Roman" w:cs="Times New Roman"/>
          <w:sz w:val="24"/>
          <w:szCs w:val="24"/>
        </w:rPr>
        <w:t>The aim of this Course is to understand the issues related to economic development and planning. It will also teach the students about International trade practices and enable them to have a broader perspective while dealing with these issues as a policy maker.</w:t>
      </w:r>
    </w:p>
    <w:p w:rsidR="009D0BA7" w:rsidRPr="009D0BA7" w:rsidRDefault="009D0BA7" w:rsidP="009D0BA7">
      <w:pPr>
        <w:pStyle w:val="ListParagraph"/>
        <w:spacing w:after="0"/>
        <w:ind w:left="360"/>
        <w:jc w:val="both"/>
        <w:rPr>
          <w:rFonts w:ascii="Times New Roman" w:eastAsia="Times New Roman" w:hAnsi="Times New Roman" w:cs="Times New Roman"/>
          <w:sz w:val="24"/>
          <w:szCs w:val="24"/>
        </w:rPr>
      </w:pPr>
    </w:p>
    <w:p w:rsidR="009D0BA7" w:rsidRDefault="009D0BA7" w:rsidP="009D0BA7">
      <w:pPr>
        <w:pStyle w:val="BodyA"/>
        <w:spacing w:after="0" w:line="276" w:lineRule="auto"/>
        <w:jc w:val="both"/>
        <w:rPr>
          <w:rFonts w:ascii="Times New Roman" w:hAnsi="Times New Roman" w:cs="Times New Roman"/>
          <w:b/>
          <w:bCs/>
          <w:sz w:val="24"/>
          <w:szCs w:val="24"/>
        </w:rPr>
      </w:pPr>
    </w:p>
    <w:p w:rsidR="009D0BA7" w:rsidRDefault="009D0BA7" w:rsidP="009D0BA7">
      <w:pPr>
        <w:pStyle w:val="BodyA"/>
        <w:spacing w:after="0" w:line="276" w:lineRule="auto"/>
        <w:jc w:val="both"/>
        <w:rPr>
          <w:rFonts w:ascii="Times New Roman" w:hAnsi="Times New Roman" w:cs="Times New Roman"/>
          <w:b/>
          <w:bCs/>
          <w:sz w:val="24"/>
          <w:szCs w:val="24"/>
        </w:rPr>
      </w:pP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lastRenderedPageBreak/>
        <w:t>The Objectives of this Course are to:</w:t>
      </w:r>
    </w:p>
    <w:p w:rsidR="009D0BA7" w:rsidRPr="009D0BA7" w:rsidRDefault="009D0BA7" w:rsidP="009D0BA7">
      <w:pPr>
        <w:spacing w:line="276" w:lineRule="auto"/>
        <w:jc w:val="both"/>
        <w:rPr>
          <w:b/>
        </w:rPr>
      </w:pPr>
      <w:r w:rsidRPr="009D0BA7">
        <w:rPr>
          <w:b/>
        </w:rPr>
        <w:t xml:space="preserve">1. </w:t>
      </w:r>
      <w:r w:rsidRPr="009D0BA7">
        <w:t xml:space="preserve">Provide Macroeconomics concepts in real life. </w:t>
      </w:r>
    </w:p>
    <w:p w:rsidR="009D0BA7" w:rsidRPr="009D0BA7" w:rsidRDefault="009D0BA7" w:rsidP="009D0BA7">
      <w:pPr>
        <w:spacing w:line="276" w:lineRule="auto"/>
        <w:jc w:val="both"/>
      </w:pPr>
      <w:r w:rsidRPr="009D0BA7">
        <w:t>2. Provide the knowledge of International Trade and Development Economics.</w:t>
      </w:r>
    </w:p>
    <w:p w:rsidR="009D0BA7" w:rsidRPr="009D0BA7" w:rsidRDefault="009D0BA7" w:rsidP="009D0BA7">
      <w:pPr>
        <w:pStyle w:val="BodyA"/>
        <w:spacing w:after="0" w:line="276" w:lineRule="auto"/>
        <w:jc w:val="both"/>
        <w:rPr>
          <w:rFonts w:ascii="Times New Roman" w:hAnsi="Times New Roman" w:cs="Times New Roman"/>
          <w:b/>
          <w:bCs/>
          <w:sz w:val="24"/>
          <w:szCs w:val="24"/>
        </w:rPr>
      </w:pPr>
    </w:p>
    <w:p w:rsidR="009D0BA7" w:rsidRPr="009D0BA7" w:rsidRDefault="009D0BA7" w:rsidP="009D0BA7">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Course Outcomes</w:t>
      </w:r>
    </w:p>
    <w:p w:rsidR="009D0BA7" w:rsidRPr="009D0BA7" w:rsidRDefault="009D0BA7" w:rsidP="009D0BA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On completion of this Course, the students will be able to:</w:t>
      </w:r>
    </w:p>
    <w:p w:rsidR="009D0BA7" w:rsidRPr="009D0BA7" w:rsidRDefault="009D0BA7" w:rsidP="009D0BA7">
      <w:pPr>
        <w:spacing w:line="276" w:lineRule="auto"/>
        <w:jc w:val="both"/>
        <w:rPr>
          <w:rFonts w:eastAsia="Calibri"/>
        </w:rPr>
      </w:pPr>
      <w:r w:rsidRPr="009D0BA7">
        <w:rPr>
          <w:rFonts w:eastAsia="Calibri"/>
        </w:rPr>
        <w:t xml:space="preserve">CO1: Explain the </w:t>
      </w:r>
      <w:r w:rsidRPr="009D0BA7">
        <w:t>basic concepts of Macroeconomics.</w:t>
      </w:r>
    </w:p>
    <w:p w:rsidR="009D0BA7" w:rsidRPr="009D0BA7" w:rsidRDefault="009D0BA7" w:rsidP="009D0BA7">
      <w:pPr>
        <w:spacing w:line="276" w:lineRule="auto"/>
        <w:jc w:val="both"/>
        <w:rPr>
          <w:rFonts w:eastAsia="Calibri"/>
        </w:rPr>
      </w:pPr>
      <w:r w:rsidRPr="009D0BA7">
        <w:rPr>
          <w:rFonts w:eastAsia="Calibri"/>
        </w:rPr>
        <w:t>CO2:</w:t>
      </w:r>
      <w:r w:rsidRPr="009D0BA7">
        <w:t xml:space="preserve"> Explain concepts of growth, development and poverty.</w:t>
      </w:r>
    </w:p>
    <w:p w:rsidR="009D0BA7" w:rsidRPr="009D0BA7" w:rsidRDefault="009D0BA7" w:rsidP="009D0BA7">
      <w:pPr>
        <w:spacing w:line="276" w:lineRule="auto"/>
        <w:jc w:val="both"/>
        <w:rPr>
          <w:rFonts w:eastAsia="Calibri"/>
        </w:rPr>
      </w:pPr>
      <w:r w:rsidRPr="009D0BA7">
        <w:rPr>
          <w:rFonts w:eastAsia="Calibri"/>
        </w:rPr>
        <w:t xml:space="preserve">CO3: Explain </w:t>
      </w:r>
      <w:r w:rsidRPr="009D0BA7">
        <w:t>Five Year Plans.</w:t>
      </w:r>
    </w:p>
    <w:p w:rsidR="009D0BA7" w:rsidRPr="009D0BA7" w:rsidRDefault="009D0BA7" w:rsidP="009D0BA7">
      <w:pPr>
        <w:spacing w:line="276" w:lineRule="auto"/>
        <w:jc w:val="both"/>
      </w:pPr>
      <w:r w:rsidRPr="009D0BA7">
        <w:rPr>
          <w:rFonts w:eastAsia="Calibri"/>
        </w:rPr>
        <w:t>CO4: Explain Economic reforms (</w:t>
      </w:r>
      <w:r w:rsidRPr="009D0BA7">
        <w:t>liberalization, globalization &amp; privatization), Banking reform and International Trade.</w:t>
      </w:r>
    </w:p>
    <w:p w:rsidR="009D0BA7" w:rsidRPr="009D0BA7" w:rsidRDefault="009D0BA7" w:rsidP="009D0BA7">
      <w:pPr>
        <w:spacing w:line="276" w:lineRule="auto"/>
        <w:jc w:val="both"/>
        <w:rPr>
          <w:rFonts w:eastAsia="Calibri"/>
        </w:rPr>
      </w:pPr>
    </w:p>
    <w:tbl>
      <w:tblPr>
        <w:tblStyle w:val="TableGrid"/>
        <w:tblW w:w="5132" w:type="pct"/>
        <w:tblLook w:val="04A0" w:firstRow="1" w:lastRow="0" w:firstColumn="1" w:lastColumn="0" w:noHBand="0" w:noVBand="1"/>
      </w:tblPr>
      <w:tblGrid>
        <w:gridCol w:w="7376"/>
        <w:gridCol w:w="1372"/>
        <w:gridCol w:w="1081"/>
      </w:tblGrid>
      <w:tr w:rsidR="009D0BA7" w:rsidRPr="009D0BA7" w:rsidTr="00726C54">
        <w:tc>
          <w:tcPr>
            <w:tcW w:w="3752" w:type="pct"/>
            <w:vAlign w:val="center"/>
          </w:tcPr>
          <w:p w:rsidR="009D0BA7" w:rsidRPr="009D0BA7" w:rsidRDefault="009D0BA7" w:rsidP="009D0BA7">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698" w:type="pct"/>
            <w:vAlign w:val="center"/>
          </w:tcPr>
          <w:p w:rsidR="009D0BA7" w:rsidRPr="009D0BA7" w:rsidRDefault="009D0BA7" w:rsidP="009D0BA7">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50" w:type="pct"/>
            <w:vAlign w:val="center"/>
          </w:tcPr>
          <w:p w:rsidR="009D0BA7" w:rsidRPr="009D0BA7" w:rsidRDefault="009D0BA7" w:rsidP="009D0BA7">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9D0BA7" w:rsidRPr="009D0BA7" w:rsidTr="00726C54">
        <w:tc>
          <w:tcPr>
            <w:tcW w:w="3752" w:type="pct"/>
            <w:vAlign w:val="center"/>
          </w:tcPr>
          <w:p w:rsidR="009D0BA7" w:rsidRPr="009D0BA7" w:rsidRDefault="009D0BA7" w:rsidP="009D0BA7">
            <w:pPr>
              <w:pStyle w:val="BodyA"/>
              <w:spacing w:line="276" w:lineRule="auto"/>
              <w:jc w:val="both"/>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MODULE 1: </w:t>
            </w:r>
            <w:r w:rsidRPr="009D0BA7">
              <w:rPr>
                <w:rFonts w:ascii="Times New Roman" w:hAnsi="Times New Roman" w:cs="Times New Roman"/>
                <w:b/>
                <w:sz w:val="24"/>
                <w:szCs w:val="24"/>
              </w:rPr>
              <w:t>Economic development</w:t>
            </w:r>
          </w:p>
          <w:p w:rsidR="009D0BA7" w:rsidRPr="009D0BA7" w:rsidRDefault="009D0BA7" w:rsidP="009D0BA7">
            <w:pPr>
              <w:pStyle w:val="BodyA"/>
              <w:spacing w:line="276" w:lineRule="auto"/>
              <w:jc w:val="both"/>
              <w:rPr>
                <w:rFonts w:ascii="Times New Roman" w:eastAsia="Times New Roman" w:hAnsi="Times New Roman" w:cs="Times New Roman"/>
                <w:bCs/>
                <w:sz w:val="24"/>
                <w:szCs w:val="24"/>
              </w:rPr>
            </w:pPr>
            <w:r w:rsidRPr="009D0BA7">
              <w:rPr>
                <w:rFonts w:ascii="Times New Roman" w:hAnsi="Times New Roman" w:cs="Times New Roman"/>
                <w:sz w:val="24"/>
                <w:szCs w:val="24"/>
              </w:rPr>
              <w:t>concept of economic development, concept of growth, determinants of economic growth, obstacles to economic growth, vicious circle of poverty, inequalities of income and wealth, strategy of economic development, balanced and unbalanced growth,</w:t>
            </w:r>
          </w:p>
        </w:tc>
        <w:tc>
          <w:tcPr>
            <w:tcW w:w="698" w:type="pct"/>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 ,L3</w:t>
            </w:r>
          </w:p>
        </w:tc>
        <w:tc>
          <w:tcPr>
            <w:tcW w:w="550" w:type="pct"/>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9D0BA7" w:rsidRPr="009D0BA7" w:rsidTr="00726C54">
        <w:tc>
          <w:tcPr>
            <w:tcW w:w="3752" w:type="pct"/>
            <w:vAlign w:val="center"/>
          </w:tcPr>
          <w:p w:rsidR="009D0BA7" w:rsidRPr="009D0BA7" w:rsidRDefault="009D0BA7" w:rsidP="009D0BA7">
            <w:pPr>
              <w:pStyle w:val="BodyA"/>
              <w:spacing w:line="276" w:lineRule="auto"/>
              <w:jc w:val="both"/>
              <w:rPr>
                <w:rFonts w:ascii="Times New Roman" w:hAnsi="Times New Roman" w:cs="Times New Roman"/>
                <w:b/>
                <w:sz w:val="24"/>
                <w:szCs w:val="24"/>
              </w:rPr>
            </w:pPr>
            <w:r w:rsidRPr="009D0BA7">
              <w:rPr>
                <w:rFonts w:ascii="Times New Roman" w:eastAsia="Times New Roman" w:hAnsi="Times New Roman" w:cs="Times New Roman"/>
                <w:b/>
                <w:bCs/>
                <w:sz w:val="24"/>
                <w:szCs w:val="24"/>
              </w:rPr>
              <w:t xml:space="preserve">MODULE 2: </w:t>
            </w:r>
            <w:r w:rsidRPr="009D0BA7">
              <w:rPr>
                <w:rFonts w:ascii="Times New Roman" w:hAnsi="Times New Roman" w:cs="Times New Roman"/>
                <w:b/>
                <w:sz w:val="24"/>
                <w:szCs w:val="24"/>
              </w:rPr>
              <w:t>Economic Planning</w:t>
            </w:r>
          </w:p>
          <w:p w:rsidR="009D0BA7" w:rsidRPr="009D0BA7" w:rsidRDefault="009D0BA7" w:rsidP="009D0BA7">
            <w:pPr>
              <w:pStyle w:val="BodyA"/>
              <w:spacing w:line="276" w:lineRule="auto"/>
              <w:jc w:val="both"/>
              <w:rPr>
                <w:rFonts w:ascii="Times New Roman" w:eastAsia="Times New Roman" w:hAnsi="Times New Roman" w:cs="Times New Roman"/>
                <w:b/>
                <w:bCs/>
                <w:sz w:val="24"/>
                <w:szCs w:val="24"/>
              </w:rPr>
            </w:pPr>
            <w:r w:rsidRPr="009D0BA7">
              <w:rPr>
                <w:rFonts w:ascii="Times New Roman" w:hAnsi="Times New Roman" w:cs="Times New Roman"/>
                <w:sz w:val="24"/>
                <w:szCs w:val="24"/>
              </w:rPr>
              <w:t>Economic planning –meaning, forms of planning, objectives of planning, significance and rationale of planning, Five years plans, private vs. public sector</w:t>
            </w:r>
          </w:p>
        </w:tc>
        <w:tc>
          <w:tcPr>
            <w:tcW w:w="698" w:type="pct"/>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  ,L3</w:t>
            </w:r>
          </w:p>
        </w:tc>
        <w:tc>
          <w:tcPr>
            <w:tcW w:w="550" w:type="pct"/>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9D0BA7" w:rsidRPr="009D0BA7" w:rsidTr="00726C54">
        <w:tc>
          <w:tcPr>
            <w:tcW w:w="3752" w:type="pct"/>
            <w:vAlign w:val="center"/>
          </w:tcPr>
          <w:p w:rsidR="009D0BA7" w:rsidRPr="009D0BA7" w:rsidRDefault="009D0BA7" w:rsidP="009D0BA7">
            <w:pPr>
              <w:spacing w:line="276" w:lineRule="auto"/>
              <w:jc w:val="both"/>
              <w:rPr>
                <w:b/>
              </w:rPr>
            </w:pPr>
            <w:r w:rsidRPr="009D0BA7">
              <w:rPr>
                <w:b/>
                <w:bCs/>
              </w:rPr>
              <w:t xml:space="preserve">MODULE 3: </w:t>
            </w:r>
            <w:r w:rsidRPr="009D0BA7">
              <w:rPr>
                <w:b/>
              </w:rPr>
              <w:t>International trade</w:t>
            </w:r>
          </w:p>
          <w:p w:rsidR="009D0BA7" w:rsidRPr="009D0BA7" w:rsidRDefault="009D0BA7" w:rsidP="009D0BA7">
            <w:pPr>
              <w:spacing w:line="276" w:lineRule="auto"/>
              <w:jc w:val="both"/>
              <w:rPr>
                <w:b/>
                <w:bCs/>
                <w:iCs/>
              </w:rPr>
            </w:pPr>
            <w:r w:rsidRPr="009D0BA7">
              <w:t>Liberalization, globalization, Economic reforms, Banking market, money market, Capital market, International trade reforms, Special economic zone, Foreign direct investment</w:t>
            </w:r>
          </w:p>
        </w:tc>
        <w:tc>
          <w:tcPr>
            <w:tcW w:w="698" w:type="pct"/>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 ,L3</w:t>
            </w:r>
          </w:p>
        </w:tc>
        <w:tc>
          <w:tcPr>
            <w:tcW w:w="550" w:type="pct"/>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bl>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 Analysis; L5:Synthesis, L6:Evaluation</w:t>
      </w:r>
    </w:p>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p>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hAnsi="Times New Roman" w:cs="Times New Roman"/>
          <w:b/>
          <w:bCs/>
          <w:sz w:val="24"/>
          <w:szCs w:val="24"/>
        </w:rPr>
        <w:t>Textbooks</w:t>
      </w:r>
    </w:p>
    <w:p w:rsidR="009D0BA7" w:rsidRPr="009D0BA7" w:rsidRDefault="009D0BA7" w:rsidP="003A3392">
      <w:pPr>
        <w:pStyle w:val="ListParagraph"/>
        <w:numPr>
          <w:ilvl w:val="0"/>
          <w:numId w:val="22"/>
        </w:numPr>
        <w:spacing w:after="0"/>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Ahuja, L.H. (2009).</w:t>
      </w:r>
      <w:r w:rsidRPr="009D0BA7">
        <w:rPr>
          <w:rFonts w:ascii="Times New Roman" w:eastAsia="Times New Roman" w:hAnsi="Times New Roman" w:cs="Times New Roman"/>
          <w:i/>
          <w:sz w:val="24"/>
          <w:szCs w:val="24"/>
        </w:rPr>
        <w:t xml:space="preserve"> Macroeconomics Theory and Policy</w:t>
      </w:r>
      <w:r w:rsidRPr="009D0BA7">
        <w:rPr>
          <w:rFonts w:ascii="Times New Roman" w:eastAsia="Times New Roman" w:hAnsi="Times New Roman" w:cs="Times New Roman"/>
          <w:sz w:val="24"/>
          <w:szCs w:val="24"/>
        </w:rPr>
        <w:t>, New Delhi: Chand &amp; Company Ltd.</w:t>
      </w:r>
    </w:p>
    <w:p w:rsidR="009D0BA7" w:rsidRPr="009D0BA7" w:rsidRDefault="009D0BA7" w:rsidP="003A3392">
      <w:pPr>
        <w:pStyle w:val="ListParagraph"/>
        <w:numPr>
          <w:ilvl w:val="0"/>
          <w:numId w:val="22"/>
        </w:numPr>
        <w:spacing w:after="0"/>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Dwivedi, N.D. (2012). </w:t>
      </w:r>
      <w:r w:rsidRPr="009D0BA7">
        <w:rPr>
          <w:rFonts w:ascii="Times New Roman" w:eastAsia="Times New Roman" w:hAnsi="Times New Roman" w:cs="Times New Roman"/>
          <w:i/>
          <w:sz w:val="24"/>
          <w:szCs w:val="24"/>
        </w:rPr>
        <w:t>Macro Economics Theory and Policy</w:t>
      </w:r>
      <w:r w:rsidRPr="009D0BA7">
        <w:rPr>
          <w:rFonts w:ascii="Times New Roman" w:eastAsia="Times New Roman" w:hAnsi="Times New Roman" w:cs="Times New Roman"/>
          <w:sz w:val="24"/>
          <w:szCs w:val="24"/>
        </w:rPr>
        <w:t>, Delhi: Pearson Education Pte Ltd.</w:t>
      </w:r>
    </w:p>
    <w:p w:rsidR="009D0BA7" w:rsidRPr="009D0BA7" w:rsidRDefault="009D0BA7" w:rsidP="003A3392">
      <w:pPr>
        <w:pStyle w:val="ListParagraph"/>
        <w:numPr>
          <w:ilvl w:val="0"/>
          <w:numId w:val="22"/>
        </w:numPr>
        <w:spacing w:after="0"/>
        <w:jc w:val="both"/>
        <w:rPr>
          <w:rFonts w:ascii="Times New Roman" w:hAnsi="Times New Roman" w:cs="Times New Roman"/>
          <w:b/>
          <w:sz w:val="24"/>
          <w:szCs w:val="24"/>
        </w:rPr>
      </w:pPr>
      <w:r w:rsidRPr="009D0BA7">
        <w:rPr>
          <w:rFonts w:ascii="Times New Roman" w:eastAsia="Times New Roman" w:hAnsi="Times New Roman" w:cs="Times New Roman"/>
          <w:sz w:val="24"/>
          <w:szCs w:val="24"/>
        </w:rPr>
        <w:t xml:space="preserve">Froyen,T. Richard. (2014). </w:t>
      </w:r>
      <w:r w:rsidRPr="009D0BA7">
        <w:rPr>
          <w:rFonts w:ascii="Times New Roman" w:eastAsia="Times New Roman" w:hAnsi="Times New Roman" w:cs="Times New Roman"/>
          <w:i/>
          <w:sz w:val="24"/>
          <w:szCs w:val="24"/>
        </w:rPr>
        <w:t>Macro Economics Theories and Policies</w:t>
      </w:r>
      <w:r w:rsidRPr="009D0BA7">
        <w:rPr>
          <w:rFonts w:ascii="Times New Roman" w:eastAsia="Times New Roman" w:hAnsi="Times New Roman" w:cs="Times New Roman"/>
          <w:sz w:val="24"/>
          <w:szCs w:val="24"/>
        </w:rPr>
        <w:t>, New Delhi: Dorling: Kindersley Pvt ltd.</w:t>
      </w:r>
    </w:p>
    <w:p w:rsidR="009D0BA7" w:rsidRDefault="009D0BA7" w:rsidP="00637B0B">
      <w:pPr>
        <w:pStyle w:val="BodyA"/>
        <w:spacing w:after="0" w:line="276" w:lineRule="auto"/>
        <w:ind w:right="124"/>
        <w:jc w:val="both"/>
        <w:rPr>
          <w:rFonts w:ascii="Times New Roman" w:hAnsi="Times New Roman" w:cs="Times New Roman"/>
          <w:b/>
          <w:bCs/>
          <w:sz w:val="24"/>
          <w:szCs w:val="24"/>
          <w:lang w:val="nl-NL"/>
        </w:rPr>
      </w:pPr>
    </w:p>
    <w:p w:rsidR="009D0BA7" w:rsidRPr="009D0BA7" w:rsidRDefault="009D0BA7" w:rsidP="009D0BA7">
      <w:pPr>
        <w:pStyle w:val="BodyA"/>
        <w:spacing w:after="0" w:line="276" w:lineRule="auto"/>
        <w:ind w:left="360" w:right="124"/>
        <w:jc w:val="both"/>
        <w:rPr>
          <w:rFonts w:ascii="Times New Roman" w:hAnsi="Times New Roman" w:cs="Times New Roman"/>
          <w:b/>
          <w:bCs/>
          <w:sz w:val="24"/>
          <w:szCs w:val="24"/>
          <w:lang w:val="nl-NL"/>
        </w:rPr>
      </w:pPr>
      <w:r w:rsidRPr="009D0BA7">
        <w:rPr>
          <w:rFonts w:ascii="Times New Roman" w:hAnsi="Times New Roman" w:cs="Times New Roman"/>
          <w:b/>
          <w:bCs/>
          <w:sz w:val="24"/>
          <w:szCs w:val="24"/>
          <w:lang w:val="nl-NL"/>
        </w:rPr>
        <w:t>Reference Books</w:t>
      </w:r>
    </w:p>
    <w:p w:rsidR="009D0BA7" w:rsidRPr="009D0BA7" w:rsidRDefault="009D0BA7" w:rsidP="009D0BA7">
      <w:pPr>
        <w:pStyle w:val="BodyA"/>
        <w:spacing w:after="0" w:line="276" w:lineRule="auto"/>
        <w:ind w:left="360" w:right="124"/>
        <w:jc w:val="both"/>
        <w:rPr>
          <w:rFonts w:ascii="Times New Roman" w:hAnsi="Times New Roman" w:cs="Times New Roman"/>
          <w:b/>
          <w:bCs/>
          <w:sz w:val="24"/>
          <w:szCs w:val="24"/>
          <w:lang w:val="nl-NL"/>
        </w:rPr>
      </w:pPr>
    </w:p>
    <w:p w:rsidR="009D0BA7" w:rsidRPr="009D0BA7" w:rsidRDefault="009D0BA7" w:rsidP="003A3392">
      <w:pPr>
        <w:pStyle w:val="BodyA"/>
        <w:numPr>
          <w:ilvl w:val="0"/>
          <w:numId w:val="33"/>
        </w:numPr>
        <w:pBdr>
          <w:top w:val="nil"/>
          <w:left w:val="nil"/>
          <w:bottom w:val="nil"/>
          <w:right w:val="nil"/>
          <w:between w:val="nil"/>
          <w:bar w:val="nil"/>
        </w:pBdr>
        <w:spacing w:after="0" w:line="276" w:lineRule="auto"/>
        <w:ind w:right="124"/>
        <w:jc w:val="both"/>
        <w:rPr>
          <w:rFonts w:ascii="Times New Roman" w:hAnsi="Times New Roman" w:cs="Times New Roman"/>
          <w:bCs/>
          <w:sz w:val="24"/>
          <w:szCs w:val="24"/>
          <w:lang w:val="nl-NL"/>
        </w:rPr>
      </w:pPr>
      <w:r w:rsidRPr="009D0BA7">
        <w:rPr>
          <w:rFonts w:ascii="Times New Roman" w:hAnsi="Times New Roman" w:cs="Times New Roman"/>
          <w:bCs/>
          <w:sz w:val="24"/>
          <w:szCs w:val="24"/>
          <w:lang w:val="nl-NL"/>
        </w:rPr>
        <w:lastRenderedPageBreak/>
        <w:t xml:space="preserve">Abel,B. Andrew &amp; Bennanke , S.Ben.(2007). </w:t>
      </w:r>
      <w:r w:rsidRPr="009D0BA7">
        <w:rPr>
          <w:rFonts w:ascii="Times New Roman" w:hAnsi="Times New Roman" w:cs="Times New Roman"/>
          <w:bCs/>
          <w:i/>
          <w:sz w:val="24"/>
          <w:szCs w:val="24"/>
          <w:lang w:val="nl-NL"/>
        </w:rPr>
        <w:t>Macro Economics</w:t>
      </w:r>
      <w:r w:rsidRPr="009D0BA7">
        <w:rPr>
          <w:rFonts w:ascii="Times New Roman" w:hAnsi="Times New Roman" w:cs="Times New Roman"/>
          <w:bCs/>
          <w:sz w:val="24"/>
          <w:szCs w:val="24"/>
          <w:lang w:val="nl-NL"/>
        </w:rPr>
        <w:t>, Delhi: Dorling Kindersley Pvt.Ltd.</w:t>
      </w:r>
    </w:p>
    <w:p w:rsidR="009D0BA7" w:rsidRPr="009D0BA7" w:rsidRDefault="009D0BA7" w:rsidP="003A3392">
      <w:pPr>
        <w:pStyle w:val="BodyA"/>
        <w:numPr>
          <w:ilvl w:val="0"/>
          <w:numId w:val="33"/>
        </w:numPr>
        <w:pBdr>
          <w:top w:val="nil"/>
          <w:left w:val="nil"/>
          <w:bottom w:val="nil"/>
          <w:right w:val="nil"/>
          <w:between w:val="nil"/>
          <w:bar w:val="nil"/>
        </w:pBdr>
        <w:spacing w:after="0" w:line="276" w:lineRule="auto"/>
        <w:ind w:right="124"/>
        <w:jc w:val="both"/>
        <w:rPr>
          <w:rFonts w:ascii="Times New Roman" w:hAnsi="Times New Roman" w:cs="Times New Roman"/>
          <w:bCs/>
          <w:sz w:val="24"/>
          <w:szCs w:val="24"/>
          <w:lang w:val="nl-NL"/>
        </w:rPr>
      </w:pPr>
      <w:r w:rsidRPr="009D0BA7">
        <w:rPr>
          <w:rFonts w:ascii="Times New Roman" w:hAnsi="Times New Roman" w:cs="Times New Roman"/>
          <w:bCs/>
          <w:sz w:val="24"/>
          <w:szCs w:val="24"/>
          <w:lang w:val="nl-NL"/>
        </w:rPr>
        <w:t xml:space="preserve">Dernburg, F. Thomas.(1985). </w:t>
      </w:r>
      <w:r w:rsidRPr="009D0BA7">
        <w:rPr>
          <w:rFonts w:ascii="Times New Roman" w:hAnsi="Times New Roman" w:cs="Times New Roman"/>
          <w:bCs/>
          <w:i/>
          <w:sz w:val="24"/>
          <w:szCs w:val="24"/>
          <w:lang w:val="nl-NL"/>
        </w:rPr>
        <w:t>Macroeconomics Concepts Theories &amp; Polies</w:t>
      </w:r>
      <w:r w:rsidRPr="009D0BA7">
        <w:rPr>
          <w:rFonts w:ascii="Times New Roman" w:hAnsi="Times New Roman" w:cs="Times New Roman"/>
          <w:bCs/>
          <w:sz w:val="24"/>
          <w:szCs w:val="24"/>
          <w:lang w:val="nl-NL"/>
        </w:rPr>
        <w:t>,New Delhi :Mcgraw-Hill Books.</w:t>
      </w:r>
    </w:p>
    <w:p w:rsidR="009D0BA7" w:rsidRPr="009D0BA7" w:rsidRDefault="009D0BA7" w:rsidP="003A3392">
      <w:pPr>
        <w:pStyle w:val="BodyA"/>
        <w:numPr>
          <w:ilvl w:val="0"/>
          <w:numId w:val="33"/>
        </w:numPr>
        <w:pBdr>
          <w:top w:val="nil"/>
          <w:left w:val="nil"/>
          <w:bottom w:val="nil"/>
          <w:right w:val="nil"/>
          <w:between w:val="nil"/>
          <w:bar w:val="nil"/>
        </w:pBdr>
        <w:spacing w:after="0" w:line="276" w:lineRule="auto"/>
        <w:ind w:right="124"/>
        <w:jc w:val="both"/>
        <w:rPr>
          <w:rFonts w:ascii="Times New Roman" w:hAnsi="Times New Roman" w:cs="Times New Roman"/>
          <w:bCs/>
          <w:sz w:val="24"/>
          <w:szCs w:val="24"/>
          <w:lang w:val="nl-NL"/>
        </w:rPr>
      </w:pPr>
      <w:r w:rsidRPr="009D0BA7">
        <w:rPr>
          <w:rFonts w:ascii="Times New Roman" w:hAnsi="Times New Roman" w:cs="Times New Roman"/>
          <w:bCs/>
          <w:sz w:val="24"/>
          <w:szCs w:val="24"/>
          <w:lang w:val="nl-NL"/>
        </w:rPr>
        <w:t xml:space="preserve">Pailwar, kesha, Veena.( 2009). </w:t>
      </w:r>
      <w:r w:rsidRPr="009D0BA7">
        <w:rPr>
          <w:rFonts w:ascii="Times New Roman" w:hAnsi="Times New Roman" w:cs="Times New Roman"/>
          <w:bCs/>
          <w:i/>
          <w:sz w:val="24"/>
          <w:szCs w:val="24"/>
          <w:lang w:val="nl-NL"/>
        </w:rPr>
        <w:t>Economic Environment of Business,</w:t>
      </w:r>
      <w:r w:rsidRPr="009D0BA7">
        <w:rPr>
          <w:rFonts w:ascii="Times New Roman" w:hAnsi="Times New Roman" w:cs="Times New Roman"/>
          <w:bCs/>
          <w:sz w:val="24"/>
          <w:szCs w:val="24"/>
          <w:lang w:val="nl-NL"/>
        </w:rPr>
        <w:t xml:space="preserve"> New Delhi: PHI Learning Private Limited.</w:t>
      </w:r>
    </w:p>
    <w:p w:rsidR="009D0BA7" w:rsidRPr="009D0BA7" w:rsidRDefault="009D0BA7" w:rsidP="009D0BA7">
      <w:pPr>
        <w:spacing w:line="276" w:lineRule="auto"/>
        <w:jc w:val="both"/>
      </w:pPr>
    </w:p>
    <w:p w:rsidR="009D0BA7" w:rsidRPr="009D0BA7" w:rsidRDefault="009D0BA7" w:rsidP="009D0BA7">
      <w:pPr>
        <w:pStyle w:val="BodyText"/>
        <w:spacing w:after="0" w:line="276" w:lineRule="auto"/>
        <w:jc w:val="both"/>
        <w:rPr>
          <w:rFonts w:ascii="Times New Roman" w:hAnsi="Times New Roman" w:cs="Times New Roman"/>
          <w:b/>
          <w:bCs/>
          <w:sz w:val="24"/>
          <w:szCs w:val="24"/>
        </w:rPr>
      </w:pPr>
    </w:p>
    <w:p w:rsidR="009D0BA7" w:rsidRPr="009D0BA7" w:rsidRDefault="009D0BA7" w:rsidP="009D0BA7">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9D0BA7" w:rsidRPr="009D0BA7" w:rsidRDefault="009D0BA7" w:rsidP="009D0BA7">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D0BA7" w:rsidRPr="009D0BA7"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EE</w:t>
            </w:r>
          </w:p>
        </w:tc>
      </w:tr>
      <w:tr w:rsidR="009D0BA7" w:rsidRPr="009D0BA7"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70</w:t>
            </w:r>
          </w:p>
        </w:tc>
      </w:tr>
    </w:tbl>
    <w:p w:rsidR="009D0BA7" w:rsidRPr="009D0BA7" w:rsidRDefault="009D0BA7" w:rsidP="009D0BA7">
      <w:pPr>
        <w:pStyle w:val="BodyA"/>
        <w:widowControl w:val="0"/>
        <w:spacing w:after="0" w:line="276" w:lineRule="auto"/>
        <w:jc w:val="both"/>
        <w:rPr>
          <w:rFonts w:ascii="Times New Roman" w:eastAsia="Times New Roman" w:hAnsi="Times New Roman" w:cs="Times New Roman"/>
          <w:b/>
          <w:bCs/>
          <w:sz w:val="24"/>
          <w:szCs w:val="24"/>
        </w:rPr>
      </w:pPr>
    </w:p>
    <w:p w:rsid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 Attendance</w:t>
      </w:r>
    </w:p>
    <w:p w:rsidR="009D0BA7" w:rsidRPr="009D0BA7" w:rsidRDefault="009D0BA7" w:rsidP="009D0BA7">
      <w:pPr>
        <w:pStyle w:val="BodyA"/>
        <w:spacing w:after="0" w:line="276" w:lineRule="auto"/>
        <w:jc w:val="both"/>
        <w:rPr>
          <w:rFonts w:ascii="Times New Roman" w:eastAsia="Times New Roman" w:hAnsi="Times New Roman" w:cs="Times New Roman"/>
          <w:sz w:val="24"/>
          <w:szCs w:val="24"/>
        </w:rPr>
      </w:pP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CO, PO and PSO mapping</w:t>
      </w:r>
    </w:p>
    <w:tbl>
      <w:tblPr>
        <w:tblStyle w:val="TableGrid"/>
        <w:tblW w:w="5239" w:type="pct"/>
        <w:jc w:val="center"/>
        <w:tblLook w:val="04A0" w:firstRow="1" w:lastRow="0" w:firstColumn="1" w:lastColumn="0" w:noHBand="0" w:noVBand="1"/>
      </w:tblPr>
      <w:tblGrid>
        <w:gridCol w:w="817"/>
        <w:gridCol w:w="787"/>
        <w:gridCol w:w="787"/>
        <w:gridCol w:w="787"/>
        <w:gridCol w:w="787"/>
        <w:gridCol w:w="787"/>
        <w:gridCol w:w="787"/>
        <w:gridCol w:w="787"/>
        <w:gridCol w:w="927"/>
        <w:gridCol w:w="927"/>
        <w:gridCol w:w="927"/>
        <w:gridCol w:w="927"/>
      </w:tblGrid>
      <w:tr w:rsidR="009D0BA7" w:rsidRPr="009D0BA7" w:rsidTr="00726C54">
        <w:trPr>
          <w:trHeight w:val="449"/>
          <w:jc w:val="center"/>
        </w:trPr>
        <w:tc>
          <w:tcPr>
            <w:tcW w:w="407"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2" w:type="pct"/>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9D0BA7" w:rsidRPr="009D0BA7" w:rsidTr="00726C54">
        <w:trPr>
          <w:trHeight w:val="449"/>
          <w:jc w:val="center"/>
        </w:trPr>
        <w:tc>
          <w:tcPr>
            <w:tcW w:w="407"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9D0BA7" w:rsidRPr="009D0BA7" w:rsidTr="00726C54">
        <w:trPr>
          <w:trHeight w:val="673"/>
          <w:jc w:val="center"/>
        </w:trPr>
        <w:tc>
          <w:tcPr>
            <w:tcW w:w="407" w:type="pct"/>
            <w:vAlign w:val="center"/>
          </w:tcPr>
          <w:p w:rsidR="009D0BA7" w:rsidRPr="009D0BA7" w:rsidRDefault="009D0BA7" w:rsidP="009D0BA7">
            <w:pPr>
              <w:pStyle w:val="TableParagraph"/>
              <w:spacing w:before="0" w:line="276" w:lineRule="auto"/>
              <w:jc w:val="both"/>
              <w:rPr>
                <w:b/>
                <w:sz w:val="24"/>
                <w:szCs w:val="24"/>
              </w:rPr>
            </w:pPr>
            <w:r w:rsidRPr="009D0BA7">
              <w:rPr>
                <w:b/>
                <w:sz w:val="24"/>
                <w:szCs w:val="24"/>
              </w:rPr>
              <w:t>CO2</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widowControl w:val="0"/>
              <w:spacing w:line="276" w:lineRule="auto"/>
              <w:jc w:val="both"/>
              <w:rPr>
                <w:bCs/>
              </w:rPr>
            </w:pPr>
            <w:r w:rsidRPr="009D0BA7">
              <w:rPr>
                <w:bCs/>
              </w:rPr>
              <w:t>--</w:t>
            </w:r>
          </w:p>
        </w:tc>
        <w:tc>
          <w:tcPr>
            <w:tcW w:w="462" w:type="pct"/>
            <w:vAlign w:val="center"/>
          </w:tcPr>
          <w:p w:rsidR="009D0BA7" w:rsidRPr="009D0BA7" w:rsidRDefault="009D0BA7" w:rsidP="009D0BA7">
            <w:pPr>
              <w:widowControl w:val="0"/>
              <w:spacing w:line="276" w:lineRule="auto"/>
              <w:jc w:val="both"/>
              <w:rPr>
                <w:bCs/>
              </w:rPr>
            </w:pPr>
            <w:r w:rsidRPr="009D0BA7">
              <w:rPr>
                <w:bCs/>
              </w:rPr>
              <w:t>1</w:t>
            </w:r>
          </w:p>
        </w:tc>
      </w:tr>
      <w:tr w:rsidR="009D0BA7" w:rsidRPr="009D0BA7" w:rsidTr="00726C54">
        <w:trPr>
          <w:trHeight w:val="673"/>
          <w:jc w:val="center"/>
        </w:trPr>
        <w:tc>
          <w:tcPr>
            <w:tcW w:w="407" w:type="pct"/>
            <w:vAlign w:val="center"/>
          </w:tcPr>
          <w:p w:rsidR="009D0BA7" w:rsidRPr="009D0BA7" w:rsidRDefault="009D0BA7" w:rsidP="009D0BA7">
            <w:pPr>
              <w:pStyle w:val="TableParagraph"/>
              <w:spacing w:before="0" w:line="276" w:lineRule="auto"/>
              <w:jc w:val="both"/>
              <w:rPr>
                <w:b/>
                <w:sz w:val="24"/>
                <w:szCs w:val="24"/>
              </w:rPr>
            </w:pPr>
            <w:r w:rsidRPr="009D0BA7">
              <w:rPr>
                <w:b/>
                <w:sz w:val="24"/>
                <w:szCs w:val="24"/>
              </w:rPr>
              <w:t>CO3</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widowControl w:val="0"/>
              <w:spacing w:line="276" w:lineRule="auto"/>
              <w:jc w:val="both"/>
              <w:rPr>
                <w:bCs/>
              </w:rPr>
            </w:pPr>
            <w:r w:rsidRPr="009D0BA7">
              <w:rPr>
                <w:bCs/>
              </w:rPr>
              <w:t>--</w:t>
            </w:r>
          </w:p>
        </w:tc>
        <w:tc>
          <w:tcPr>
            <w:tcW w:w="462" w:type="pct"/>
            <w:vAlign w:val="center"/>
          </w:tcPr>
          <w:p w:rsidR="009D0BA7" w:rsidRPr="009D0BA7" w:rsidRDefault="009D0BA7" w:rsidP="009D0BA7">
            <w:pPr>
              <w:widowControl w:val="0"/>
              <w:spacing w:line="276" w:lineRule="auto"/>
              <w:jc w:val="both"/>
              <w:rPr>
                <w:bCs/>
              </w:rPr>
            </w:pPr>
            <w:r w:rsidRPr="009D0BA7">
              <w:rPr>
                <w:bCs/>
              </w:rPr>
              <w:t>1</w:t>
            </w:r>
          </w:p>
        </w:tc>
      </w:tr>
      <w:tr w:rsidR="009D0BA7" w:rsidRPr="009D0BA7" w:rsidTr="00726C54">
        <w:trPr>
          <w:trHeight w:val="697"/>
          <w:jc w:val="center"/>
        </w:trPr>
        <w:tc>
          <w:tcPr>
            <w:tcW w:w="407" w:type="pct"/>
            <w:vAlign w:val="center"/>
          </w:tcPr>
          <w:p w:rsidR="009D0BA7" w:rsidRPr="009D0BA7" w:rsidRDefault="009D0BA7" w:rsidP="009D0BA7">
            <w:pPr>
              <w:pStyle w:val="TableParagraph"/>
              <w:spacing w:before="0" w:line="276" w:lineRule="auto"/>
              <w:jc w:val="both"/>
              <w:rPr>
                <w:b/>
                <w:sz w:val="24"/>
                <w:szCs w:val="24"/>
              </w:rPr>
            </w:pPr>
            <w:r w:rsidRPr="009D0BA7">
              <w:rPr>
                <w:b/>
                <w:sz w:val="24"/>
                <w:szCs w:val="24"/>
              </w:rPr>
              <w:t>CO4</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widowControl w:val="0"/>
              <w:spacing w:line="276" w:lineRule="auto"/>
              <w:jc w:val="both"/>
              <w:rPr>
                <w:bCs/>
              </w:rPr>
            </w:pPr>
            <w:r w:rsidRPr="009D0BA7">
              <w:rPr>
                <w:bCs/>
              </w:rPr>
              <w:t>--</w:t>
            </w:r>
          </w:p>
        </w:tc>
        <w:tc>
          <w:tcPr>
            <w:tcW w:w="462" w:type="pct"/>
            <w:vAlign w:val="center"/>
          </w:tcPr>
          <w:p w:rsidR="009D0BA7" w:rsidRPr="009D0BA7" w:rsidRDefault="009D0BA7" w:rsidP="009D0BA7">
            <w:pPr>
              <w:widowControl w:val="0"/>
              <w:spacing w:line="276" w:lineRule="auto"/>
              <w:jc w:val="both"/>
              <w:rPr>
                <w:bCs/>
              </w:rPr>
            </w:pPr>
            <w:r w:rsidRPr="009D0BA7">
              <w:rPr>
                <w:bCs/>
              </w:rPr>
              <w:t>1</w:t>
            </w:r>
          </w:p>
        </w:tc>
      </w:tr>
    </w:tbl>
    <w:p w:rsidR="00221C62" w:rsidRPr="009D0BA7" w:rsidRDefault="009D0BA7" w:rsidP="009D0BA7">
      <w:pPr>
        <w:pStyle w:val="BodyA"/>
        <w:widowControl w:val="0"/>
        <w:spacing w:after="0"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 strongly related, 2: moderately related and 3: weakly related</w:t>
      </w:r>
    </w:p>
    <w:p w:rsidR="009D0BA7" w:rsidRDefault="009D0BA7" w:rsidP="009D0BA7">
      <w:pPr>
        <w:spacing w:line="276" w:lineRule="auto"/>
        <w:jc w:val="both"/>
        <w:rPr>
          <w:b/>
          <w:u w:val="single"/>
        </w:rPr>
      </w:pPr>
    </w:p>
    <w:p w:rsidR="00637B0B" w:rsidRPr="009D0BA7" w:rsidRDefault="00637B0B" w:rsidP="009D0BA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D0BA7" w:rsidRPr="009D0BA7" w:rsidTr="00726C54">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p>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sz w:val="24"/>
                <w:szCs w:val="24"/>
              </w:rPr>
              <w:t>LAW 2403</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D0BA7" w:rsidRPr="009D0BA7" w:rsidRDefault="009D0BA7" w:rsidP="009D0BA7">
            <w:pPr>
              <w:spacing w:line="276" w:lineRule="auto"/>
              <w:jc w:val="both"/>
              <w:rPr>
                <w:b/>
              </w:rPr>
            </w:pPr>
            <w:r w:rsidRPr="009D0BA7">
              <w:rPr>
                <w:b/>
              </w:rPr>
              <w:t>CONSTITUTIONAL LAW – II</w:t>
            </w:r>
          </w:p>
          <w:p w:rsidR="009D0BA7" w:rsidRPr="009D0BA7" w:rsidRDefault="009D0BA7" w:rsidP="009D0BA7">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bCs/>
                <w:sz w:val="24"/>
                <w:szCs w:val="24"/>
              </w:rPr>
            </w:pPr>
            <w:r w:rsidRPr="009D0BA7">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0BA7" w:rsidRPr="009D0BA7" w:rsidRDefault="009D0BA7" w:rsidP="009D0BA7">
            <w:pPr>
              <w:spacing w:line="276" w:lineRule="auto"/>
              <w:jc w:val="both"/>
              <w:rPr>
                <w:b/>
              </w:rPr>
            </w:pPr>
            <w:r w:rsidRPr="009D0BA7">
              <w:rPr>
                <w:b/>
              </w:rPr>
              <w:t>Constitutional Law I</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0BA7" w:rsidRPr="009D0BA7" w:rsidRDefault="009D0BA7" w:rsidP="009D0BA7">
            <w:pPr>
              <w:spacing w:line="276" w:lineRule="auto"/>
              <w:jc w:val="both"/>
            </w:pPr>
          </w:p>
        </w:tc>
      </w:tr>
    </w:tbl>
    <w:p w:rsidR="009D0BA7" w:rsidRPr="009D0BA7" w:rsidRDefault="009D0BA7" w:rsidP="009D0BA7">
      <w:pPr>
        <w:spacing w:line="276" w:lineRule="auto"/>
        <w:jc w:val="both"/>
        <w:rPr>
          <w:b/>
          <w:color w:val="000000"/>
        </w:rPr>
      </w:pPr>
    </w:p>
    <w:p w:rsidR="009D0BA7" w:rsidRPr="009D0BA7" w:rsidRDefault="009D0BA7" w:rsidP="009D0BA7">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9D0BA7" w:rsidRPr="009D0BA7" w:rsidRDefault="009D0BA7" w:rsidP="009D0BA7">
      <w:pPr>
        <w:spacing w:line="276" w:lineRule="auto"/>
        <w:jc w:val="both"/>
      </w:pPr>
      <w:r w:rsidRPr="009D0BA7">
        <w:t>This Course seeks to introduce the students with the understanding of basic concepts of Indian Constitution and various organs created by the Constitution and their functions.</w:t>
      </w:r>
    </w:p>
    <w:p w:rsidR="009D0BA7" w:rsidRPr="009D0BA7" w:rsidRDefault="009D0BA7" w:rsidP="009D0BA7">
      <w:pPr>
        <w:spacing w:line="276" w:lineRule="auto"/>
        <w:jc w:val="both"/>
        <w:rPr>
          <w:b/>
          <w:bCs/>
        </w:rPr>
      </w:pP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The Objectives of this Course are to:</w:t>
      </w:r>
    </w:p>
    <w:p w:rsidR="009D0BA7" w:rsidRPr="009D0BA7" w:rsidRDefault="009D0BA7" w:rsidP="003A3392">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Give a clear picture about the concept of Constitutional Law and Constitutionalism in a historical point of view. </w:t>
      </w:r>
    </w:p>
    <w:p w:rsidR="009D0BA7" w:rsidRPr="009D0BA7" w:rsidRDefault="009D0BA7" w:rsidP="003A3392">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Equip the students with the concept of Union and State Executive and Legislative Machinery.</w:t>
      </w:r>
    </w:p>
    <w:p w:rsidR="009D0BA7" w:rsidRPr="009D0BA7" w:rsidRDefault="009D0BA7" w:rsidP="003A3392">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Provide in depth understanding about Amendment Procedure.</w:t>
      </w:r>
    </w:p>
    <w:p w:rsidR="009D0BA7" w:rsidRPr="009D0BA7" w:rsidRDefault="009D0BA7" w:rsidP="003A3392">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Narrate the concept of Emergency provisions.</w:t>
      </w:r>
    </w:p>
    <w:p w:rsidR="009D0BA7" w:rsidRDefault="009D0BA7" w:rsidP="003A3392">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Elaborate on importance of the Indian Judiciary.</w:t>
      </w:r>
    </w:p>
    <w:p w:rsidR="009D0BA7" w:rsidRPr="009D0BA7" w:rsidRDefault="009D0BA7" w:rsidP="009D0BA7">
      <w:pPr>
        <w:pStyle w:val="ListParagraph"/>
        <w:spacing w:after="0"/>
        <w:jc w:val="both"/>
        <w:rPr>
          <w:rFonts w:ascii="Times New Roman" w:hAnsi="Times New Roman" w:cs="Times New Roman"/>
          <w:sz w:val="24"/>
          <w:szCs w:val="24"/>
        </w:rPr>
      </w:pP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Outcomes</w:t>
      </w:r>
    </w:p>
    <w:p w:rsidR="009D0BA7" w:rsidRPr="009D0BA7" w:rsidRDefault="009D0BA7" w:rsidP="009D0BA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On completion of this Course, the students will be able to:</w:t>
      </w:r>
    </w:p>
    <w:p w:rsidR="009D0BA7" w:rsidRPr="009D0BA7" w:rsidRDefault="009D0BA7" w:rsidP="009D0BA7">
      <w:pPr>
        <w:spacing w:line="276" w:lineRule="auto"/>
        <w:jc w:val="both"/>
      </w:pPr>
      <w:r w:rsidRPr="009D0BA7">
        <w:t>CO1: Discuss the various organs of the Indian Constitution.</w:t>
      </w:r>
    </w:p>
    <w:p w:rsidR="009D0BA7" w:rsidRPr="009D0BA7" w:rsidRDefault="009D0BA7" w:rsidP="009D0BA7">
      <w:pPr>
        <w:spacing w:line="276" w:lineRule="auto"/>
        <w:jc w:val="both"/>
      </w:pPr>
      <w:r w:rsidRPr="009D0BA7">
        <w:t>CO2: Explain the principle of Independency of the Judiciary.</w:t>
      </w:r>
    </w:p>
    <w:p w:rsidR="009D0BA7" w:rsidRPr="009D0BA7" w:rsidRDefault="009D0BA7" w:rsidP="009D0BA7">
      <w:pPr>
        <w:spacing w:line="276" w:lineRule="auto"/>
        <w:jc w:val="both"/>
        <w:rPr>
          <w:color w:val="000000"/>
          <w:shd w:val="clear" w:color="auto" w:fill="FFFFFF"/>
        </w:rPr>
      </w:pPr>
      <w:r w:rsidRPr="009D0BA7">
        <w:t>CO3</w:t>
      </w:r>
      <w:r w:rsidRPr="009D0BA7">
        <w:rPr>
          <w:color w:val="2C2C2C"/>
          <w:shd w:val="clear" w:color="auto" w:fill="FFFFFF"/>
        </w:rPr>
        <w:t>:</w:t>
      </w:r>
      <w:r w:rsidRPr="009D0BA7">
        <w:t xml:space="preserve"> Elaborate the powers and functions of President and Governor under Indian Constitution.</w:t>
      </w:r>
    </w:p>
    <w:p w:rsidR="009D0BA7" w:rsidRPr="009D0BA7" w:rsidRDefault="009D0BA7" w:rsidP="000B3E93">
      <w:pPr>
        <w:tabs>
          <w:tab w:val="left" w:pos="360"/>
        </w:tabs>
        <w:spacing w:line="276" w:lineRule="auto"/>
        <w:jc w:val="both"/>
      </w:pPr>
      <w:r w:rsidRPr="009D0BA7">
        <w:t>CO4: Discuss the concept of Amendment.</w:t>
      </w:r>
    </w:p>
    <w:p w:rsidR="009D0BA7" w:rsidRPr="009D0BA7" w:rsidRDefault="009D0BA7" w:rsidP="009D0BA7">
      <w:pPr>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9D0BA7" w:rsidRPr="009D0BA7" w:rsidTr="00726C54">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9D0BA7" w:rsidRPr="009D0BA7" w:rsidTr="00726C54">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9D0BA7" w:rsidRPr="009D0BA7" w:rsidRDefault="009D0BA7" w:rsidP="009D0BA7">
            <w:pPr>
              <w:spacing w:line="276" w:lineRule="auto"/>
              <w:jc w:val="both"/>
              <w:rPr>
                <w:b/>
              </w:rPr>
            </w:pPr>
            <w:r w:rsidRPr="009D0BA7">
              <w:rPr>
                <w:b/>
                <w:bCs/>
              </w:rPr>
              <w:t xml:space="preserve">MODULE 1: </w:t>
            </w:r>
            <w:r w:rsidRPr="009D0BA7">
              <w:rPr>
                <w:b/>
              </w:rPr>
              <w:t>Distribution of powers between Centre and States – (Arts. 245-281)</w:t>
            </w:r>
          </w:p>
          <w:p w:rsidR="009D0BA7" w:rsidRPr="009D0BA7" w:rsidRDefault="009D0BA7" w:rsidP="009D0BA7">
            <w:pPr>
              <w:spacing w:line="276" w:lineRule="auto"/>
              <w:jc w:val="both"/>
            </w:pPr>
            <w:r w:rsidRPr="009D0BA7">
              <w:t>Legislative Powers, Administrative Powers, Financial Powers, Relevant Doctrines: Territorial nexus, Harmonious construction, Pith and substance, Repugnancy: Overview of Panchayati Raj Provisions (Art. 243), Freedom of Trade and Commerce.</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9D0BA7" w:rsidRPr="009D0BA7" w:rsidTr="00726C54">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pPr>
            <w:r w:rsidRPr="009D0BA7">
              <w:rPr>
                <w:b/>
                <w:bCs/>
              </w:rPr>
              <w:t xml:space="preserve">MODULE 2 </w:t>
            </w:r>
            <w:r w:rsidRPr="009D0BA7">
              <w:rPr>
                <w:b/>
              </w:rPr>
              <w:t>Union and State Executive, Legislature and Judiciary</w:t>
            </w:r>
          </w:p>
          <w:p w:rsidR="009D0BA7" w:rsidRPr="009D0BA7" w:rsidRDefault="009D0BA7" w:rsidP="009D0BA7">
            <w:pPr>
              <w:spacing w:line="276" w:lineRule="auto"/>
              <w:jc w:val="both"/>
            </w:pPr>
            <w:r w:rsidRPr="009D0BA7">
              <w:rPr>
                <w:b/>
              </w:rPr>
              <w:t>Union Executive,  President:</w:t>
            </w:r>
            <w:r w:rsidRPr="009D0BA7">
              <w:t xml:space="preserve">   Appointment, Election, Removal, conditions of service;  Powers of   president focus on ordinance, pardon, emergency; Assessment of  relevance of presidential office on governance; Council of ministers and  Prime minister:  Appointment, Conditions, functioning, collective responsibility, dismissal of cabinet minister; Office of Attorney General:  Significance, Appointment, functions, Conditions; State executive, Governor:  Appointment, Removal, Powers, State cabinet  dismissal;  governors role in the context of </w:t>
            </w:r>
            <w:r w:rsidR="00637B0B" w:rsidRPr="009D0BA7">
              <w:t>center</w:t>
            </w:r>
            <w:r w:rsidRPr="009D0BA7">
              <w:t xml:space="preserve"> state relations. (Art 79-122).</w:t>
            </w:r>
          </w:p>
          <w:p w:rsidR="009D0BA7" w:rsidRPr="009D0BA7" w:rsidRDefault="009D0BA7" w:rsidP="009D0BA7">
            <w:pPr>
              <w:spacing w:line="276" w:lineRule="auto"/>
              <w:jc w:val="both"/>
            </w:pPr>
            <w:r w:rsidRPr="009D0BA7">
              <w:rPr>
                <w:b/>
              </w:rPr>
              <w:t>Union Legislature:</w:t>
            </w:r>
            <w:r w:rsidRPr="009D0BA7">
              <w:t xml:space="preserve">  Lok Sabha, Composition, functioning, membership, qualifications and disqualifications, Dissolution of, Effect; Bills : Procedure for </w:t>
            </w:r>
            <w:r w:rsidRPr="009D0BA7">
              <w:lastRenderedPageBreak/>
              <w:t>the passage; Privileges of legislature;  State legislature: functioning, dissolution ; Anti defection law and its impact. (Arts. 168-212).</w:t>
            </w:r>
          </w:p>
          <w:p w:rsidR="009D0BA7" w:rsidRPr="009D0BA7" w:rsidRDefault="009D0BA7" w:rsidP="009D0BA7">
            <w:pPr>
              <w:tabs>
                <w:tab w:val="left" w:pos="1140"/>
              </w:tabs>
              <w:spacing w:line="276" w:lineRule="auto"/>
              <w:jc w:val="both"/>
            </w:pPr>
            <w:r w:rsidRPr="009D0BA7">
              <w:rPr>
                <w:b/>
              </w:rPr>
              <w:t>Union Judiciary:</w:t>
            </w:r>
            <w:r w:rsidRPr="009D0BA7">
              <w:t xml:space="preserve">  Supreme Court Judges: Appointment, removal, impeachment; jurisdiction of Supreme Court:  Original, appellate, advisory, Court of Record; Assessment of independence of judiciary; State judiciary: High Court Judges: Appointment, transfer, removal, promotion; High Court jurisdiction, Art. 226, writs; Subordinate judiciary. (Arts. 124 -147) (Arts. 214 to 237).</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lastRenderedPageBreak/>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9D0BA7" w:rsidRPr="009D0BA7" w:rsidTr="009D0BA7">
        <w:trPr>
          <w:trHeight w:val="688"/>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rPr>
                <w:b/>
              </w:rPr>
            </w:pPr>
            <w:r w:rsidRPr="009D0BA7">
              <w:rPr>
                <w:b/>
                <w:bCs/>
                <w:bdr w:val="none" w:sz="0" w:space="0" w:color="auto" w:frame="1"/>
                <w:lang w:eastAsia="en-IN"/>
              </w:rPr>
              <w:t>MODULE 3:</w:t>
            </w:r>
            <w:r w:rsidRPr="009D0BA7">
              <w:rPr>
                <w:b/>
              </w:rPr>
              <w:t xml:space="preserve"> Emergency Provisions  </w:t>
            </w:r>
          </w:p>
          <w:p w:rsidR="009D0BA7" w:rsidRPr="009D0BA7" w:rsidRDefault="009D0BA7" w:rsidP="009D0BA7">
            <w:pPr>
              <w:spacing w:line="276" w:lineRule="auto"/>
              <w:jc w:val="both"/>
            </w:pPr>
            <w:r w:rsidRPr="009D0BA7">
              <w:t xml:space="preserve">National, State and financial Provisions. </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tc>
      </w:tr>
      <w:tr w:rsidR="009D0BA7" w:rsidRPr="009D0BA7" w:rsidTr="009D0BA7">
        <w:trPr>
          <w:trHeight w:val="1265"/>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rPr>
                <w:b/>
              </w:rPr>
            </w:pPr>
            <w:r w:rsidRPr="009D0BA7">
              <w:rPr>
                <w:b/>
                <w:bCs/>
              </w:rPr>
              <w:t>MODULE 4:</w:t>
            </w:r>
            <w:r w:rsidRPr="009D0BA7">
              <w:rPr>
                <w:b/>
              </w:rPr>
              <w:t xml:space="preserve">Miscellaneous  </w:t>
            </w:r>
          </w:p>
          <w:p w:rsidR="009D0BA7" w:rsidRPr="009D0BA7" w:rsidRDefault="009D0BA7" w:rsidP="009D0BA7">
            <w:pPr>
              <w:spacing w:line="276" w:lineRule="auto"/>
              <w:jc w:val="both"/>
            </w:pPr>
            <w:r w:rsidRPr="009D0BA7">
              <w:t>Official Language, Language of Courts, Trade, Commerce and Intercourse in India, Services Under the Union and State, Elections, Parliamentary, Privileges and Schedules, etc .</w:t>
            </w:r>
          </w:p>
        </w:tc>
        <w:tc>
          <w:tcPr>
            <w:tcW w:w="570" w:type="pct"/>
            <w:tcBorders>
              <w:top w:val="single" w:sz="4" w:space="0" w:color="auto"/>
              <w:left w:val="single" w:sz="4" w:space="0" w:color="auto"/>
              <w:bottom w:val="single" w:sz="4" w:space="0" w:color="auto"/>
              <w:right w:val="single" w:sz="4" w:space="0" w:color="auto"/>
            </w:tcBorders>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9D0BA7" w:rsidRPr="009D0BA7" w:rsidTr="009D0BA7">
        <w:trPr>
          <w:trHeight w:val="689"/>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rPr>
                <w:b/>
              </w:rPr>
            </w:pPr>
            <w:r w:rsidRPr="009D0BA7">
              <w:rPr>
                <w:b/>
                <w:bCs/>
              </w:rPr>
              <w:t xml:space="preserve">Module V: </w:t>
            </w:r>
            <w:r w:rsidRPr="009D0BA7">
              <w:rPr>
                <w:b/>
              </w:rPr>
              <w:t xml:space="preserve">Amendment of the Constitution  </w:t>
            </w:r>
          </w:p>
          <w:p w:rsidR="009D0BA7" w:rsidRPr="009D0BA7" w:rsidRDefault="009D0BA7" w:rsidP="009D0BA7">
            <w:pPr>
              <w:spacing w:line="276" w:lineRule="auto"/>
              <w:jc w:val="both"/>
            </w:pPr>
            <w:r w:rsidRPr="009D0BA7">
              <w:t xml:space="preserve">Amendment of Constitution, Doctrine of basic Structure. </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p w:rsidR="009D0BA7" w:rsidRPr="009D0BA7" w:rsidRDefault="009D0BA7" w:rsidP="009D0BA7">
            <w:pPr>
              <w:pStyle w:val="BodyA"/>
              <w:spacing w:line="276" w:lineRule="auto"/>
              <w:jc w:val="both"/>
              <w:rPr>
                <w:rFonts w:ascii="Times New Roman" w:eastAsia="Times New Roman" w:hAnsi="Times New Roman" w:cs="Times New Roman"/>
                <w:sz w:val="24"/>
                <w:szCs w:val="24"/>
              </w:rPr>
            </w:pPr>
          </w:p>
        </w:tc>
      </w:tr>
    </w:tbl>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L4:Analysis; L5:Synthesis, L6:Evaluation</w:t>
      </w:r>
    </w:p>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p>
    <w:p w:rsidR="009D0BA7" w:rsidRPr="009D0BA7" w:rsidRDefault="009D0BA7" w:rsidP="009D0BA7">
      <w:pPr>
        <w:spacing w:line="276" w:lineRule="auto"/>
        <w:jc w:val="both"/>
        <w:rPr>
          <w:b/>
        </w:rPr>
      </w:pPr>
      <w:r w:rsidRPr="009D0BA7">
        <w:rPr>
          <w:b/>
        </w:rPr>
        <w:t>Textbooks</w:t>
      </w:r>
    </w:p>
    <w:p w:rsidR="009D0BA7" w:rsidRPr="009D0BA7" w:rsidRDefault="009D0BA7" w:rsidP="003A3392">
      <w:pPr>
        <w:pStyle w:val="ListParagraph"/>
        <w:numPr>
          <w:ilvl w:val="0"/>
          <w:numId w:val="34"/>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Singh, M. P. Shukla V. N. (2001). </w:t>
      </w:r>
      <w:r w:rsidRPr="009D0BA7">
        <w:rPr>
          <w:rFonts w:ascii="Times New Roman" w:hAnsi="Times New Roman" w:cs="Times New Roman"/>
          <w:i/>
          <w:sz w:val="24"/>
          <w:szCs w:val="24"/>
        </w:rPr>
        <w:t>Constitution of India</w:t>
      </w:r>
      <w:r w:rsidRPr="009D0BA7">
        <w:rPr>
          <w:rFonts w:ascii="Times New Roman" w:hAnsi="Times New Roman" w:cs="Times New Roman"/>
          <w:sz w:val="24"/>
          <w:szCs w:val="24"/>
        </w:rPr>
        <w:t>, Lucknow: Eastern Book Company.</w:t>
      </w:r>
    </w:p>
    <w:p w:rsidR="009D0BA7" w:rsidRPr="009D0BA7" w:rsidRDefault="009D0BA7" w:rsidP="003A3392">
      <w:pPr>
        <w:pStyle w:val="ListParagraph"/>
        <w:numPr>
          <w:ilvl w:val="0"/>
          <w:numId w:val="34"/>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Basu, D. D. (1998). </w:t>
      </w:r>
      <w:r w:rsidRPr="009D0BA7">
        <w:rPr>
          <w:rFonts w:ascii="Times New Roman" w:hAnsi="Times New Roman" w:cs="Times New Roman"/>
          <w:i/>
          <w:sz w:val="24"/>
          <w:szCs w:val="24"/>
        </w:rPr>
        <w:t>Constitutional Law of India</w:t>
      </w:r>
      <w:r w:rsidRPr="009D0BA7">
        <w:rPr>
          <w:rFonts w:ascii="Times New Roman" w:hAnsi="Times New Roman" w:cs="Times New Roman"/>
          <w:sz w:val="24"/>
          <w:szCs w:val="24"/>
        </w:rPr>
        <w:t>, Nagpur: Wadhwa &amp; Company.</w:t>
      </w:r>
    </w:p>
    <w:p w:rsidR="009D0BA7" w:rsidRPr="009D0BA7" w:rsidRDefault="009D0BA7" w:rsidP="003A3392">
      <w:pPr>
        <w:pStyle w:val="ListParagraph"/>
        <w:numPr>
          <w:ilvl w:val="0"/>
          <w:numId w:val="34"/>
        </w:numPr>
        <w:spacing w:after="0"/>
        <w:jc w:val="both"/>
        <w:rPr>
          <w:rFonts w:ascii="Times New Roman" w:hAnsi="Times New Roman" w:cs="Times New Roman"/>
          <w:sz w:val="24"/>
          <w:szCs w:val="24"/>
        </w:rPr>
      </w:pPr>
      <w:r w:rsidRPr="009D0BA7">
        <w:rPr>
          <w:rFonts w:ascii="Times New Roman" w:hAnsi="Times New Roman" w:cs="Times New Roman"/>
          <w:sz w:val="24"/>
          <w:szCs w:val="24"/>
        </w:rPr>
        <w:t>Jain, M. P. (</w:t>
      </w:r>
      <w:r w:rsidRPr="009D0BA7">
        <w:rPr>
          <w:rFonts w:ascii="Times New Roman" w:hAnsi="Times New Roman" w:cs="Times New Roman"/>
          <w:sz w:val="24"/>
          <w:szCs w:val="24"/>
          <w:lang w:val="en-GB"/>
        </w:rPr>
        <w:t xml:space="preserve">2003). </w:t>
      </w:r>
      <w:r w:rsidRPr="009D0BA7">
        <w:rPr>
          <w:rFonts w:ascii="Times New Roman" w:hAnsi="Times New Roman" w:cs="Times New Roman"/>
          <w:i/>
          <w:sz w:val="24"/>
          <w:szCs w:val="24"/>
        </w:rPr>
        <w:t>Indian Constitutional Law</w:t>
      </w:r>
      <w:r w:rsidRPr="009D0BA7">
        <w:rPr>
          <w:rFonts w:ascii="Times New Roman" w:hAnsi="Times New Roman" w:cs="Times New Roman"/>
          <w:sz w:val="24"/>
          <w:szCs w:val="24"/>
        </w:rPr>
        <w:t xml:space="preserve">, Nagpur: Wadhwa &amp; Company.  </w:t>
      </w:r>
    </w:p>
    <w:p w:rsidR="009D0BA7" w:rsidRPr="009D0BA7" w:rsidRDefault="009D0BA7" w:rsidP="009D0BA7">
      <w:pPr>
        <w:spacing w:line="276" w:lineRule="auto"/>
        <w:jc w:val="both"/>
        <w:rPr>
          <w:b/>
        </w:rPr>
      </w:pPr>
      <w:r w:rsidRPr="009D0BA7">
        <w:rPr>
          <w:b/>
        </w:rPr>
        <w:t>Reference Books</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Seervai, H. M. (2006).</w:t>
      </w:r>
      <w:r w:rsidRPr="009D0BA7">
        <w:rPr>
          <w:rFonts w:ascii="Times New Roman" w:hAnsi="Times New Roman" w:cs="Times New Roman"/>
          <w:i/>
          <w:sz w:val="24"/>
          <w:szCs w:val="24"/>
        </w:rPr>
        <w:t xml:space="preserve"> Constitutional Law of India: A Critical Commentary,</w:t>
      </w:r>
      <w:r w:rsidRPr="009D0BA7">
        <w:rPr>
          <w:rFonts w:ascii="Times New Roman" w:hAnsi="Times New Roman" w:cs="Times New Roman"/>
          <w:sz w:val="24"/>
          <w:szCs w:val="24"/>
        </w:rPr>
        <w:t xml:space="preserve"> New Delhi: Universal Law Publishers.</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Lok Sabha Secretariat. Constituent Assembly Debates. 5 vols. New Delhi: Lok Sabha Secretariat.</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Chandrachud, Y. V.  Basu, Durga Das. (2005). </w:t>
      </w:r>
      <w:r w:rsidRPr="009D0BA7">
        <w:rPr>
          <w:rFonts w:ascii="Times New Roman" w:hAnsi="Times New Roman" w:cs="Times New Roman"/>
          <w:i/>
          <w:sz w:val="24"/>
          <w:szCs w:val="24"/>
        </w:rPr>
        <w:t>Shorter Constitution of India</w:t>
      </w:r>
      <w:r w:rsidRPr="009D0BA7">
        <w:rPr>
          <w:rFonts w:ascii="Times New Roman" w:hAnsi="Times New Roman" w:cs="Times New Roman"/>
          <w:sz w:val="24"/>
          <w:szCs w:val="24"/>
        </w:rPr>
        <w:t xml:space="preserve">, Nagpur Wadhwa &amp; Company. </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Austin, Granville. (1999). </w:t>
      </w:r>
      <w:r w:rsidRPr="009D0BA7">
        <w:rPr>
          <w:rFonts w:ascii="Times New Roman" w:hAnsi="Times New Roman" w:cs="Times New Roman"/>
          <w:i/>
          <w:sz w:val="24"/>
          <w:szCs w:val="24"/>
        </w:rPr>
        <w:t xml:space="preserve">Working a Democratic Constitution: A History of the Indian Experience. </w:t>
      </w:r>
      <w:r w:rsidRPr="009D0BA7">
        <w:rPr>
          <w:rFonts w:ascii="Times New Roman" w:hAnsi="Times New Roman" w:cs="Times New Roman"/>
          <w:sz w:val="24"/>
          <w:szCs w:val="24"/>
        </w:rPr>
        <w:t>New Delhi: Oxford University Press.</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Rao, Shiva. (2004). </w:t>
      </w:r>
      <w:r w:rsidRPr="009D0BA7">
        <w:rPr>
          <w:rFonts w:ascii="Times New Roman" w:hAnsi="Times New Roman" w:cs="Times New Roman"/>
          <w:i/>
          <w:sz w:val="24"/>
          <w:szCs w:val="24"/>
        </w:rPr>
        <w:t>The Framing of India’s Constitution</w:t>
      </w:r>
      <w:r w:rsidRPr="009D0BA7">
        <w:rPr>
          <w:rFonts w:ascii="Times New Roman" w:hAnsi="Times New Roman" w:cs="Times New Roman"/>
          <w:sz w:val="24"/>
          <w:szCs w:val="24"/>
        </w:rPr>
        <w:t>, New Delhi: Universal Law Publishing.</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Tribe, Lawrence. (2000). </w:t>
      </w:r>
      <w:r w:rsidRPr="009D0BA7">
        <w:rPr>
          <w:rFonts w:ascii="Times New Roman" w:hAnsi="Times New Roman" w:cs="Times New Roman"/>
          <w:i/>
          <w:sz w:val="24"/>
          <w:szCs w:val="24"/>
        </w:rPr>
        <w:t>American Constitution</w:t>
      </w:r>
      <w:r w:rsidRPr="009D0BA7">
        <w:rPr>
          <w:rFonts w:ascii="Times New Roman" w:hAnsi="Times New Roman" w:cs="Times New Roman"/>
          <w:sz w:val="24"/>
          <w:szCs w:val="24"/>
        </w:rPr>
        <w:t>, New York: Foundation Press.</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Swarup, Jagdish.(2008).  </w:t>
      </w:r>
      <w:r w:rsidRPr="009D0BA7">
        <w:rPr>
          <w:rFonts w:ascii="Times New Roman" w:hAnsi="Times New Roman" w:cs="Times New Roman"/>
          <w:i/>
          <w:sz w:val="24"/>
          <w:szCs w:val="24"/>
        </w:rPr>
        <w:t>Constitution of India</w:t>
      </w:r>
      <w:r w:rsidRPr="009D0BA7">
        <w:rPr>
          <w:rFonts w:ascii="Times New Roman" w:hAnsi="Times New Roman" w:cs="Times New Roman"/>
          <w:sz w:val="24"/>
          <w:szCs w:val="24"/>
        </w:rPr>
        <w:t>, New Delhi: Modern Law Publications.</w:t>
      </w:r>
    </w:p>
    <w:p w:rsidR="009D0BA7" w:rsidRPr="009D0BA7" w:rsidRDefault="009D0BA7" w:rsidP="009D0BA7">
      <w:pPr>
        <w:pStyle w:val="BodyText"/>
        <w:spacing w:after="0" w:line="276" w:lineRule="auto"/>
        <w:ind w:left="720"/>
        <w:jc w:val="both"/>
        <w:rPr>
          <w:rFonts w:ascii="Times New Roman" w:hAnsi="Times New Roman" w:cs="Times New Roman"/>
          <w:b/>
          <w:sz w:val="24"/>
          <w:szCs w:val="24"/>
        </w:rPr>
      </w:pPr>
    </w:p>
    <w:p w:rsidR="009D0BA7" w:rsidRPr="009D0BA7" w:rsidRDefault="009D0BA7" w:rsidP="009D0BA7">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9D0BA7" w:rsidRPr="009D0BA7" w:rsidRDefault="009D0BA7" w:rsidP="009D0BA7">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D0BA7" w:rsidRPr="009D0BA7" w:rsidTr="00726C5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EE</w:t>
            </w:r>
          </w:p>
        </w:tc>
      </w:tr>
      <w:tr w:rsidR="009D0BA7" w:rsidRPr="009D0BA7" w:rsidTr="00726C5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70</w:t>
            </w:r>
          </w:p>
        </w:tc>
      </w:tr>
    </w:tbl>
    <w:p w:rsidR="009D0BA7" w:rsidRPr="009D0BA7" w:rsidRDefault="009D0BA7" w:rsidP="009D0BA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Att: Attendance</w:t>
      </w: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               CO, PO and PSO mapping</w:t>
      </w: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9D0BA7" w:rsidRPr="009D0BA7" w:rsidTr="009D0BA7">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9D0BA7" w:rsidRPr="009D0BA7" w:rsidTr="009D0BA7">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9D0BA7" w:rsidRPr="009D0BA7" w:rsidTr="009D0BA7">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both"/>
              <w:rPr>
                <w:bCs/>
                <w:bdr w:val="none" w:sz="0" w:space="0" w:color="auto" w:frame="1"/>
                <w:lang w:eastAsia="en-IN"/>
              </w:rPr>
            </w:pPr>
            <w:r w:rsidRPr="009D0BA7">
              <w:rPr>
                <w:bCs/>
                <w:bdr w:val="none" w:sz="0" w:space="0" w:color="auto" w:frame="1"/>
                <w:lang w:eastAsia="en-IN"/>
              </w:rPr>
              <w:t xml:space="preserve">    1</w:t>
            </w:r>
          </w:p>
        </w:tc>
      </w:tr>
      <w:tr w:rsidR="009D0BA7" w:rsidRPr="009D0BA7" w:rsidTr="009D0BA7">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both"/>
              <w:rPr>
                <w:bCs/>
                <w:bdr w:val="none" w:sz="0" w:space="0" w:color="auto" w:frame="1"/>
                <w:lang w:eastAsia="en-IN"/>
              </w:rPr>
            </w:pPr>
            <w:r w:rsidRPr="009D0BA7">
              <w:rPr>
                <w:bCs/>
                <w:bdr w:val="none" w:sz="0" w:space="0" w:color="auto" w:frame="1"/>
                <w:lang w:eastAsia="en-IN"/>
              </w:rPr>
              <w:t>1</w:t>
            </w:r>
          </w:p>
        </w:tc>
      </w:tr>
      <w:tr w:rsidR="009D0BA7" w:rsidRPr="009D0BA7" w:rsidTr="009D0BA7">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both"/>
              <w:rPr>
                <w:bCs/>
                <w:bdr w:val="none" w:sz="0" w:space="0" w:color="auto" w:frame="1"/>
                <w:lang w:eastAsia="en-IN"/>
              </w:rPr>
            </w:pPr>
            <w:r w:rsidRPr="009D0BA7">
              <w:rPr>
                <w:bCs/>
                <w:bdr w:val="none" w:sz="0" w:space="0" w:color="auto" w:frame="1"/>
                <w:lang w:eastAsia="en-IN"/>
              </w:rPr>
              <w:t>1</w:t>
            </w:r>
          </w:p>
        </w:tc>
      </w:tr>
    </w:tbl>
    <w:p w:rsidR="009D0BA7" w:rsidRPr="009D0BA7" w:rsidRDefault="009D0BA7" w:rsidP="009D0BA7">
      <w:pPr>
        <w:pStyle w:val="BodyA"/>
        <w:widowControl w:val="0"/>
        <w:spacing w:after="0"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 xml:space="preserve">                 1: strongly related, 2: moderately related and 3: weakly related</w:t>
      </w:r>
    </w:p>
    <w:p w:rsidR="009D0BA7" w:rsidRPr="00F37183" w:rsidRDefault="009D0BA7" w:rsidP="009D0BA7">
      <w:pPr>
        <w:jc w:val="both"/>
      </w:pPr>
    </w:p>
    <w:p w:rsidR="00FA5219" w:rsidRDefault="00FA5219">
      <w:pPr>
        <w:spacing w:after="160" w:line="259" w:lineRule="auto"/>
        <w:rPr>
          <w:b/>
          <w:color w:val="000000"/>
        </w:rPr>
      </w:pPr>
      <w:r>
        <w:rPr>
          <w:b/>
          <w:color w:val="000000"/>
        </w:rPr>
        <w:br w:type="page"/>
      </w:r>
    </w:p>
    <w:p w:rsidR="009D0BA7" w:rsidRPr="009D0BA7" w:rsidRDefault="009D0BA7" w:rsidP="009D0BA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D0BA7" w:rsidRPr="009D0BA7" w:rsidTr="00726C54">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hAnsi="Times New Roman" w:cs="Times New Roman"/>
                <w:b/>
                <w:sz w:val="24"/>
                <w:szCs w:val="24"/>
              </w:rPr>
              <w:t>LAW 2404</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D0BA7" w:rsidRPr="009D0BA7" w:rsidRDefault="009D0BA7" w:rsidP="009D0BA7">
            <w:pPr>
              <w:spacing w:line="276" w:lineRule="auto"/>
              <w:rPr>
                <w:b/>
              </w:rPr>
            </w:pPr>
            <w:r w:rsidRPr="009D0BA7">
              <w:rPr>
                <w:b/>
              </w:rPr>
              <w:t>ADMINISTRATIVE LAW</w:t>
            </w:r>
          </w:p>
          <w:p w:rsidR="009D0BA7" w:rsidRPr="009D0BA7" w:rsidRDefault="009D0BA7" w:rsidP="009D0BA7">
            <w:pPr>
              <w:spacing w:line="276" w:lineRule="auto"/>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637B0B" w:rsidRDefault="00637B0B" w:rsidP="009D0BA7">
            <w:pPr>
              <w:pStyle w:val="BodyA"/>
              <w:spacing w:after="0" w:line="276" w:lineRule="auto"/>
              <w:rPr>
                <w:rFonts w:ascii="Times New Roman" w:hAnsi="Times New Roman" w:cs="Times New Roman"/>
                <w:bCs/>
                <w:sz w:val="24"/>
                <w:szCs w:val="24"/>
              </w:rPr>
            </w:pPr>
            <w:r w:rsidRPr="00637B0B">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0BA7" w:rsidRPr="009D0BA7" w:rsidRDefault="009D0BA7" w:rsidP="009D0BA7">
            <w:pPr>
              <w:spacing w:line="276" w:lineRule="auto"/>
              <w:jc w:val="center"/>
            </w:pP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0BA7" w:rsidRPr="009D0BA7" w:rsidRDefault="009D0BA7" w:rsidP="009D0BA7">
            <w:pPr>
              <w:spacing w:line="276" w:lineRule="auto"/>
              <w:jc w:val="center"/>
            </w:pPr>
          </w:p>
        </w:tc>
      </w:tr>
    </w:tbl>
    <w:p w:rsidR="009D0BA7" w:rsidRPr="009D0BA7" w:rsidRDefault="009D0BA7" w:rsidP="009D0BA7">
      <w:pPr>
        <w:spacing w:line="276" w:lineRule="auto"/>
        <w:rPr>
          <w:b/>
          <w:color w:val="000000"/>
        </w:rPr>
      </w:pPr>
    </w:p>
    <w:p w:rsidR="009D0BA7" w:rsidRPr="009D0BA7" w:rsidRDefault="009D0BA7" w:rsidP="009D0BA7">
      <w:pPr>
        <w:pStyle w:val="BodyA"/>
        <w:spacing w:after="0" w:line="276" w:lineRule="auto"/>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9D0BA7" w:rsidRPr="009D0BA7" w:rsidRDefault="009D0BA7" w:rsidP="009D0BA7">
      <w:pPr>
        <w:spacing w:line="276" w:lineRule="auto"/>
        <w:jc w:val="both"/>
      </w:pPr>
      <w:r w:rsidRPr="009D0BA7">
        <w:t xml:space="preserve">Administrative Law is as old as the administration itself. However, the form in which we find it today, it is described as the most outstanding legal development of the twentieth century. The reason for this development can only be attributed to a change of philosophy as regards the role and function of the State. The change in the concept of State from ‘laissez faire’ to a ‘welfare state’ has led to emergence of State activities in almost all spheres of human life. This Course aims at teaching the students with   phenomenal increase in the area of State operation, and the   functions which it needs to perform effectively. As   due to certain other factors namely contingency, expertise etc. administrative agencies are given extraordinary powers and functions such as to make rules and deciding disputes apart from its wide discretionary powers. The Course will familiarize the students with the need of enacting new set of laws to check the possible abuses of such extraordinary powers on the part of administration. The courts in India and abroad in the course of time have developed various doctrines and methods to deal with such and the journey continue. </w:t>
      </w:r>
    </w:p>
    <w:p w:rsidR="009D0BA7" w:rsidRDefault="009D0BA7" w:rsidP="009D0BA7">
      <w:pPr>
        <w:spacing w:line="276" w:lineRule="auto"/>
        <w:jc w:val="both"/>
        <w:rPr>
          <w:color w:val="2C2C2C"/>
          <w:shd w:val="clear" w:color="auto" w:fill="FFFFFF"/>
        </w:rPr>
      </w:pPr>
    </w:p>
    <w:p w:rsidR="00637B0B" w:rsidRDefault="00637B0B" w:rsidP="009D0BA7">
      <w:pPr>
        <w:spacing w:line="276" w:lineRule="auto"/>
        <w:jc w:val="both"/>
        <w:rPr>
          <w:color w:val="2C2C2C"/>
          <w:shd w:val="clear" w:color="auto" w:fill="FFFFFF"/>
        </w:rPr>
      </w:pPr>
    </w:p>
    <w:p w:rsidR="00637B0B" w:rsidRPr="009D0BA7" w:rsidRDefault="00637B0B" w:rsidP="009D0BA7">
      <w:pPr>
        <w:spacing w:line="276" w:lineRule="auto"/>
        <w:jc w:val="both"/>
        <w:rPr>
          <w:color w:val="2C2C2C"/>
          <w:shd w:val="clear" w:color="auto" w:fill="FFFFFF"/>
        </w:rPr>
      </w:pPr>
    </w:p>
    <w:p w:rsidR="009D0BA7" w:rsidRPr="009D0BA7" w:rsidRDefault="009D0BA7" w:rsidP="009D0BA7">
      <w:pPr>
        <w:pStyle w:val="BodyA"/>
        <w:spacing w:after="0" w:line="276" w:lineRule="auto"/>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 xml:space="preserve">The Objectives of this Course are to: </w:t>
      </w:r>
    </w:p>
    <w:p w:rsidR="009D0BA7" w:rsidRPr="009D0BA7" w:rsidRDefault="009D0BA7" w:rsidP="003A3392">
      <w:pPr>
        <w:pStyle w:val="BodyA"/>
        <w:numPr>
          <w:ilvl w:val="0"/>
          <w:numId w:val="35"/>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Familiarise the students with the specialized discipline of Administrative Law.</w:t>
      </w:r>
    </w:p>
    <w:p w:rsidR="009D0BA7" w:rsidRPr="009D0BA7" w:rsidRDefault="009D0BA7" w:rsidP="003A3392">
      <w:pPr>
        <w:pStyle w:val="BodyA"/>
        <w:numPr>
          <w:ilvl w:val="0"/>
          <w:numId w:val="35"/>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Equip the students with various aspects of Administrative Law including quasi-legislative, quasi-judicial and other ministerial functions of administration and control thereof.</w:t>
      </w:r>
    </w:p>
    <w:p w:rsidR="009D0BA7" w:rsidRPr="009D0BA7" w:rsidRDefault="009D0BA7" w:rsidP="003A3392">
      <w:pPr>
        <w:pStyle w:val="BodyA"/>
        <w:numPr>
          <w:ilvl w:val="0"/>
          <w:numId w:val="36"/>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Familiarise the complex issues related to the Delegated Legislation.</w:t>
      </w:r>
    </w:p>
    <w:p w:rsidR="009D0BA7" w:rsidRPr="009D0BA7" w:rsidRDefault="009D0BA7" w:rsidP="003A3392">
      <w:pPr>
        <w:pStyle w:val="BodyA"/>
        <w:numPr>
          <w:ilvl w:val="0"/>
          <w:numId w:val="36"/>
        </w:numPr>
        <w:spacing w:after="0" w:line="276" w:lineRule="auto"/>
        <w:jc w:val="both"/>
        <w:rPr>
          <w:rFonts w:ascii="Times New Roman" w:hAnsi="Times New Roman" w:cs="Times New Roman"/>
          <w:b/>
          <w:bCs/>
          <w:sz w:val="24"/>
          <w:szCs w:val="24"/>
        </w:rPr>
      </w:pPr>
      <w:r w:rsidRPr="009D0BA7">
        <w:rPr>
          <w:rFonts w:ascii="Times New Roman" w:eastAsia="Times New Roman" w:hAnsi="Times New Roman" w:cs="Times New Roman"/>
          <w:sz w:val="24"/>
          <w:szCs w:val="24"/>
        </w:rPr>
        <w:t xml:space="preserve">Familiarise students with the basic concept of Ombudsman. </w:t>
      </w:r>
    </w:p>
    <w:p w:rsidR="009D0BA7" w:rsidRPr="009D0BA7" w:rsidRDefault="009D0BA7" w:rsidP="009D0BA7">
      <w:pPr>
        <w:pStyle w:val="BodyA"/>
        <w:spacing w:after="0" w:line="276" w:lineRule="auto"/>
        <w:ind w:left="765"/>
        <w:jc w:val="both"/>
        <w:rPr>
          <w:rFonts w:ascii="Times New Roman" w:eastAsia="Times New Roman" w:hAnsi="Times New Roman" w:cs="Times New Roman"/>
          <w:sz w:val="24"/>
          <w:szCs w:val="24"/>
        </w:rPr>
      </w:pPr>
    </w:p>
    <w:p w:rsidR="009D0BA7" w:rsidRPr="009D0BA7" w:rsidRDefault="009D0BA7" w:rsidP="009D0BA7">
      <w:pPr>
        <w:pStyle w:val="BodyA"/>
        <w:spacing w:after="0" w:line="276" w:lineRule="auto"/>
        <w:ind w:left="765"/>
        <w:jc w:val="both"/>
        <w:rPr>
          <w:rFonts w:ascii="Times New Roman" w:hAnsi="Times New Roman" w:cs="Times New Roman"/>
          <w:b/>
          <w:bCs/>
          <w:sz w:val="24"/>
          <w:szCs w:val="24"/>
        </w:rPr>
      </w:pPr>
    </w:p>
    <w:p w:rsidR="009D0BA7" w:rsidRPr="009D0BA7" w:rsidRDefault="009D0BA7" w:rsidP="009D0BA7">
      <w:pPr>
        <w:pStyle w:val="BodyA"/>
        <w:spacing w:after="0" w:line="276" w:lineRule="auto"/>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Outcomes</w:t>
      </w:r>
    </w:p>
    <w:p w:rsidR="009D0BA7" w:rsidRPr="009D0BA7" w:rsidRDefault="009D0BA7" w:rsidP="009D0BA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On completion of this Course, the students will be able to</w:t>
      </w:r>
    </w:p>
    <w:p w:rsidR="009D0BA7" w:rsidRPr="009D0BA7" w:rsidRDefault="009D0BA7" w:rsidP="009D0BA7">
      <w:pPr>
        <w:spacing w:line="276" w:lineRule="auto"/>
        <w:jc w:val="both"/>
      </w:pPr>
      <w:r w:rsidRPr="009D0BA7">
        <w:lastRenderedPageBreak/>
        <w:t xml:space="preserve">CO1: Explain theAdministrative Law as an Instrument to combat administrative authoritarianism through the instrumentality of courts. </w:t>
      </w:r>
    </w:p>
    <w:p w:rsidR="009D0BA7" w:rsidRPr="009D0BA7" w:rsidRDefault="009D0BA7" w:rsidP="009D0BA7">
      <w:pPr>
        <w:spacing w:line="276" w:lineRule="auto"/>
        <w:jc w:val="both"/>
        <w:rPr>
          <w:rFonts w:eastAsia="Arial Unicode MS"/>
          <w:color w:val="000000"/>
          <w:u w:color="000000"/>
          <w:lang w:eastAsia="en-IN"/>
        </w:rPr>
      </w:pPr>
      <w:r w:rsidRPr="009D0BA7">
        <w:t>CO2:</w:t>
      </w:r>
      <w:r w:rsidRPr="009D0BA7">
        <w:rPr>
          <w:color w:val="000000"/>
          <w:shd w:val="clear" w:color="auto" w:fill="FFFFFF"/>
        </w:rPr>
        <w:t> </w:t>
      </w:r>
      <w:r w:rsidRPr="009D0BA7">
        <w:t>Critically examine the concept of Rule of Law.</w:t>
      </w:r>
    </w:p>
    <w:p w:rsidR="009D0BA7" w:rsidRPr="009D0BA7" w:rsidRDefault="009D0BA7" w:rsidP="009D0BA7">
      <w:pPr>
        <w:spacing w:line="276" w:lineRule="auto"/>
        <w:jc w:val="both"/>
        <w:rPr>
          <w:color w:val="000000"/>
          <w:shd w:val="clear" w:color="auto" w:fill="FFFFFF"/>
        </w:rPr>
      </w:pPr>
      <w:r w:rsidRPr="009D0BA7">
        <w:t xml:space="preserve"> CO3</w:t>
      </w:r>
      <w:r w:rsidRPr="009D0BA7">
        <w:rPr>
          <w:color w:val="2C2C2C"/>
          <w:shd w:val="clear" w:color="auto" w:fill="FFFFFF"/>
        </w:rPr>
        <w:t xml:space="preserve">: </w:t>
      </w:r>
      <w:r w:rsidRPr="009D0BA7">
        <w:t>Discuss the various factors responsible for the rapid growth of Delegated Legislations in India.</w:t>
      </w:r>
    </w:p>
    <w:p w:rsidR="009D0BA7" w:rsidRPr="009D0BA7" w:rsidRDefault="009D0BA7" w:rsidP="009D0BA7">
      <w:pPr>
        <w:tabs>
          <w:tab w:val="left" w:pos="360"/>
        </w:tabs>
        <w:spacing w:line="276" w:lineRule="auto"/>
        <w:jc w:val="both"/>
      </w:pPr>
      <w:r w:rsidRPr="009D0BA7">
        <w:t>CO4: Discuss the principle of Natural Justice.</w:t>
      </w:r>
    </w:p>
    <w:p w:rsidR="009D0BA7" w:rsidRPr="009D0BA7" w:rsidRDefault="009D0BA7" w:rsidP="009D0BA7">
      <w:pPr>
        <w:spacing w:line="276" w:lineRule="auto"/>
        <w:ind w:left="448" w:hanging="357"/>
        <w:jc w:val="both"/>
      </w:pPr>
    </w:p>
    <w:tbl>
      <w:tblPr>
        <w:tblStyle w:val="TableGrid"/>
        <w:tblW w:w="5024" w:type="pct"/>
        <w:tblLook w:val="04A0" w:firstRow="1" w:lastRow="0" w:firstColumn="1" w:lastColumn="0" w:noHBand="0" w:noVBand="1"/>
      </w:tblPr>
      <w:tblGrid>
        <w:gridCol w:w="7411"/>
        <w:gridCol w:w="1097"/>
        <w:gridCol w:w="1114"/>
      </w:tblGrid>
      <w:tr w:rsidR="009D0BA7" w:rsidRPr="009D0BA7" w:rsidTr="00726C54">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9D0BA7" w:rsidRPr="009D0BA7" w:rsidTr="00726C54">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9D0BA7" w:rsidRPr="009D0BA7" w:rsidRDefault="009D0BA7" w:rsidP="009D0BA7">
            <w:pPr>
              <w:spacing w:line="276" w:lineRule="auto"/>
              <w:jc w:val="both"/>
            </w:pPr>
            <w:r w:rsidRPr="009D0BA7">
              <w:rPr>
                <w:b/>
                <w:bCs/>
              </w:rPr>
              <w:t>MODULE 1: :</w:t>
            </w:r>
            <w:r w:rsidRPr="009D0BA7">
              <w:rPr>
                <w:b/>
              </w:rPr>
              <w:t>Evolution, Nature and scope of Administrative law</w:t>
            </w:r>
          </w:p>
          <w:p w:rsidR="009D0BA7" w:rsidRPr="009D0BA7" w:rsidRDefault="009D0BA7" w:rsidP="009D0BA7">
            <w:pPr>
              <w:pStyle w:val="BodyA"/>
              <w:spacing w:line="276" w:lineRule="auto"/>
              <w:jc w:val="both"/>
              <w:rPr>
                <w:rFonts w:ascii="Times New Roman" w:hAnsi="Times New Roman" w:cs="Times New Roman"/>
                <w:sz w:val="24"/>
                <w:szCs w:val="24"/>
              </w:rPr>
            </w:pPr>
            <w:r w:rsidRPr="009D0BA7">
              <w:rPr>
                <w:rFonts w:ascii="Times New Roman" w:eastAsia="Times New Roman" w:hAnsi="Times New Roman" w:cs="Times New Roman"/>
                <w:sz w:val="24"/>
                <w:szCs w:val="24"/>
              </w:rPr>
              <w:t>Definitions, scope, classification and reason for the growth of administrative law; Relationship between constitutional law and administrative law; doctrine of Separation of Powers and its application in administrative law; Doctrine of Rule of law and application in administrative law</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9D0BA7" w:rsidRPr="009D0BA7" w:rsidTr="00726C54">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pPr>
            <w:r w:rsidRPr="009D0BA7">
              <w:rPr>
                <w:b/>
                <w:bCs/>
              </w:rPr>
              <w:t>MODULE 2:</w:t>
            </w:r>
            <w:r w:rsidRPr="009D0BA7">
              <w:rPr>
                <w:b/>
              </w:rPr>
              <w:t xml:space="preserve"> Legislative function of Administration</w:t>
            </w:r>
          </w:p>
          <w:p w:rsidR="009D0BA7" w:rsidRPr="009D0BA7" w:rsidRDefault="009D0BA7" w:rsidP="009D0BA7">
            <w:pPr>
              <w:spacing w:line="276" w:lineRule="auto"/>
              <w:jc w:val="both"/>
            </w:pPr>
            <w:r w:rsidRPr="009D0BA7">
              <w:t>Delegated legislation: Necessity for delegated legislation, classification of delegated legislation and its requirement, constitutionality of delegated legislation, All form of control of delegated legislation i.e. Parliamentary, Procedural and Judicial control (doctrine of ultra vires).</w:t>
            </w:r>
          </w:p>
          <w:p w:rsidR="009D0BA7" w:rsidRPr="009D0BA7" w:rsidRDefault="009D0BA7" w:rsidP="009D0BA7">
            <w:pPr>
              <w:spacing w:line="276" w:lineRule="auto"/>
              <w:jc w:val="both"/>
              <w:rPr>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9D0BA7" w:rsidRPr="009D0BA7" w:rsidTr="009D0BA7">
        <w:trPr>
          <w:trHeight w:val="1359"/>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pPr>
            <w:r w:rsidRPr="009D0BA7">
              <w:rPr>
                <w:b/>
                <w:bCs/>
                <w:bdr w:val="none" w:sz="0" w:space="0" w:color="auto" w:frame="1"/>
                <w:lang w:eastAsia="en-IN"/>
              </w:rPr>
              <w:t xml:space="preserve">MODULE 3: </w:t>
            </w:r>
            <w:r w:rsidRPr="009D0BA7">
              <w:rPr>
                <w:b/>
              </w:rPr>
              <w:t xml:space="preserve">Judicial function of Administration </w:t>
            </w:r>
          </w:p>
          <w:p w:rsidR="009D0BA7" w:rsidRPr="009D0BA7" w:rsidRDefault="009D0BA7" w:rsidP="009D0BA7">
            <w:pPr>
              <w:spacing w:line="276" w:lineRule="auto"/>
              <w:jc w:val="both"/>
            </w:pPr>
            <w:r w:rsidRPr="009D0BA7">
              <w:t>Reason for Administrative adjudication; Tribunals and classification of Tribunals; Principles of Natural Justice; Ombudsman: Lokpal, Lokayukta; Central Vigilance Commission (CVC).</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tc>
      </w:tr>
      <w:tr w:rsidR="009D0BA7" w:rsidRPr="009D0BA7" w:rsidTr="00726C54">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b/>
                <w:bCs/>
                <w:sz w:val="24"/>
                <w:szCs w:val="24"/>
              </w:rPr>
              <w:t>MODULE 4:</w:t>
            </w:r>
            <w:r w:rsidRPr="009D0BA7">
              <w:rPr>
                <w:rFonts w:ascii="Times New Roman" w:hAnsi="Times New Roman" w:cs="Times New Roman"/>
                <w:b/>
                <w:bCs/>
                <w:sz w:val="24"/>
                <w:szCs w:val="24"/>
              </w:rPr>
              <w:t>Administrative</w:t>
            </w:r>
            <w:r w:rsidRPr="009D0BA7">
              <w:rPr>
                <w:rFonts w:ascii="Times New Roman" w:eastAsia="Times New Roman" w:hAnsi="Times New Roman" w:cs="Times New Roman"/>
                <w:b/>
                <w:bCs/>
                <w:sz w:val="24"/>
                <w:szCs w:val="24"/>
              </w:rPr>
              <w:t xml:space="preserve"> Discretion</w:t>
            </w:r>
          </w:p>
          <w:p w:rsidR="009D0BA7" w:rsidRPr="009D0BA7" w:rsidRDefault="009D0BA7" w:rsidP="009D0BA7">
            <w:pPr>
              <w:spacing w:line="276" w:lineRule="auto"/>
              <w:jc w:val="both"/>
            </w:pPr>
            <w:r w:rsidRPr="009D0BA7">
              <w:t>Need and legality and abuses; Constitutional objections and discretion, failure to exercise discretion; Doctrine of proportionality; Legitimate expectation.</w:t>
            </w:r>
          </w:p>
          <w:p w:rsidR="009D0BA7" w:rsidRPr="009D0BA7" w:rsidRDefault="009D0BA7" w:rsidP="009D0BA7">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9D0BA7" w:rsidRPr="009D0BA7" w:rsidTr="00726C54">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pPr>
            <w:r w:rsidRPr="009D0BA7">
              <w:rPr>
                <w:b/>
                <w:bCs/>
              </w:rPr>
              <w:t xml:space="preserve">Module V: </w:t>
            </w:r>
            <w:r w:rsidRPr="009D0BA7">
              <w:rPr>
                <w:b/>
              </w:rPr>
              <w:t>Judicial control of administrative action</w:t>
            </w:r>
          </w:p>
          <w:p w:rsidR="009D0BA7" w:rsidRPr="009D0BA7" w:rsidRDefault="009D0BA7" w:rsidP="009D0BA7">
            <w:pPr>
              <w:spacing w:line="276" w:lineRule="auto"/>
              <w:jc w:val="both"/>
            </w:pPr>
            <w:r w:rsidRPr="009D0BA7">
              <w:t xml:space="preserve">Courts as the final authority to determine the legality of Administrative actions; Public Interest Litigation and the principle of </w:t>
            </w:r>
            <w:r w:rsidRPr="009D0BA7">
              <w:rPr>
                <w:i/>
                <w:iCs/>
              </w:rPr>
              <w:t>locus standi</w:t>
            </w:r>
            <w:r w:rsidRPr="009D0BA7">
              <w:t xml:space="preserve">, laches, Judicial review ; scope and extent, statutory appeals, writs. </w:t>
            </w:r>
          </w:p>
          <w:p w:rsidR="009D0BA7" w:rsidRPr="009D0BA7" w:rsidRDefault="009D0BA7" w:rsidP="009D0BA7">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p w:rsidR="009D0BA7" w:rsidRPr="009D0BA7" w:rsidRDefault="009D0BA7" w:rsidP="009D0BA7">
            <w:pPr>
              <w:pStyle w:val="BodyA"/>
              <w:spacing w:line="276" w:lineRule="auto"/>
              <w:jc w:val="center"/>
              <w:rPr>
                <w:rFonts w:ascii="Times New Roman" w:eastAsia="Times New Roman" w:hAnsi="Times New Roman" w:cs="Times New Roman"/>
                <w:sz w:val="24"/>
                <w:szCs w:val="24"/>
              </w:rPr>
            </w:pPr>
          </w:p>
        </w:tc>
      </w:tr>
    </w:tbl>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L4:Analysis; L5:Synthesis, L6:Evaluation</w:t>
      </w:r>
    </w:p>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p>
    <w:p w:rsidR="009D0BA7" w:rsidRPr="009D0BA7" w:rsidRDefault="009D0BA7" w:rsidP="009D0BA7">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Text Books</w:t>
      </w:r>
    </w:p>
    <w:p w:rsidR="009D0BA7" w:rsidRPr="009D0BA7" w:rsidRDefault="009D0BA7" w:rsidP="003A3392">
      <w:pPr>
        <w:numPr>
          <w:ilvl w:val="0"/>
          <w:numId w:val="42"/>
        </w:numPr>
        <w:spacing w:line="276" w:lineRule="auto"/>
        <w:jc w:val="both"/>
      </w:pPr>
      <w:r w:rsidRPr="009D0BA7">
        <w:t xml:space="preserve">Jain, M.P. &amp; Jain, S.N. (2017). </w:t>
      </w:r>
      <w:r w:rsidRPr="009D0BA7">
        <w:rPr>
          <w:i/>
        </w:rPr>
        <w:t>Principles of Administrative Law</w:t>
      </w:r>
      <w:r w:rsidRPr="009D0BA7">
        <w:t>, New Delhi: Lexis Nexis.</w:t>
      </w:r>
    </w:p>
    <w:p w:rsidR="009D0BA7" w:rsidRPr="009D0BA7" w:rsidRDefault="009D0BA7" w:rsidP="003A3392">
      <w:pPr>
        <w:numPr>
          <w:ilvl w:val="0"/>
          <w:numId w:val="42"/>
        </w:numPr>
        <w:spacing w:line="276" w:lineRule="auto"/>
        <w:jc w:val="both"/>
      </w:pPr>
      <w:r w:rsidRPr="009D0BA7">
        <w:t xml:space="preserve">Massey, I.P. (2017). </w:t>
      </w:r>
      <w:r w:rsidRPr="009D0BA7">
        <w:rPr>
          <w:i/>
        </w:rPr>
        <w:t xml:space="preserve">Administrative Law, </w:t>
      </w:r>
      <w:r w:rsidRPr="009D0BA7">
        <w:t>New Delhi: Eastern Book Company.</w:t>
      </w:r>
    </w:p>
    <w:p w:rsidR="009D0BA7" w:rsidRPr="009D0BA7" w:rsidRDefault="009D0BA7" w:rsidP="003A3392">
      <w:pPr>
        <w:numPr>
          <w:ilvl w:val="0"/>
          <w:numId w:val="42"/>
        </w:numPr>
        <w:spacing w:line="276" w:lineRule="auto"/>
        <w:jc w:val="both"/>
      </w:pPr>
      <w:r w:rsidRPr="009D0BA7">
        <w:t xml:space="preserve">Takwani, C.K. (2016). </w:t>
      </w:r>
      <w:r w:rsidRPr="009D0BA7">
        <w:rPr>
          <w:i/>
        </w:rPr>
        <w:t xml:space="preserve">Lectures on Administrative Law, </w:t>
      </w:r>
      <w:r w:rsidRPr="009D0BA7">
        <w:t>New Delhi: Eastern Book Company.</w:t>
      </w:r>
    </w:p>
    <w:p w:rsidR="009D0BA7" w:rsidRDefault="009D0BA7" w:rsidP="009D0BA7">
      <w:pPr>
        <w:pStyle w:val="BodyA"/>
        <w:spacing w:after="0" w:line="276" w:lineRule="auto"/>
        <w:jc w:val="both"/>
        <w:rPr>
          <w:rFonts w:ascii="Times New Roman" w:hAnsi="Times New Roman" w:cs="Times New Roman"/>
          <w:b/>
          <w:bCs/>
          <w:sz w:val="24"/>
          <w:szCs w:val="24"/>
          <w:lang w:val="nl-NL"/>
        </w:rPr>
      </w:pP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lang w:val="nl-NL"/>
        </w:rPr>
        <w:t>Reference Books</w:t>
      </w:r>
    </w:p>
    <w:p w:rsidR="009D0BA7" w:rsidRPr="009D0BA7" w:rsidRDefault="009D0BA7" w:rsidP="003A3392">
      <w:pPr>
        <w:numPr>
          <w:ilvl w:val="0"/>
          <w:numId w:val="42"/>
        </w:numPr>
        <w:spacing w:line="276" w:lineRule="auto"/>
        <w:jc w:val="both"/>
        <w:rPr>
          <w:i/>
        </w:rPr>
      </w:pPr>
      <w:r w:rsidRPr="009D0BA7">
        <w:t xml:space="preserve">Smith, De (1980). </w:t>
      </w:r>
      <w:r w:rsidRPr="009D0BA7">
        <w:rPr>
          <w:i/>
        </w:rPr>
        <w:t>Judicial Review of Administrative Action</w:t>
      </w:r>
      <w:r w:rsidRPr="009D0BA7">
        <w:t>, New York: Oceana Publications.</w:t>
      </w:r>
    </w:p>
    <w:p w:rsidR="009D0BA7" w:rsidRPr="009D0BA7" w:rsidRDefault="009D0BA7" w:rsidP="003A3392">
      <w:pPr>
        <w:numPr>
          <w:ilvl w:val="0"/>
          <w:numId w:val="42"/>
        </w:numPr>
        <w:spacing w:line="276" w:lineRule="auto"/>
        <w:jc w:val="both"/>
        <w:rPr>
          <w:i/>
        </w:rPr>
      </w:pPr>
      <w:r w:rsidRPr="009D0BA7">
        <w:t xml:space="preserve">Wade, H.W.R (1961). </w:t>
      </w:r>
      <w:r w:rsidRPr="009D0BA7">
        <w:rPr>
          <w:i/>
        </w:rPr>
        <w:t>Administrative Law,</w:t>
      </w:r>
      <w:r w:rsidRPr="009D0BA7">
        <w:t xml:space="preserve"> London</w:t>
      </w:r>
      <w:r w:rsidRPr="009D0BA7">
        <w:rPr>
          <w:i/>
        </w:rPr>
        <w:t xml:space="preserve">: </w:t>
      </w:r>
      <w:r w:rsidRPr="009D0BA7">
        <w:t>Oxford University Press.</w:t>
      </w:r>
    </w:p>
    <w:p w:rsidR="009D0BA7" w:rsidRPr="009D0BA7" w:rsidRDefault="009D0BA7" w:rsidP="009D0BA7">
      <w:pPr>
        <w:pStyle w:val="BodyText"/>
        <w:spacing w:after="0" w:line="276" w:lineRule="auto"/>
        <w:jc w:val="both"/>
        <w:rPr>
          <w:rFonts w:ascii="Times New Roman" w:hAnsi="Times New Roman" w:cs="Times New Roman"/>
          <w:b/>
          <w:sz w:val="24"/>
          <w:szCs w:val="24"/>
        </w:rPr>
      </w:pPr>
    </w:p>
    <w:p w:rsidR="009D0BA7" w:rsidRPr="009D0BA7" w:rsidRDefault="009D0BA7" w:rsidP="009D0BA7">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9D0BA7" w:rsidRPr="009D0BA7" w:rsidRDefault="009D0BA7" w:rsidP="009D0BA7">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D0BA7" w:rsidRPr="009D0BA7" w:rsidTr="00726C5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EE</w:t>
            </w:r>
          </w:p>
        </w:tc>
      </w:tr>
      <w:tr w:rsidR="009D0BA7" w:rsidRPr="009D0BA7" w:rsidTr="00726C5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70</w:t>
            </w:r>
          </w:p>
        </w:tc>
      </w:tr>
    </w:tbl>
    <w:p w:rsidR="009D0BA7" w:rsidRPr="009D0BA7" w:rsidRDefault="009D0BA7" w:rsidP="009D0BA7">
      <w:pPr>
        <w:pStyle w:val="BodyA"/>
        <w:widowControl w:val="0"/>
        <w:spacing w:after="0" w:line="276" w:lineRule="auto"/>
        <w:jc w:val="both"/>
        <w:rPr>
          <w:rFonts w:ascii="Times New Roman" w:eastAsia="Times New Roman" w:hAnsi="Times New Roman" w:cs="Times New Roman"/>
          <w:b/>
          <w:bCs/>
          <w:sz w:val="24"/>
          <w:szCs w:val="24"/>
        </w:rPr>
      </w:pPr>
    </w:p>
    <w:p w:rsidR="009D0BA7" w:rsidRPr="009D0BA7" w:rsidRDefault="009D0BA7" w:rsidP="009D0BA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Att: Attendance</w:t>
      </w:r>
    </w:p>
    <w:p w:rsidR="009D0BA7" w:rsidRPr="009D0BA7" w:rsidRDefault="009D0BA7" w:rsidP="009D0BA7">
      <w:pPr>
        <w:pStyle w:val="BodyA"/>
        <w:spacing w:after="0" w:line="276" w:lineRule="auto"/>
        <w:rPr>
          <w:rFonts w:ascii="Times New Roman" w:eastAsia="Times New Roman" w:hAnsi="Times New Roman" w:cs="Times New Roman"/>
          <w:b/>
          <w:bCs/>
          <w:sz w:val="24"/>
          <w:szCs w:val="24"/>
        </w:rPr>
      </w:pPr>
    </w:p>
    <w:p w:rsidR="009D0BA7" w:rsidRPr="009D0BA7" w:rsidRDefault="009D0BA7" w:rsidP="009D0BA7">
      <w:pPr>
        <w:pStyle w:val="BodyA"/>
        <w:spacing w:after="0" w:line="276" w:lineRule="auto"/>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               CO, PO and PSO mapping</w:t>
      </w:r>
    </w:p>
    <w:tbl>
      <w:tblPr>
        <w:tblStyle w:val="TableGrid"/>
        <w:tblW w:w="5000" w:type="pct"/>
        <w:jc w:val="center"/>
        <w:tblLook w:val="04A0" w:firstRow="1" w:lastRow="0" w:firstColumn="1" w:lastColumn="0" w:noHBand="0" w:noVBand="1"/>
      </w:tblPr>
      <w:tblGrid>
        <w:gridCol w:w="780"/>
        <w:gridCol w:w="750"/>
        <w:gridCol w:w="751"/>
        <w:gridCol w:w="751"/>
        <w:gridCol w:w="751"/>
        <w:gridCol w:w="751"/>
        <w:gridCol w:w="751"/>
        <w:gridCol w:w="751"/>
        <w:gridCol w:w="887"/>
        <w:gridCol w:w="887"/>
        <w:gridCol w:w="887"/>
        <w:gridCol w:w="879"/>
      </w:tblGrid>
      <w:tr w:rsidR="009D0BA7" w:rsidRPr="009D0BA7" w:rsidTr="009D0BA7">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9D0BA7" w:rsidRPr="009D0BA7" w:rsidTr="009D0BA7">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9D0BA7" w:rsidRPr="009D0BA7" w:rsidTr="009D0BA7">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rPr>
                <w:bCs/>
                <w:bdr w:val="none" w:sz="0" w:space="0" w:color="auto" w:frame="1"/>
                <w:lang w:eastAsia="en-IN"/>
              </w:rPr>
            </w:pPr>
            <w:r w:rsidRPr="009D0BA7">
              <w:rPr>
                <w:bCs/>
                <w:bdr w:val="none" w:sz="0" w:space="0" w:color="auto" w:frame="1"/>
                <w:lang w:eastAsia="en-IN"/>
              </w:rPr>
              <w:t xml:space="preserve">    2</w:t>
            </w:r>
          </w:p>
        </w:tc>
      </w:tr>
      <w:tr w:rsidR="009D0BA7" w:rsidRPr="009D0BA7" w:rsidTr="009D0BA7">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center"/>
              <w:rPr>
                <w:bCs/>
                <w:bdr w:val="none" w:sz="0" w:space="0" w:color="auto" w:frame="1"/>
                <w:lang w:eastAsia="en-IN"/>
              </w:rPr>
            </w:pPr>
            <w:r w:rsidRPr="009D0BA7">
              <w:rPr>
                <w:bCs/>
                <w:bdr w:val="none" w:sz="0" w:space="0" w:color="auto" w:frame="1"/>
                <w:lang w:eastAsia="en-IN"/>
              </w:rPr>
              <w:t>2</w:t>
            </w:r>
          </w:p>
        </w:tc>
      </w:tr>
      <w:tr w:rsidR="009D0BA7" w:rsidRPr="009D0BA7" w:rsidTr="009D0BA7">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center"/>
              <w:rPr>
                <w:bCs/>
                <w:bdr w:val="none" w:sz="0" w:space="0" w:color="auto" w:frame="1"/>
                <w:lang w:eastAsia="en-IN"/>
              </w:rPr>
            </w:pPr>
            <w:r w:rsidRPr="009D0BA7">
              <w:rPr>
                <w:bCs/>
                <w:bdr w:val="none" w:sz="0" w:space="0" w:color="auto" w:frame="1"/>
                <w:lang w:eastAsia="en-IN"/>
              </w:rPr>
              <w:t>1</w:t>
            </w:r>
          </w:p>
        </w:tc>
      </w:tr>
    </w:tbl>
    <w:p w:rsidR="009D0BA7" w:rsidRPr="009D0BA7" w:rsidRDefault="009D0BA7" w:rsidP="009D0BA7">
      <w:pPr>
        <w:pStyle w:val="BodyA"/>
        <w:widowControl w:val="0"/>
        <w:spacing w:after="0"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 strongly related, 2: moderately related and 3: weakly related</w:t>
      </w:r>
    </w:p>
    <w:p w:rsidR="009D0BA7" w:rsidRPr="00EB0B2B" w:rsidRDefault="009D0BA7" w:rsidP="009D0BA7">
      <w:pPr>
        <w:tabs>
          <w:tab w:val="left" w:pos="8055"/>
        </w:tabs>
        <w:rPr>
          <w:b/>
          <w:u w:val="single"/>
        </w:rPr>
      </w:pPr>
    </w:p>
    <w:p w:rsidR="00FA5219" w:rsidRDefault="00FA5219">
      <w:pPr>
        <w:spacing w:after="160" w:line="259" w:lineRule="auto"/>
        <w:rPr>
          <w:b/>
          <w:color w:val="000000"/>
        </w:rPr>
      </w:pPr>
      <w:r>
        <w:rPr>
          <w:b/>
          <w:color w:val="000000"/>
        </w:rPr>
        <w:br w:type="page"/>
      </w:r>
    </w:p>
    <w:p w:rsidR="00FA5219" w:rsidRPr="00551AF7" w:rsidRDefault="00FA5219" w:rsidP="00FA5219">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A5219" w:rsidRPr="00551AF7" w:rsidTr="00F06BAB">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rPr>
                <w:b/>
                <w:bCs/>
              </w:rPr>
              <w:t>LAW2405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FA5219" w:rsidRPr="00551AF7" w:rsidRDefault="00FA5219" w:rsidP="00F06BAB">
            <w:pPr>
              <w:jc w:val="both"/>
              <w:rPr>
                <w:b/>
                <w:bCs/>
              </w:rPr>
            </w:pPr>
            <w:r w:rsidRPr="00551AF7">
              <w:rPr>
                <w:b/>
              </w:rPr>
              <w:t>FAMILY LAW-II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rPr>
                <w:b/>
                <w:bCs/>
              </w:rPr>
            </w:pPr>
            <w:r w:rsidRPr="00551AF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rPr>
                <w:b/>
                <w:bCs/>
              </w:rPr>
            </w:pPr>
            <w:r w:rsidRPr="00551AF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rPr>
                <w:b/>
                <w:bCs/>
              </w:rPr>
            </w:pPr>
            <w:r w:rsidRPr="00551AF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rPr>
                <w:b/>
                <w:bCs/>
              </w:rPr>
            </w:pPr>
            <w:r w:rsidRPr="00551AF7">
              <w:rPr>
                <w:b/>
                <w:bCs/>
              </w:rPr>
              <w:t>C</w:t>
            </w:r>
          </w:p>
        </w:tc>
      </w:tr>
      <w:tr w:rsidR="00FA5219" w:rsidRPr="00551AF7"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t xml:space="preserve">Version </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466ACA" w:rsidRDefault="00FA5219" w:rsidP="00F06BAB">
            <w:pPr>
              <w:jc w:val="both"/>
              <w:rPr>
                <w:bCs/>
              </w:rPr>
            </w:pPr>
            <w:r w:rsidRPr="00466ACA">
              <w:rPr>
                <w:bCs/>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t>4</w:t>
            </w:r>
          </w:p>
        </w:tc>
      </w:tr>
      <w:tr w:rsidR="00FA5219" w:rsidRPr="00551AF7"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A5219" w:rsidRPr="00551AF7" w:rsidRDefault="00FA5219" w:rsidP="00F06BAB">
            <w:pPr>
              <w:jc w:val="both"/>
            </w:pPr>
            <w:r>
              <w:t>Family Law- I</w:t>
            </w:r>
          </w:p>
        </w:tc>
      </w:tr>
      <w:tr w:rsidR="00FA5219" w:rsidRPr="00551AF7"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A5219" w:rsidRPr="00551AF7" w:rsidRDefault="00FA5219" w:rsidP="00F06BAB">
            <w:pPr>
              <w:jc w:val="both"/>
            </w:pPr>
          </w:p>
        </w:tc>
      </w:tr>
    </w:tbl>
    <w:p w:rsidR="00FA5219" w:rsidRPr="00551AF7" w:rsidRDefault="00FA5219" w:rsidP="00FA5219">
      <w:pPr>
        <w:jc w:val="both"/>
        <w:rPr>
          <w:b/>
        </w:rPr>
      </w:pPr>
      <w:r w:rsidRPr="00551AF7">
        <w:rPr>
          <w:b/>
        </w:rPr>
        <w:t>L-Lectures; T-Tutorials; P-Practical; C-Total Credits</w:t>
      </w:r>
    </w:p>
    <w:p w:rsidR="00FA5219" w:rsidRPr="00551AF7" w:rsidRDefault="00FA5219" w:rsidP="00FA5219">
      <w:pPr>
        <w:jc w:val="both"/>
        <w:rPr>
          <w:b/>
        </w:rPr>
      </w:pPr>
    </w:p>
    <w:p w:rsidR="00FA5219" w:rsidRPr="00551AF7" w:rsidRDefault="00FA5219" w:rsidP="00FA5219">
      <w:pPr>
        <w:spacing w:line="360" w:lineRule="auto"/>
        <w:jc w:val="both"/>
        <w:rPr>
          <w:b/>
          <w:bCs/>
        </w:rPr>
      </w:pPr>
      <w:r w:rsidRPr="00551AF7">
        <w:rPr>
          <w:b/>
          <w:bCs/>
        </w:rPr>
        <w:t>Course Description:</w:t>
      </w:r>
    </w:p>
    <w:p w:rsidR="00FA5219" w:rsidRPr="00551AF7" w:rsidRDefault="00FA5219" w:rsidP="00FA5219">
      <w:pPr>
        <w:spacing w:line="360" w:lineRule="auto"/>
        <w:jc w:val="both"/>
      </w:pPr>
      <w:r w:rsidRPr="00551AF7">
        <w:t>One of the law’s most important and far-reaching roles is to govern family life and family members. Family Law is the branch of law, which touches each and every individual of the society. It governs an integral part of the life of an individual. Family Law decides who counts as kin, how family relationships are created and dissolved, and what legal rights and responsibilities come with marriage, parenthood, sibling ties, and other family bonds. It structures both the details of daily life and the overarching features of society.</w:t>
      </w:r>
    </w:p>
    <w:p w:rsidR="00FA5219" w:rsidRPr="00551AF7" w:rsidRDefault="00FA5219" w:rsidP="00FA5219">
      <w:pPr>
        <w:spacing w:line="360" w:lineRule="auto"/>
        <w:jc w:val="both"/>
      </w:pPr>
      <w:r w:rsidRPr="00551AF7">
        <w:t>Family Law II is comprehensively covered with principal focus on the Muslim Personal Laws of Marriage, Maintenance, Dower, Adoption &amp; Guardianship, Divorce, Hiba (Gift), Pre-emption, Succession, and Disposition of Property. These are examined in light of classical rules and recent family law reforms in the Muslim world.</w:t>
      </w:r>
    </w:p>
    <w:p w:rsidR="00FA5219" w:rsidRDefault="00FA5219" w:rsidP="00FA5219">
      <w:pPr>
        <w:jc w:val="both"/>
        <w:rPr>
          <w:b/>
          <w:bCs/>
        </w:rPr>
      </w:pPr>
    </w:p>
    <w:p w:rsidR="00FA5219" w:rsidRPr="00551AF7" w:rsidRDefault="00FA5219" w:rsidP="00FA5219">
      <w:pPr>
        <w:jc w:val="both"/>
        <w:rPr>
          <w:b/>
          <w:bCs/>
        </w:rPr>
      </w:pPr>
      <w:r w:rsidRPr="00551AF7">
        <w:rPr>
          <w:b/>
          <w:bCs/>
        </w:rPr>
        <w:t>Course Objectives:</w:t>
      </w:r>
    </w:p>
    <w:p w:rsidR="00FA5219" w:rsidRPr="00551AF7" w:rsidRDefault="00FA5219" w:rsidP="00FA5219">
      <w:pPr>
        <w:spacing w:line="360" w:lineRule="auto"/>
        <w:jc w:val="both"/>
      </w:pPr>
      <w:r>
        <w:t>The O</w:t>
      </w:r>
      <w:r w:rsidRPr="00551AF7">
        <w:t>bjectives of this Course are to:</w:t>
      </w:r>
    </w:p>
    <w:p w:rsidR="00FA5219" w:rsidRPr="00551AF7" w:rsidRDefault="00FA5219" w:rsidP="00FA5219">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 xml:space="preserve">Provide an overview of the origin/sources of Muslim Law in India. </w:t>
      </w:r>
    </w:p>
    <w:p w:rsidR="00FA5219" w:rsidRPr="00551AF7" w:rsidRDefault="00FA5219" w:rsidP="00FA5219">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Provide an in-depth knowledge of the Laws governing Muslims.</w:t>
      </w:r>
    </w:p>
    <w:p w:rsidR="00FA5219" w:rsidRPr="00551AF7" w:rsidRDefault="00FA5219" w:rsidP="00FA5219">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 xml:space="preserve">Equip students with general understandings about the concept of Marriage, Adoption, Maintenance, Guardianship and Succession in the Muslims. </w:t>
      </w:r>
    </w:p>
    <w:p w:rsidR="00FA5219" w:rsidRDefault="00FA5219" w:rsidP="00FA5219">
      <w:pPr>
        <w:jc w:val="both"/>
        <w:rPr>
          <w:b/>
          <w:bCs/>
        </w:rPr>
      </w:pPr>
    </w:p>
    <w:p w:rsidR="00FA5219" w:rsidRPr="00551AF7" w:rsidRDefault="00FA5219" w:rsidP="00FA5219">
      <w:pPr>
        <w:jc w:val="both"/>
        <w:rPr>
          <w:b/>
          <w:bCs/>
        </w:rPr>
      </w:pPr>
      <w:r w:rsidRPr="00551AF7">
        <w:rPr>
          <w:b/>
          <w:bCs/>
        </w:rPr>
        <w:t>Course Outcomes:</w:t>
      </w:r>
    </w:p>
    <w:p w:rsidR="00FA5219" w:rsidRPr="00551AF7" w:rsidRDefault="00FA5219" w:rsidP="00FA5219">
      <w:pPr>
        <w:spacing w:line="360" w:lineRule="auto"/>
        <w:jc w:val="both"/>
      </w:pPr>
      <w:r w:rsidRPr="00551AF7">
        <w:t>On completion of this Course, the students will be able to-</w:t>
      </w:r>
    </w:p>
    <w:p w:rsidR="00FA5219" w:rsidRPr="00551AF7" w:rsidRDefault="00FA5219" w:rsidP="00FA5219">
      <w:pPr>
        <w:spacing w:line="360" w:lineRule="auto"/>
        <w:jc w:val="both"/>
      </w:pPr>
      <w:r w:rsidRPr="00551AF7">
        <w:t xml:space="preserve">CO1: </w:t>
      </w:r>
      <w:r>
        <w:t>Examine</w:t>
      </w:r>
      <w:r w:rsidRPr="00527694">
        <w:t xml:space="preserve"> historical and social contexts that have influenced the modern definition and regulation of </w:t>
      </w:r>
      <w:r>
        <w:t xml:space="preserve">Muslim </w:t>
      </w:r>
      <w:r w:rsidRPr="00527694">
        <w:t>families</w:t>
      </w:r>
      <w:r>
        <w:t>.</w:t>
      </w:r>
    </w:p>
    <w:p w:rsidR="00FA5219" w:rsidRDefault="00FA5219" w:rsidP="00FA5219">
      <w:pPr>
        <w:spacing w:line="360" w:lineRule="auto"/>
        <w:jc w:val="both"/>
      </w:pPr>
      <w:r w:rsidRPr="00551AF7">
        <w:t>CO2:</w:t>
      </w:r>
      <w:r>
        <w:t xml:space="preserve"> Analyse and C</w:t>
      </w:r>
      <w:r w:rsidRPr="00551AF7">
        <w:t>ompare Personal Laws.</w:t>
      </w:r>
      <w:r>
        <w:t xml:space="preserve"> </w:t>
      </w:r>
    </w:p>
    <w:p w:rsidR="00FA5219" w:rsidRPr="00551AF7" w:rsidRDefault="00FA5219" w:rsidP="00FA5219">
      <w:pPr>
        <w:spacing w:line="360" w:lineRule="auto"/>
        <w:jc w:val="both"/>
      </w:pPr>
      <w:r>
        <w:lastRenderedPageBreak/>
        <w:t>CO3: D</w:t>
      </w:r>
      <w:r w:rsidRPr="00B96D99">
        <w:t xml:space="preserve">evelop knowledge and understanding of </w:t>
      </w:r>
      <w:r w:rsidRPr="00551AF7">
        <w:t>basic concepts</w:t>
      </w:r>
      <w:r>
        <w:t xml:space="preserve"> of </w:t>
      </w:r>
      <w:r w:rsidRPr="00B96D99">
        <w:t>substantive family law</w:t>
      </w:r>
      <w:r>
        <w:t>s</w:t>
      </w:r>
      <w:r w:rsidRPr="00B96D99">
        <w:t xml:space="preserve"> </w:t>
      </w:r>
      <w:r w:rsidRPr="00551AF7">
        <w:t>like Marriage, Divorce, Succession, Adoption, Maintenance, Parental Custody, Domestic Abuse and Children's Rights.</w:t>
      </w:r>
    </w:p>
    <w:p w:rsidR="00FA5219" w:rsidRDefault="00FA5219" w:rsidP="00FA5219">
      <w:pPr>
        <w:spacing w:line="360" w:lineRule="auto"/>
        <w:jc w:val="both"/>
      </w:pPr>
      <w:r w:rsidRPr="00551AF7">
        <w:t xml:space="preserve">CO4: </w:t>
      </w:r>
      <w:r>
        <w:t>R</w:t>
      </w:r>
      <w:r w:rsidRPr="00B96D99">
        <w:t xml:space="preserve">ecognize and resolve ethical issues that arise in </w:t>
      </w:r>
      <w:r>
        <w:t>Muslim</w:t>
      </w:r>
      <w:r w:rsidRPr="00B96D99">
        <w:t xml:space="preserve"> Law considering relevant ethical, moral, and religious principles</w:t>
      </w:r>
      <w:r>
        <w:t xml:space="preserve"> through the practice of Family L</w:t>
      </w:r>
      <w:r w:rsidRPr="00B96D99">
        <w:t>aw.</w:t>
      </w:r>
    </w:p>
    <w:p w:rsidR="00FA5219" w:rsidRPr="00551AF7" w:rsidRDefault="00FA5219" w:rsidP="00FA5219">
      <w:pPr>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FA5219" w:rsidRPr="00551AF7" w:rsidTr="00F06BAB">
        <w:trPr>
          <w:trHeight w:val="580"/>
        </w:trPr>
        <w:tc>
          <w:tcPr>
            <w:tcW w:w="679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Number of hours</w:t>
            </w:r>
          </w:p>
        </w:tc>
      </w:tr>
      <w:tr w:rsidR="00FA5219" w:rsidRPr="00551AF7" w:rsidTr="00F06BAB">
        <w:trPr>
          <w:trHeight w:val="670"/>
        </w:trPr>
        <w:tc>
          <w:tcPr>
            <w:tcW w:w="6790" w:type="dxa"/>
            <w:tcBorders>
              <w:top w:val="single" w:sz="4" w:space="0" w:color="auto"/>
              <w:left w:val="single" w:sz="4" w:space="0" w:color="auto"/>
              <w:bottom w:val="single" w:sz="4" w:space="0" w:color="auto"/>
              <w:right w:val="single" w:sz="4" w:space="0" w:color="auto"/>
            </w:tcBorders>
          </w:tcPr>
          <w:p w:rsidR="00FA5219" w:rsidRPr="00055452" w:rsidRDefault="00FA5219" w:rsidP="00F06BAB">
            <w:pPr>
              <w:jc w:val="both"/>
              <w:rPr>
                <w:b/>
              </w:rPr>
            </w:pPr>
            <w:r>
              <w:rPr>
                <w:b/>
              </w:rPr>
              <w:t xml:space="preserve">Module I: </w:t>
            </w:r>
            <w:r w:rsidRPr="00055452">
              <w:rPr>
                <w:b/>
              </w:rPr>
              <w:t>Introduction (Sources, Schools and Muslim Marriage (Nikah)</w:t>
            </w:r>
          </w:p>
          <w:p w:rsidR="00FA5219" w:rsidRDefault="00FA5219" w:rsidP="00F06BAB">
            <w:pPr>
              <w:jc w:val="both"/>
            </w:pPr>
            <w:r>
              <w:t>-</w:t>
            </w:r>
            <w:r w:rsidRPr="00055452">
              <w:t>Sources and Schools of</w:t>
            </w:r>
            <w:r>
              <w:t xml:space="preserve"> </w:t>
            </w:r>
            <w:r w:rsidRPr="00055452">
              <w:t>Muslim Law</w:t>
            </w:r>
            <w:r w:rsidRPr="00055452">
              <w:rPr>
                <w:b/>
              </w:rPr>
              <w:t xml:space="preserve">: </w:t>
            </w:r>
            <w:r w:rsidRPr="00055452">
              <w:t>Shia</w:t>
            </w:r>
            <w:r>
              <w:t xml:space="preserve"> and Sunni</w:t>
            </w:r>
          </w:p>
          <w:p w:rsidR="00FA5219" w:rsidRPr="00055452" w:rsidRDefault="00FA5219" w:rsidP="00F06BAB">
            <w:pPr>
              <w:jc w:val="both"/>
            </w:pPr>
            <w:r>
              <w:t>-Muslim Marriage: Nature and C</w:t>
            </w:r>
            <w:r w:rsidRPr="00055452">
              <w:t>oncepts of Muslim Marri</w:t>
            </w:r>
            <w:r>
              <w:t>age, Essential conditions of a V</w:t>
            </w:r>
            <w:r w:rsidRPr="00055452">
              <w:t xml:space="preserve">alid </w:t>
            </w:r>
            <w:r>
              <w:t>M</w:t>
            </w:r>
            <w:r w:rsidRPr="00055452">
              <w:t xml:space="preserve">arriage, </w:t>
            </w:r>
            <w:r>
              <w:t>P</w:t>
            </w:r>
            <w:r w:rsidRPr="00055452">
              <w:t xml:space="preserve">rohibitions/ </w:t>
            </w:r>
            <w:r>
              <w:t>Disabilities, Classification of Marriage and E</w:t>
            </w:r>
            <w:r w:rsidRPr="00055452">
              <w:t xml:space="preserve">ffects of </w:t>
            </w:r>
            <w:r>
              <w:t>V</w:t>
            </w:r>
            <w:r w:rsidRPr="00055452">
              <w:t xml:space="preserve">alid, </w:t>
            </w:r>
            <w:r>
              <w:t>I</w:t>
            </w:r>
            <w:r w:rsidRPr="00055452">
              <w:t xml:space="preserve">rregular, </w:t>
            </w:r>
            <w:r>
              <w:t>V</w:t>
            </w:r>
            <w:r w:rsidRPr="00055452">
              <w:t xml:space="preserve">oid </w:t>
            </w:r>
            <w:r>
              <w:t>M</w:t>
            </w:r>
            <w:r w:rsidRPr="00055452">
              <w:t>arriage.</w:t>
            </w:r>
          </w:p>
          <w:p w:rsidR="00FA5219" w:rsidRPr="00551AF7" w:rsidRDefault="00FA5219" w:rsidP="00F06BAB">
            <w:pPr>
              <w:jc w:val="both"/>
            </w:pPr>
          </w:p>
        </w:tc>
        <w:tc>
          <w:tcPr>
            <w:tcW w:w="145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8</w:t>
            </w:r>
          </w:p>
        </w:tc>
      </w:tr>
      <w:tr w:rsidR="00FA5219" w:rsidRPr="00551AF7" w:rsidTr="00F06BAB">
        <w:trPr>
          <w:trHeight w:val="750"/>
        </w:trPr>
        <w:tc>
          <w:tcPr>
            <w:tcW w:w="6790" w:type="dxa"/>
            <w:tcBorders>
              <w:top w:val="single" w:sz="4" w:space="0" w:color="auto"/>
              <w:left w:val="single" w:sz="4" w:space="0" w:color="auto"/>
              <w:bottom w:val="single" w:sz="4" w:space="0" w:color="auto"/>
              <w:right w:val="single" w:sz="4" w:space="0" w:color="auto"/>
            </w:tcBorders>
          </w:tcPr>
          <w:p w:rsidR="00FA5219" w:rsidRPr="00A56F1F" w:rsidRDefault="00FA5219" w:rsidP="00F06BAB">
            <w:pPr>
              <w:jc w:val="both"/>
              <w:rPr>
                <w:b/>
              </w:rPr>
            </w:pPr>
            <w:r w:rsidRPr="00A56F1F">
              <w:rPr>
                <w:b/>
              </w:rPr>
              <w:t>Module II: Dower and Matrimonial Remedies (Dower, Restitution, Separation and Divorce )</w:t>
            </w:r>
          </w:p>
          <w:p w:rsidR="00FA5219" w:rsidRDefault="00FA5219" w:rsidP="00F06BAB">
            <w:pPr>
              <w:tabs>
                <w:tab w:val="left" w:pos="360"/>
              </w:tabs>
              <w:contextualSpacing/>
              <w:jc w:val="both"/>
            </w:pPr>
            <w:r>
              <w:t>-Dower: Concept and Nature</w:t>
            </w:r>
          </w:p>
          <w:p w:rsidR="00FA5219" w:rsidRDefault="00FA5219" w:rsidP="00F06BAB">
            <w:pPr>
              <w:tabs>
                <w:tab w:val="left" w:pos="360"/>
              </w:tabs>
              <w:contextualSpacing/>
              <w:jc w:val="both"/>
            </w:pPr>
            <w:r>
              <w:t>- Nullity of Marriage</w:t>
            </w:r>
          </w:p>
          <w:p w:rsidR="00FA5219" w:rsidRDefault="00FA5219" w:rsidP="00F06BAB">
            <w:pPr>
              <w:tabs>
                <w:tab w:val="left" w:pos="360"/>
              </w:tabs>
              <w:contextualSpacing/>
              <w:jc w:val="both"/>
            </w:pPr>
            <w:r>
              <w:t>-Option of Puberty</w:t>
            </w:r>
          </w:p>
          <w:p w:rsidR="00FA5219" w:rsidRDefault="00FA5219" w:rsidP="00F06BAB">
            <w:pPr>
              <w:tabs>
                <w:tab w:val="left" w:pos="360"/>
              </w:tabs>
              <w:contextualSpacing/>
              <w:jc w:val="both"/>
            </w:pPr>
            <w:r>
              <w:t>-Restitution of Conjugal Rights</w:t>
            </w:r>
          </w:p>
          <w:p w:rsidR="00FA5219" w:rsidRDefault="00FA5219" w:rsidP="00F06BAB">
            <w:pPr>
              <w:tabs>
                <w:tab w:val="left" w:pos="360"/>
              </w:tabs>
              <w:contextualSpacing/>
              <w:jc w:val="both"/>
            </w:pPr>
            <w:r>
              <w:t>-Judicial S</w:t>
            </w:r>
            <w:r w:rsidRPr="00A56F1F">
              <w:t>eparation</w:t>
            </w:r>
          </w:p>
          <w:p w:rsidR="00FA5219" w:rsidRPr="00A56F1F" w:rsidRDefault="00FA5219" w:rsidP="00F06BAB">
            <w:pPr>
              <w:tabs>
                <w:tab w:val="left" w:pos="360"/>
              </w:tabs>
              <w:contextualSpacing/>
              <w:jc w:val="both"/>
            </w:pPr>
            <w:r>
              <w:t>-Divorce under Muslim P</w:t>
            </w:r>
            <w:r w:rsidRPr="00A56F1F">
              <w:t>ersonal Law</w:t>
            </w:r>
            <w:r>
              <w:t xml:space="preserve">: </w:t>
            </w:r>
            <w:r w:rsidRPr="00A56F1F">
              <w:t>Groun</w:t>
            </w:r>
            <w:r>
              <w:t>ds for divorce under Muslim Law, Bars to Matrimonial R</w:t>
            </w:r>
            <w:r w:rsidRPr="00A56F1F">
              <w:t xml:space="preserve">elief under Muslim Law; Grounds for Divorce under Indian Dissolution of Muslim Marriage Act 1939. </w:t>
            </w:r>
          </w:p>
          <w:p w:rsidR="00FA5219" w:rsidRPr="00551AF7" w:rsidRDefault="00FA5219"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L1,L2,L3, L4</w:t>
            </w:r>
          </w:p>
        </w:tc>
        <w:tc>
          <w:tcPr>
            <w:tcW w:w="1540" w:type="dxa"/>
            <w:tcBorders>
              <w:top w:val="single" w:sz="4" w:space="0" w:color="auto"/>
              <w:left w:val="single" w:sz="4" w:space="0" w:color="auto"/>
              <w:bottom w:val="single" w:sz="4" w:space="0" w:color="auto"/>
              <w:right w:val="single" w:sz="4" w:space="0" w:color="auto"/>
            </w:tcBorders>
          </w:tcPr>
          <w:p w:rsidR="00FA5219" w:rsidRPr="00551AF7" w:rsidRDefault="00FA5219" w:rsidP="00F06BAB">
            <w:pPr>
              <w:jc w:val="both"/>
              <w:rPr>
                <w:b/>
                <w:bCs/>
              </w:rPr>
            </w:pPr>
            <w:r>
              <w:rPr>
                <w:b/>
                <w:bCs/>
              </w:rPr>
              <w:t>12</w:t>
            </w:r>
          </w:p>
          <w:p w:rsidR="00FA5219" w:rsidRPr="00551AF7" w:rsidRDefault="00FA5219" w:rsidP="00F06BAB">
            <w:pPr>
              <w:jc w:val="both"/>
              <w:rPr>
                <w:b/>
                <w:bCs/>
              </w:rPr>
            </w:pPr>
          </w:p>
          <w:p w:rsidR="00FA5219" w:rsidRPr="00551AF7" w:rsidRDefault="00FA5219" w:rsidP="00F06BAB">
            <w:pPr>
              <w:jc w:val="both"/>
              <w:rPr>
                <w:b/>
                <w:bCs/>
              </w:rPr>
            </w:pPr>
          </w:p>
          <w:p w:rsidR="00FA5219" w:rsidRPr="00551AF7" w:rsidRDefault="00FA5219" w:rsidP="00F06BAB">
            <w:pPr>
              <w:jc w:val="both"/>
              <w:rPr>
                <w:b/>
                <w:bCs/>
              </w:rPr>
            </w:pPr>
          </w:p>
        </w:tc>
      </w:tr>
      <w:tr w:rsidR="00FA5219" w:rsidRPr="00551AF7" w:rsidTr="00F06BAB">
        <w:trPr>
          <w:trHeight w:val="520"/>
        </w:trPr>
        <w:tc>
          <w:tcPr>
            <w:tcW w:w="6790" w:type="dxa"/>
            <w:tcBorders>
              <w:top w:val="single" w:sz="4" w:space="0" w:color="auto"/>
              <w:left w:val="single" w:sz="4" w:space="0" w:color="auto"/>
              <w:bottom w:val="single" w:sz="4" w:space="0" w:color="auto"/>
              <w:right w:val="single" w:sz="4" w:space="0" w:color="auto"/>
            </w:tcBorders>
          </w:tcPr>
          <w:p w:rsidR="00FA5219" w:rsidRPr="00055452" w:rsidRDefault="00FA5219" w:rsidP="00F06BAB">
            <w:pPr>
              <w:jc w:val="both"/>
              <w:rPr>
                <w:b/>
              </w:rPr>
            </w:pPr>
            <w:r>
              <w:rPr>
                <w:b/>
              </w:rPr>
              <w:t xml:space="preserve">Module </w:t>
            </w:r>
            <w:r w:rsidRPr="00055452">
              <w:rPr>
                <w:b/>
              </w:rPr>
              <w:t>III</w:t>
            </w:r>
            <w:r>
              <w:rPr>
                <w:b/>
              </w:rPr>
              <w:t>: Alimony, M</w:t>
            </w:r>
            <w:r w:rsidRPr="00055452">
              <w:rPr>
                <w:b/>
              </w:rPr>
              <w:t>aintenance and Adoption</w:t>
            </w:r>
            <w:r>
              <w:rPr>
                <w:b/>
              </w:rPr>
              <w:t xml:space="preserve"> </w:t>
            </w:r>
            <w:r w:rsidRPr="00055452">
              <w:rPr>
                <w:b/>
              </w:rPr>
              <w:t>&amp;</w:t>
            </w:r>
            <w:r>
              <w:rPr>
                <w:b/>
              </w:rPr>
              <w:t xml:space="preserve"> </w:t>
            </w:r>
            <w:r w:rsidRPr="00055452">
              <w:rPr>
                <w:b/>
              </w:rPr>
              <w:t>Guardianship (Hizanat)</w:t>
            </w:r>
            <w:r>
              <w:rPr>
                <w:b/>
              </w:rPr>
              <w:t xml:space="preserve"> </w:t>
            </w:r>
          </w:p>
          <w:p w:rsidR="00FA5219" w:rsidRDefault="00FA5219" w:rsidP="00F06BAB">
            <w:pPr>
              <w:jc w:val="both"/>
            </w:pPr>
            <w:r>
              <w:t>-</w:t>
            </w:r>
            <w:r w:rsidRPr="00055452">
              <w:t>Maintenance of neglected wives, divorced wives, minor children, disabled children and parents who are unable to support themselves vide sections 125, 127 of C</w:t>
            </w:r>
            <w:r>
              <w:t>ode of Criminal Procedure, 1973</w:t>
            </w:r>
          </w:p>
          <w:p w:rsidR="00FA5219" w:rsidRDefault="00FA5219" w:rsidP="00F06BAB">
            <w:pPr>
              <w:jc w:val="both"/>
            </w:pPr>
            <w:r>
              <w:t>-</w:t>
            </w:r>
            <w:r w:rsidRPr="00055452">
              <w:t>Alimony and maint</w:t>
            </w:r>
            <w:r>
              <w:t xml:space="preserve">enance as an independent remedy, </w:t>
            </w:r>
            <w:r w:rsidRPr="00055452">
              <w:t>Maintenance (Nafaqa) for Muslim Women under the Muslim Women Protection of Right on Divorce Act, 1986</w:t>
            </w:r>
          </w:p>
          <w:p w:rsidR="00FA5219" w:rsidRPr="00055452" w:rsidRDefault="00FA5219" w:rsidP="00F06BAB">
            <w:pPr>
              <w:jc w:val="both"/>
            </w:pPr>
            <w:r>
              <w:t>-</w:t>
            </w:r>
            <w:r w:rsidRPr="00055452">
              <w:t>Guardianship under Muslim Law.</w:t>
            </w:r>
          </w:p>
          <w:p w:rsidR="00FA5219" w:rsidRPr="00551AF7" w:rsidRDefault="00FA5219"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10</w:t>
            </w:r>
          </w:p>
        </w:tc>
      </w:tr>
      <w:tr w:rsidR="00FA5219" w:rsidRPr="00551AF7" w:rsidTr="00F06BAB">
        <w:trPr>
          <w:trHeight w:val="550"/>
        </w:trPr>
        <w:tc>
          <w:tcPr>
            <w:tcW w:w="6790" w:type="dxa"/>
            <w:tcBorders>
              <w:top w:val="single" w:sz="4" w:space="0" w:color="auto"/>
              <w:left w:val="single" w:sz="4" w:space="0" w:color="auto"/>
              <w:bottom w:val="single" w:sz="4" w:space="0" w:color="auto"/>
              <w:right w:val="single" w:sz="4" w:space="0" w:color="auto"/>
            </w:tcBorders>
          </w:tcPr>
          <w:p w:rsidR="00FA5219" w:rsidRPr="00055452" w:rsidRDefault="00FA5219" w:rsidP="00F06BAB">
            <w:pPr>
              <w:jc w:val="both"/>
              <w:rPr>
                <w:b/>
              </w:rPr>
            </w:pPr>
            <w:r w:rsidRPr="00055452">
              <w:rPr>
                <w:b/>
              </w:rPr>
              <w:t>Mo</w:t>
            </w:r>
            <w:r>
              <w:rPr>
                <w:b/>
              </w:rPr>
              <w:t>dule IV: Law of Succession and I</w:t>
            </w:r>
            <w:r w:rsidRPr="00055452">
              <w:rPr>
                <w:b/>
              </w:rPr>
              <w:t xml:space="preserve">nheritance among Muslims  </w:t>
            </w:r>
          </w:p>
          <w:p w:rsidR="00FA5219" w:rsidRPr="00055452" w:rsidRDefault="00FA5219" w:rsidP="00F06BAB">
            <w:pPr>
              <w:jc w:val="both"/>
            </w:pPr>
            <w:r w:rsidRPr="00055452">
              <w:t>General rules of succession; inclusion and exclusion of inheritors to the property.  Classification of heirs under Hanafi and Ithma</w:t>
            </w:r>
            <w:r>
              <w:t xml:space="preserve"> </w:t>
            </w:r>
            <w:r w:rsidRPr="00055452">
              <w:t xml:space="preserve">Asharia School and their shares and distribution of property. </w:t>
            </w:r>
          </w:p>
          <w:p w:rsidR="00FA5219" w:rsidRPr="00551AF7" w:rsidRDefault="00FA5219"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1</w:t>
            </w:r>
            <w:r>
              <w:rPr>
                <w:b/>
                <w:bCs/>
              </w:rPr>
              <w:t>0</w:t>
            </w:r>
          </w:p>
        </w:tc>
      </w:tr>
      <w:tr w:rsidR="00FA5219" w:rsidRPr="00551AF7" w:rsidTr="00F06BAB">
        <w:trPr>
          <w:trHeight w:val="720"/>
        </w:trPr>
        <w:tc>
          <w:tcPr>
            <w:tcW w:w="6790" w:type="dxa"/>
            <w:tcBorders>
              <w:top w:val="single" w:sz="4" w:space="0" w:color="auto"/>
              <w:left w:val="single" w:sz="4" w:space="0" w:color="auto"/>
              <w:bottom w:val="single" w:sz="4" w:space="0" w:color="auto"/>
              <w:right w:val="single" w:sz="4" w:space="0" w:color="auto"/>
            </w:tcBorders>
          </w:tcPr>
          <w:p w:rsidR="00FA5219" w:rsidRPr="00055452" w:rsidRDefault="00FA5219" w:rsidP="00F06BAB">
            <w:pPr>
              <w:jc w:val="both"/>
              <w:rPr>
                <w:b/>
              </w:rPr>
            </w:pPr>
            <w:r w:rsidRPr="00055452">
              <w:rPr>
                <w:b/>
              </w:rPr>
              <w:lastRenderedPageBreak/>
              <w:t>Module V: Dispositions under Muslim Law, Waqf and Pre- Emption</w:t>
            </w:r>
          </w:p>
          <w:p w:rsidR="00FA5219" w:rsidRDefault="00FA5219" w:rsidP="00F06BAB">
            <w:pPr>
              <w:jc w:val="both"/>
            </w:pPr>
            <w:r>
              <w:t>-Wasiyat</w:t>
            </w:r>
            <w:r w:rsidRPr="00055452">
              <w:t>: Testamentary Disposition an</w:t>
            </w:r>
            <w:r>
              <w:t>d various incidents of wasiyat.</w:t>
            </w:r>
          </w:p>
          <w:p w:rsidR="00FA5219" w:rsidRPr="00055452" w:rsidRDefault="00FA5219" w:rsidP="00F06BAB">
            <w:pPr>
              <w:jc w:val="both"/>
            </w:pPr>
            <w:r>
              <w:t>-</w:t>
            </w:r>
            <w:r w:rsidRPr="00055452">
              <w:t xml:space="preserve">Disposition inter vivos (Gift), Gift (Hiba), </w:t>
            </w:r>
            <w:r>
              <w:t>Musha, Revocation of Gifts,</w:t>
            </w:r>
            <w:r w:rsidRPr="00055452">
              <w:t xml:space="preserve"> Distinction between Hiba, Ariya, Sadaqa</w:t>
            </w:r>
            <w:r>
              <w:t xml:space="preserve"> </w:t>
            </w:r>
            <w:r w:rsidRPr="00055452">
              <w:t>&amp;</w:t>
            </w:r>
            <w:r>
              <w:t xml:space="preserve"> </w:t>
            </w:r>
            <w:r w:rsidRPr="00055452">
              <w:t xml:space="preserve">Wakf, Hiba-bil-Sharatful- ewaz, Gift during death illness (Marz-ul-maut). </w:t>
            </w:r>
          </w:p>
          <w:p w:rsidR="00FA5219" w:rsidRPr="00055452" w:rsidRDefault="00FA5219" w:rsidP="00F06BAB">
            <w:pPr>
              <w:jc w:val="both"/>
            </w:pPr>
            <w:r>
              <w:rPr>
                <w:bCs/>
              </w:rPr>
              <w:t xml:space="preserve">-Waqf: </w:t>
            </w:r>
            <w:r w:rsidRPr="00055452">
              <w:t>Meaning, Kinds, Objects,</w:t>
            </w:r>
            <w:r>
              <w:t xml:space="preserve"> P</w:t>
            </w:r>
            <w:r w:rsidRPr="00055452">
              <w:t>urpose, Requisites and various incidents of  waqf.</w:t>
            </w:r>
          </w:p>
          <w:p w:rsidR="00FA5219" w:rsidRPr="00055452" w:rsidRDefault="00FA5219" w:rsidP="00F06BAB">
            <w:pPr>
              <w:jc w:val="both"/>
              <w:rPr>
                <w:bCs/>
              </w:rPr>
            </w:pPr>
            <w:r>
              <w:rPr>
                <w:bCs/>
              </w:rPr>
              <w:t xml:space="preserve">-Pre-emption: </w:t>
            </w:r>
            <w:r w:rsidRPr="00055452">
              <w:rPr>
                <w:bCs/>
              </w:rPr>
              <w:t>Origin, Definition, Classification, Subject matter, formalities, effects, constitutional validity.</w:t>
            </w:r>
          </w:p>
          <w:p w:rsidR="00FA5219" w:rsidRPr="00551AF7" w:rsidRDefault="00FA5219"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Pr>
                <w:b/>
                <w:bCs/>
              </w:rPr>
              <w:t>8</w:t>
            </w:r>
          </w:p>
        </w:tc>
      </w:tr>
    </w:tbl>
    <w:p w:rsidR="00FA5219" w:rsidRPr="00551AF7" w:rsidRDefault="00FA5219" w:rsidP="00FA5219">
      <w:pPr>
        <w:jc w:val="both"/>
        <w:rPr>
          <w:b/>
          <w:bCs/>
          <w:i/>
          <w:iCs/>
        </w:rPr>
      </w:pPr>
      <w:r w:rsidRPr="00551AF7">
        <w:rPr>
          <w:b/>
          <w:bCs/>
          <w:i/>
          <w:iCs/>
        </w:rPr>
        <w:t>*Bloom’s Level- L1: Knowledge; L2: Comprehension; L3: Application; L4: Analysis; L5: Synthesis, L6: Evaluation</w:t>
      </w:r>
    </w:p>
    <w:p w:rsidR="00FA5219" w:rsidRPr="00551AF7" w:rsidRDefault="00FA5219" w:rsidP="00FA5219">
      <w:pPr>
        <w:jc w:val="both"/>
        <w:rPr>
          <w:b/>
          <w:bCs/>
        </w:rPr>
      </w:pPr>
    </w:p>
    <w:p w:rsidR="00FA5219" w:rsidRPr="00551AF7" w:rsidRDefault="00FA5219" w:rsidP="00FA5219">
      <w:pPr>
        <w:jc w:val="both"/>
        <w:rPr>
          <w:b/>
          <w:bCs/>
        </w:rPr>
      </w:pPr>
      <w:r w:rsidRPr="00551AF7">
        <w:rPr>
          <w:b/>
          <w:bCs/>
        </w:rPr>
        <w:t>Text &amp; Reference Books:</w:t>
      </w:r>
    </w:p>
    <w:p w:rsidR="00FA5219" w:rsidRPr="00551AF7" w:rsidRDefault="00FA5219" w:rsidP="00FA5219">
      <w:pPr>
        <w:numPr>
          <w:ilvl w:val="0"/>
          <w:numId w:val="27"/>
        </w:numPr>
        <w:spacing w:after="160" w:line="360" w:lineRule="auto"/>
        <w:jc w:val="both"/>
      </w:pPr>
      <w:r w:rsidRPr="000B42F7">
        <w:t>Diwan</w:t>
      </w:r>
      <w:r>
        <w:t>,</w:t>
      </w:r>
      <w:r w:rsidRPr="000B42F7">
        <w:t xml:space="preserve"> P </w:t>
      </w:r>
      <w:r>
        <w:t>(2016</w:t>
      </w:r>
      <w:r w:rsidRPr="00551AF7">
        <w:t xml:space="preserve">). </w:t>
      </w:r>
      <w:r>
        <w:rPr>
          <w:i/>
        </w:rPr>
        <w:t>Muslim Law i</w:t>
      </w:r>
      <w:r w:rsidRPr="000B42F7">
        <w:rPr>
          <w:i/>
        </w:rPr>
        <w:t>n Modern India</w:t>
      </w:r>
      <w:r w:rsidRPr="00551AF7">
        <w:t xml:space="preserve">, Allahabad: </w:t>
      </w:r>
      <w:r>
        <w:t>Allahabad</w:t>
      </w:r>
      <w:r w:rsidRPr="00551AF7">
        <w:t xml:space="preserve"> Law Agency.</w:t>
      </w:r>
    </w:p>
    <w:p w:rsidR="00FA5219" w:rsidRPr="000B42F7" w:rsidRDefault="00FA5219" w:rsidP="00FA5219">
      <w:pPr>
        <w:numPr>
          <w:ilvl w:val="0"/>
          <w:numId w:val="27"/>
        </w:numPr>
        <w:spacing w:after="160" w:line="360" w:lineRule="auto"/>
        <w:jc w:val="both"/>
        <w:rPr>
          <w:b/>
          <w:bCs/>
          <w:i/>
        </w:rPr>
      </w:pPr>
      <w:r>
        <w:t>Singh</w:t>
      </w:r>
      <w:r w:rsidRPr="00551AF7">
        <w:t xml:space="preserve">, </w:t>
      </w:r>
      <w:r>
        <w:t>R K</w:t>
      </w:r>
      <w:r w:rsidRPr="00551AF7">
        <w:t xml:space="preserve"> (2018). </w:t>
      </w:r>
      <w:r w:rsidRPr="000B42F7">
        <w:rPr>
          <w:bCs/>
          <w:i/>
        </w:rPr>
        <w:t>Textbook on Muslim Law</w:t>
      </w:r>
      <w:r w:rsidRPr="000B42F7">
        <w:t xml:space="preserve">, </w:t>
      </w:r>
      <w:r>
        <w:t>Delhi</w:t>
      </w:r>
      <w:r w:rsidRPr="000B42F7">
        <w:t xml:space="preserve">: </w:t>
      </w:r>
      <w:r>
        <w:t>Universal Law Publishing</w:t>
      </w:r>
      <w:r w:rsidRPr="000B42F7">
        <w:t>.</w:t>
      </w:r>
    </w:p>
    <w:p w:rsidR="00FA5219" w:rsidRPr="000B42F7" w:rsidRDefault="00FA5219" w:rsidP="00FA5219">
      <w:pPr>
        <w:numPr>
          <w:ilvl w:val="0"/>
          <w:numId w:val="27"/>
        </w:numPr>
        <w:spacing w:after="160" w:line="360" w:lineRule="auto"/>
        <w:jc w:val="both"/>
      </w:pPr>
      <w:r w:rsidRPr="000B42F7">
        <w:t xml:space="preserve">Mahmood, T &amp; Mahmood, S (2018). </w:t>
      </w:r>
      <w:r w:rsidRPr="000B42F7">
        <w:rPr>
          <w:bCs/>
          <w:i/>
        </w:rPr>
        <w:t>Introduction to Muslim Law,</w:t>
      </w:r>
      <w:r w:rsidRPr="000B42F7">
        <w:rPr>
          <w:b/>
          <w:bCs/>
          <w:i/>
        </w:rPr>
        <w:t xml:space="preserve"> </w:t>
      </w:r>
      <w:r>
        <w:t>Delhi</w:t>
      </w:r>
      <w:r w:rsidRPr="000B42F7">
        <w:t xml:space="preserve">: </w:t>
      </w:r>
      <w:r>
        <w:t>Universal Law Publishing</w:t>
      </w:r>
      <w:r w:rsidRPr="000B42F7">
        <w:t>.</w:t>
      </w:r>
    </w:p>
    <w:p w:rsidR="00FA5219" w:rsidRPr="00551AF7" w:rsidRDefault="00FA5219" w:rsidP="00FA5219">
      <w:pPr>
        <w:jc w:val="both"/>
      </w:pPr>
      <w:r w:rsidRPr="00551AF7">
        <w:rPr>
          <w:b/>
          <w:bCs/>
        </w:rPr>
        <w:t>Modes of Evaluation: Quiz/Assignment/Seminar/Written Exam:</w:t>
      </w:r>
    </w:p>
    <w:p w:rsidR="00FA5219" w:rsidRPr="00551AF7" w:rsidRDefault="00FA5219" w:rsidP="00FA5219">
      <w:pPr>
        <w:jc w:val="both"/>
        <w:rPr>
          <w:b/>
          <w:bCs/>
          <w:lang w:val="de-DE"/>
        </w:rPr>
      </w:pPr>
      <w:r w:rsidRPr="00551AF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A5219" w:rsidRPr="00551AF7" w:rsidTr="00F06BAB">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EE</w:t>
            </w:r>
          </w:p>
        </w:tc>
      </w:tr>
      <w:tr w:rsidR="00FA5219" w:rsidRPr="00551AF7" w:rsidTr="00F06BAB">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70</w:t>
            </w:r>
          </w:p>
        </w:tc>
      </w:tr>
    </w:tbl>
    <w:p w:rsidR="00FA5219" w:rsidRPr="00551AF7" w:rsidRDefault="00FA5219" w:rsidP="00FA5219">
      <w:pPr>
        <w:jc w:val="both"/>
        <w:rPr>
          <w:b/>
          <w:bCs/>
        </w:rPr>
      </w:pPr>
      <w:r w:rsidRPr="00551AF7">
        <w:rPr>
          <w:b/>
          <w:bCs/>
        </w:rPr>
        <w:t>*Components- P/S/V- Presentation/Seminar/Viva; CT- Class Test; A- Attendance; CS/AS- Case Study/Assignment; EE- End Semester Examination</w:t>
      </w:r>
    </w:p>
    <w:p w:rsidR="00FA5219" w:rsidRPr="00551AF7" w:rsidRDefault="00FA5219" w:rsidP="00FA5219">
      <w:pPr>
        <w:jc w:val="both"/>
        <w:rPr>
          <w:b/>
          <w:bCs/>
        </w:rPr>
      </w:pPr>
    </w:p>
    <w:p w:rsidR="00FA5219" w:rsidRPr="00551AF7" w:rsidRDefault="00FA5219" w:rsidP="00FA5219">
      <w:pPr>
        <w:jc w:val="both"/>
        <w:rPr>
          <w:b/>
          <w:bCs/>
        </w:rPr>
      </w:pPr>
      <w:r w:rsidRPr="00551AF7">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696"/>
        <w:gridCol w:w="670"/>
        <w:gridCol w:w="670"/>
        <w:gridCol w:w="670"/>
        <w:gridCol w:w="670"/>
        <w:gridCol w:w="670"/>
        <w:gridCol w:w="670"/>
        <w:gridCol w:w="670"/>
        <w:gridCol w:w="1135"/>
        <w:gridCol w:w="985"/>
        <w:gridCol w:w="1137"/>
        <w:gridCol w:w="933"/>
      </w:tblGrid>
      <w:tr w:rsidR="00FA5219" w:rsidRPr="00551AF7" w:rsidTr="00F06BAB">
        <w:tc>
          <w:tcPr>
            <w:tcW w:w="389" w:type="pct"/>
            <w:tcBorders>
              <w:top w:val="single" w:sz="4" w:space="0" w:color="auto"/>
              <w:left w:val="single" w:sz="4" w:space="0" w:color="auto"/>
              <w:bottom w:val="single" w:sz="4" w:space="0" w:color="auto"/>
              <w:right w:val="single" w:sz="4" w:space="0" w:color="auto"/>
            </w:tcBorders>
            <w:vAlign w:val="center"/>
          </w:tcPr>
          <w:p w:rsidR="00FA5219" w:rsidRPr="00551AF7" w:rsidRDefault="00FA5219" w:rsidP="00F06BAB">
            <w:pPr>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PSO3</w:t>
            </w:r>
          </w:p>
        </w:tc>
        <w:tc>
          <w:tcPr>
            <w:tcW w:w="522" w:type="pct"/>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sz w:val="24"/>
                <w:szCs w:val="24"/>
              </w:rPr>
            </w:pPr>
            <w:r w:rsidRPr="00551AF7">
              <w:rPr>
                <w:b/>
                <w:bCs/>
                <w:sz w:val="24"/>
                <w:szCs w:val="24"/>
              </w:rPr>
              <w:t>PSO4</w:t>
            </w:r>
          </w:p>
        </w:tc>
      </w:tr>
      <w:tr w:rsidR="00FA5219" w:rsidRPr="00551AF7"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r>
      <w:tr w:rsidR="00FA5219" w:rsidRPr="00551AF7"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r>
      <w:tr w:rsidR="00FA5219" w:rsidRPr="00551AF7"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2</w:t>
            </w:r>
          </w:p>
        </w:tc>
      </w:tr>
      <w:tr w:rsidR="00FA5219" w:rsidRPr="00551AF7" w:rsidTr="00F06BAB">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1</w:t>
            </w:r>
          </w:p>
        </w:tc>
        <w:tc>
          <w:tcPr>
            <w:tcW w:w="522"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r>
    </w:tbl>
    <w:p w:rsidR="00726C54" w:rsidRPr="00726C54" w:rsidRDefault="00FA5219" w:rsidP="00726C54">
      <w:pPr>
        <w:spacing w:line="276" w:lineRule="auto"/>
        <w:rPr>
          <w:b/>
          <w:color w:val="000000"/>
        </w:rPr>
      </w:pPr>
      <w:r w:rsidRPr="00551AF7">
        <w:rPr>
          <w:b/>
          <w:bCs/>
        </w:rPr>
        <w:t>1: strongly related, 2: moderately related and 3: weakly related</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726C54" w:rsidRPr="00726C54" w:rsidTr="00726C5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NormalWeb"/>
              <w:spacing w:before="0" w:beforeAutospacing="0" w:after="0" w:afterAutospacing="0" w:line="276" w:lineRule="auto"/>
              <w:rPr>
                <w:rFonts w:ascii="Times New Roman" w:hAnsi="Times New Roman" w:cs="Times New Roman"/>
                <w:b/>
                <w:sz w:val="24"/>
                <w:szCs w:val="24"/>
              </w:rPr>
            </w:pPr>
            <w:r w:rsidRPr="00726C54">
              <w:rPr>
                <w:rFonts w:ascii="Times New Roman" w:hAnsi="Times New Roman" w:cs="Times New Roman"/>
                <w:b/>
                <w:bCs/>
                <w:sz w:val="24"/>
                <w:szCs w:val="24"/>
                <w:lang w:val="fr-FR"/>
              </w:rPr>
              <w:t>LAW 2406</w:t>
            </w:r>
          </w:p>
          <w:p w:rsidR="00726C54" w:rsidRPr="00726C54" w:rsidRDefault="00726C54" w:rsidP="00726C54">
            <w:pPr>
              <w:pStyle w:val="BodyA"/>
              <w:spacing w:after="0"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26C54" w:rsidRPr="00726C54" w:rsidRDefault="00726C54" w:rsidP="00726C54">
            <w:pPr>
              <w:pStyle w:val="NormalWeb"/>
              <w:spacing w:before="0" w:beforeAutospacing="0" w:after="0" w:afterAutospacing="0" w:line="276" w:lineRule="auto"/>
              <w:rPr>
                <w:rFonts w:ascii="Times New Roman" w:hAnsi="Times New Roman" w:cs="Times New Roman"/>
                <w:sz w:val="24"/>
                <w:szCs w:val="24"/>
              </w:rPr>
            </w:pPr>
            <w:r w:rsidRPr="00726C54">
              <w:rPr>
                <w:rFonts w:ascii="Times New Roman" w:hAnsi="Times New Roman" w:cs="Times New Roman"/>
                <w:b/>
                <w:sz w:val="24"/>
                <w:szCs w:val="24"/>
              </w:rPr>
              <w:t>Law of Crime II (INDIAN PENAL CODE)</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lastRenderedPageBreak/>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NormalWeb"/>
              <w:spacing w:before="0" w:beforeAutospacing="0" w:after="0" w:afterAutospacing="0" w:line="276" w:lineRule="auto"/>
              <w:rPr>
                <w:rFonts w:ascii="Times New Roman" w:hAnsi="Times New Roman" w:cs="Times New Roman"/>
                <w:b/>
                <w:sz w:val="24"/>
                <w:szCs w:val="24"/>
              </w:rPr>
            </w:pPr>
            <w:r w:rsidRPr="00726C54">
              <w:rPr>
                <w:rFonts w:ascii="Times New Roman" w:hAnsi="Times New Roman" w:cs="Times New Roman"/>
                <w:b/>
                <w:sz w:val="24"/>
                <w:szCs w:val="24"/>
              </w:rPr>
              <w:t>Law of Crime I (INDIAN PENAL CODE)</w:t>
            </w:r>
            <w:r w:rsidRPr="00726C54">
              <w:rPr>
                <w:rFonts w:ascii="Times New Roman" w:hAnsi="Times New Roman" w:cs="Times New Roman"/>
                <w:b/>
                <w:bCs/>
                <w:sz w:val="24"/>
                <w:szCs w:val="24"/>
                <w:lang w:val="fr-FR"/>
              </w:rPr>
              <w:t>LAW 2</w:t>
            </w:r>
            <w:r>
              <w:rPr>
                <w:rFonts w:ascii="Times New Roman" w:hAnsi="Times New Roman" w:cs="Times New Roman"/>
                <w:b/>
                <w:bCs/>
                <w:sz w:val="24"/>
                <w:szCs w:val="24"/>
                <w:lang w:val="fr-FR"/>
              </w:rPr>
              <w:t>3</w:t>
            </w:r>
            <w:r w:rsidRPr="00726C54">
              <w:rPr>
                <w:rFonts w:ascii="Times New Roman" w:hAnsi="Times New Roman" w:cs="Times New Roman"/>
                <w:b/>
                <w:bCs/>
                <w:sz w:val="24"/>
                <w:szCs w:val="24"/>
                <w:lang w:val="fr-FR"/>
              </w:rPr>
              <w:t>0</w:t>
            </w:r>
            <w:r>
              <w:rPr>
                <w:rFonts w:ascii="Times New Roman" w:hAnsi="Times New Roman" w:cs="Times New Roman"/>
                <w:b/>
                <w:bCs/>
                <w:sz w:val="24"/>
                <w:szCs w:val="24"/>
                <w:lang w:val="fr-FR"/>
              </w:rPr>
              <w:t>4</w:t>
            </w:r>
          </w:p>
          <w:p w:rsidR="00726C54" w:rsidRPr="00726C54" w:rsidRDefault="00726C54" w:rsidP="00726C54">
            <w:pPr>
              <w:spacing w:line="276" w:lineRule="auto"/>
            </w:pP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spacing w:line="276" w:lineRule="auto"/>
            </w:pPr>
          </w:p>
        </w:tc>
      </w:tr>
    </w:tbl>
    <w:p w:rsidR="00726C54" w:rsidRPr="00726C54" w:rsidRDefault="00726C54" w:rsidP="00726C54">
      <w:pPr>
        <w:spacing w:line="276" w:lineRule="auto"/>
        <w:rPr>
          <w:b/>
          <w:color w:val="000000"/>
        </w:rPr>
      </w:pPr>
    </w:p>
    <w:p w:rsidR="00726C54" w:rsidRPr="00726C54" w:rsidRDefault="00726C54" w:rsidP="00726C54">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726C54" w:rsidRDefault="00726C54" w:rsidP="00726C54">
      <w:pPr>
        <w:pStyle w:val="BodyA"/>
        <w:spacing w:after="0" w:line="276" w:lineRule="auto"/>
        <w:jc w:val="both"/>
        <w:rPr>
          <w:rFonts w:ascii="Times New Roman" w:eastAsia="Book Antiqua" w:hAnsi="Times New Roman" w:cs="Times New Roman"/>
          <w:color w:val="auto"/>
          <w:sz w:val="24"/>
          <w:szCs w:val="24"/>
          <w:lang w:val="en-IN" w:eastAsia="en-US"/>
        </w:rPr>
      </w:pPr>
      <w:r w:rsidRPr="00726C54">
        <w:rPr>
          <w:rFonts w:ascii="Times New Roman" w:eastAsia="Book Antiqua" w:hAnsi="Times New Roman" w:cs="Times New Roman"/>
          <w:color w:val="auto"/>
          <w:sz w:val="24"/>
          <w:szCs w:val="24"/>
          <w:lang w:val="en-IN" w:eastAsia="en-US"/>
        </w:rPr>
        <w:t>Course on Law of Crimes aims at introducing students to the specific offences enumerated under Indian Criminal Legal System.  There has been a progressive as well as regressive change in the Indian society since Independence.  A proper understanding of crimes and the causal factors for the occurrence of crime is extremely important in the larger context of India’s development, if young law students are to use their knowledge and skills to build a just and humane society.  The young law students would be lawyers and as such they must have an acquaintance with such knowledge to make criminal justice system serve the goals of social defence as well as social justice.</w:t>
      </w:r>
    </w:p>
    <w:p w:rsidR="00726C54" w:rsidRPr="00726C54" w:rsidRDefault="00726C54" w:rsidP="00726C54">
      <w:pPr>
        <w:pStyle w:val="BodyA"/>
        <w:spacing w:after="0" w:line="276" w:lineRule="auto"/>
        <w:jc w:val="both"/>
        <w:rPr>
          <w:rFonts w:ascii="Times New Roman" w:hAnsi="Times New Roman" w:cs="Times New Roman"/>
          <w:b/>
          <w:bCs/>
          <w:sz w:val="24"/>
          <w:szCs w:val="24"/>
        </w:rPr>
      </w:pPr>
    </w:p>
    <w:p w:rsidR="00726C54" w:rsidRPr="00726C54" w:rsidRDefault="00726C54" w:rsidP="00726C54">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726C54" w:rsidRPr="00726C54" w:rsidRDefault="00726C54" w:rsidP="00726C54">
      <w:pPr>
        <w:pStyle w:val="BodyA"/>
        <w:spacing w:after="0" w:line="276" w:lineRule="auto"/>
        <w:jc w:val="both"/>
        <w:rPr>
          <w:rFonts w:ascii="Times New Roman" w:eastAsia="Book Antiqua" w:hAnsi="Times New Roman" w:cs="Times New Roman"/>
          <w:color w:val="auto"/>
          <w:sz w:val="24"/>
          <w:szCs w:val="24"/>
          <w:lang w:val="en-IN" w:eastAsia="en-US"/>
        </w:rPr>
      </w:pPr>
      <w:r w:rsidRPr="00726C54">
        <w:rPr>
          <w:rFonts w:ascii="Times New Roman" w:eastAsia="Times New Roman" w:hAnsi="Times New Roman" w:cs="Times New Roman"/>
          <w:sz w:val="24"/>
          <w:szCs w:val="24"/>
        </w:rPr>
        <w:t>1. Equip the students with</w:t>
      </w:r>
      <w:r w:rsidRPr="00726C54">
        <w:rPr>
          <w:rFonts w:ascii="Times New Roman" w:hAnsi="Times New Roman" w:cs="Times New Roman"/>
          <w:sz w:val="24"/>
          <w:szCs w:val="24"/>
        </w:rPr>
        <w:t xml:space="preserve"> the </w:t>
      </w:r>
      <w:r w:rsidRPr="00726C54">
        <w:rPr>
          <w:rFonts w:ascii="Times New Roman" w:eastAsia="Book Antiqua" w:hAnsi="Times New Roman" w:cs="Times New Roman"/>
          <w:color w:val="auto"/>
          <w:sz w:val="24"/>
          <w:szCs w:val="24"/>
          <w:lang w:val="en-IN" w:eastAsia="en-US"/>
        </w:rPr>
        <w:t>proper understanding of crimes and the causal factors for the occurrence of crime.</w:t>
      </w:r>
    </w:p>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2. Equip the students with</w:t>
      </w:r>
      <w:r w:rsidRPr="00726C54">
        <w:rPr>
          <w:rFonts w:ascii="Times New Roman" w:eastAsia="Book Antiqua" w:hAnsi="Times New Roman" w:cs="Times New Roman"/>
          <w:color w:val="auto"/>
          <w:sz w:val="24"/>
          <w:szCs w:val="24"/>
          <w:lang w:val="en-IN" w:eastAsia="en-US"/>
        </w:rPr>
        <w:t>such knowledge to make criminal justice system serve the goals of social defence as well as social justice.</w:t>
      </w:r>
    </w:p>
    <w:p w:rsidR="00726C54" w:rsidRPr="00726C54" w:rsidRDefault="00726C54" w:rsidP="00726C54">
      <w:pPr>
        <w:pStyle w:val="BodyA"/>
        <w:spacing w:after="0" w:line="276" w:lineRule="auto"/>
        <w:rPr>
          <w:rFonts w:ascii="Times New Roman" w:hAnsi="Times New Roman" w:cs="Times New Roman"/>
          <w:b/>
          <w:bCs/>
          <w:sz w:val="24"/>
          <w:szCs w:val="24"/>
        </w:rPr>
      </w:pPr>
    </w:p>
    <w:p w:rsidR="00726C54" w:rsidRPr="00726C54" w:rsidRDefault="00726C54" w:rsidP="00726C54">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Outcomes</w:t>
      </w:r>
    </w:p>
    <w:p w:rsidR="00726C54" w:rsidRPr="00726C54" w:rsidRDefault="00726C54" w:rsidP="00726C54">
      <w:pPr>
        <w:pStyle w:val="BodyA"/>
        <w:spacing w:after="0" w:line="276" w:lineRule="auto"/>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726C54" w:rsidRPr="00726C54" w:rsidRDefault="00726C54" w:rsidP="00726C54">
      <w:pPr>
        <w:spacing w:line="276" w:lineRule="auto"/>
        <w:jc w:val="both"/>
        <w:rPr>
          <w:rFonts w:eastAsia="Calibri"/>
        </w:rPr>
      </w:pPr>
      <w:r w:rsidRPr="00726C54">
        <w:rPr>
          <w:rFonts w:eastAsia="Calibri"/>
        </w:rPr>
        <w:t>CO1: Enhance the knowledge of offences as laid down in Indian Criminal system.</w:t>
      </w:r>
    </w:p>
    <w:p w:rsidR="00726C54" w:rsidRPr="00726C54" w:rsidRDefault="00726C54" w:rsidP="00726C54">
      <w:pPr>
        <w:spacing w:line="276" w:lineRule="auto"/>
        <w:jc w:val="both"/>
        <w:rPr>
          <w:rFonts w:eastAsia="Calibri"/>
        </w:rPr>
      </w:pPr>
      <w:r w:rsidRPr="00726C54">
        <w:rPr>
          <w:rFonts w:eastAsia="Calibri"/>
        </w:rPr>
        <w:t xml:space="preserve">CO2: </w:t>
      </w:r>
      <w:r w:rsidRPr="00726C54">
        <w:rPr>
          <w:color w:val="030303"/>
        </w:rPr>
        <w:t xml:space="preserve">Discuss the proper understanding of crimes and the causal factors for the occurrence of crime. </w:t>
      </w:r>
    </w:p>
    <w:p w:rsidR="00726C54" w:rsidRPr="00726C54" w:rsidRDefault="00726C54" w:rsidP="00726C54">
      <w:pPr>
        <w:spacing w:line="276" w:lineRule="auto"/>
        <w:jc w:val="both"/>
        <w:rPr>
          <w:rFonts w:eastAsia="Calibri"/>
        </w:rPr>
      </w:pPr>
      <w:r w:rsidRPr="00726C54">
        <w:rPr>
          <w:rFonts w:eastAsia="Calibri"/>
        </w:rPr>
        <w:t>CO3: Explain working of Indian Penal Code in the society.</w:t>
      </w:r>
    </w:p>
    <w:p w:rsidR="00726C54" w:rsidRPr="00726C54" w:rsidRDefault="00726C54" w:rsidP="00726C54">
      <w:pPr>
        <w:spacing w:line="276" w:lineRule="auto"/>
        <w:jc w:val="both"/>
        <w:rPr>
          <w:rFonts w:eastAsia="Book Antiqua"/>
        </w:rPr>
      </w:pPr>
      <w:r w:rsidRPr="00726C54">
        <w:rPr>
          <w:rFonts w:eastAsia="Calibri"/>
        </w:rPr>
        <w:t xml:space="preserve">CO4: </w:t>
      </w:r>
      <w:r w:rsidRPr="00726C54">
        <w:rPr>
          <w:rFonts w:eastAsia="Book Antiqua"/>
        </w:rPr>
        <w:t>Use their knowledge and skills to build a just and humane society.</w:t>
      </w:r>
    </w:p>
    <w:p w:rsidR="00726C54" w:rsidRPr="00726C54" w:rsidRDefault="00726C54" w:rsidP="00726C54">
      <w:pPr>
        <w:spacing w:line="276" w:lineRule="auto"/>
        <w:jc w:val="both"/>
        <w:rPr>
          <w:rFonts w:eastAsia="Book Antiqua"/>
        </w:rPr>
      </w:pPr>
    </w:p>
    <w:p w:rsidR="00726C54" w:rsidRPr="00726C54" w:rsidRDefault="00726C54" w:rsidP="00726C5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726C54" w:rsidRPr="00726C54" w:rsidTr="00726C54">
        <w:tc>
          <w:tcPr>
            <w:tcW w:w="3851" w:type="pct"/>
            <w:vAlign w:val="center"/>
          </w:tcPr>
          <w:p w:rsidR="00726C54" w:rsidRPr="00726C54" w:rsidRDefault="00726C54" w:rsidP="00726C54">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570" w:type="pct"/>
            <w:vAlign w:val="center"/>
          </w:tcPr>
          <w:p w:rsidR="00726C54" w:rsidRPr="00726C54" w:rsidRDefault="00726C54" w:rsidP="00726C54">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hAnsi="Times New Roman" w:cs="Times New Roman"/>
                <w:bCs/>
                <w:sz w:val="24"/>
                <w:szCs w:val="24"/>
              </w:rPr>
            </w:pPr>
            <w:r w:rsidRPr="00726C54">
              <w:rPr>
                <w:rFonts w:ascii="Times New Roman" w:eastAsia="Times New Roman" w:hAnsi="Times New Roman" w:cs="Times New Roman"/>
                <w:b/>
                <w:bCs/>
                <w:sz w:val="24"/>
                <w:szCs w:val="24"/>
              </w:rPr>
              <w:t xml:space="preserve">MODULE 1: </w:t>
            </w:r>
            <w:r w:rsidRPr="00726C54">
              <w:rPr>
                <w:rFonts w:ascii="Times New Roman" w:hAnsi="Times New Roman" w:cs="Times New Roman"/>
                <w:bCs/>
                <w:sz w:val="24"/>
                <w:szCs w:val="24"/>
              </w:rPr>
              <w:t>Offences against Human Body – I</w:t>
            </w:r>
          </w:p>
          <w:p w:rsidR="00726C54" w:rsidRPr="00726C54" w:rsidRDefault="00726C54" w:rsidP="00726C54">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Culpable Homicide</w:t>
            </w:r>
          </w:p>
          <w:p w:rsidR="00726C54" w:rsidRPr="00726C54" w:rsidRDefault="00726C54" w:rsidP="00726C54">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Murder, Exceptions to Murder</w:t>
            </w:r>
          </w:p>
          <w:p w:rsidR="00726C54" w:rsidRPr="00726C54" w:rsidRDefault="00726C54" w:rsidP="00726C54">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Death by Negligence, Dowry Death, Suicide</w:t>
            </w:r>
          </w:p>
        </w:tc>
        <w:tc>
          <w:tcPr>
            <w:tcW w:w="570"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15</w:t>
            </w:r>
          </w:p>
        </w:tc>
      </w:tr>
      <w:tr w:rsidR="00726C54" w:rsidRPr="00726C54" w:rsidTr="00726C54">
        <w:tc>
          <w:tcPr>
            <w:tcW w:w="3851" w:type="pct"/>
            <w:vAlign w:val="center"/>
          </w:tcPr>
          <w:p w:rsidR="00726C54" w:rsidRPr="00726C54" w:rsidRDefault="00726C54" w:rsidP="00726C54">
            <w:pPr>
              <w:spacing w:line="276" w:lineRule="auto"/>
              <w:jc w:val="both"/>
              <w:rPr>
                <w:bCs/>
                <w:color w:val="000000"/>
                <w:u w:color="000000"/>
              </w:rPr>
            </w:pPr>
            <w:r w:rsidRPr="00726C54">
              <w:rPr>
                <w:b/>
                <w:bCs/>
              </w:rPr>
              <w:t xml:space="preserve">MODULE 2:  </w:t>
            </w:r>
            <w:r w:rsidRPr="00726C54">
              <w:rPr>
                <w:bCs/>
                <w:color w:val="000000"/>
                <w:u w:color="000000"/>
              </w:rPr>
              <w:t>Offences against Human Body – II </w:t>
            </w:r>
          </w:p>
          <w:p w:rsidR="00726C54" w:rsidRPr="00726C54" w:rsidRDefault="00726C54" w:rsidP="00726C54">
            <w:pPr>
              <w:spacing w:line="276" w:lineRule="auto"/>
              <w:jc w:val="both"/>
              <w:rPr>
                <w:bCs/>
                <w:color w:val="000000"/>
                <w:u w:color="000000"/>
              </w:rPr>
            </w:pPr>
            <w:r w:rsidRPr="00726C54">
              <w:rPr>
                <w:bCs/>
                <w:color w:val="000000"/>
                <w:u w:color="000000"/>
              </w:rPr>
              <w:t>Hurt &amp; Grievous Hurt</w:t>
            </w:r>
          </w:p>
          <w:p w:rsidR="00726C54" w:rsidRPr="00726C54" w:rsidRDefault="00726C54" w:rsidP="00726C54">
            <w:pPr>
              <w:spacing w:line="276" w:lineRule="auto"/>
              <w:jc w:val="both"/>
              <w:rPr>
                <w:bCs/>
                <w:color w:val="000000"/>
                <w:u w:color="000000"/>
              </w:rPr>
            </w:pPr>
            <w:r w:rsidRPr="00726C54">
              <w:rPr>
                <w:bCs/>
                <w:color w:val="000000"/>
                <w:u w:color="000000"/>
              </w:rPr>
              <w:t>Wrongful Restraint &amp; Confinement</w:t>
            </w:r>
          </w:p>
          <w:p w:rsidR="00726C54" w:rsidRPr="00726C54" w:rsidRDefault="00726C54" w:rsidP="00726C54">
            <w:pPr>
              <w:spacing w:line="276" w:lineRule="auto"/>
              <w:jc w:val="both"/>
              <w:rPr>
                <w:bCs/>
                <w:color w:val="000000"/>
                <w:u w:color="000000"/>
              </w:rPr>
            </w:pPr>
            <w:r w:rsidRPr="00726C54">
              <w:rPr>
                <w:bCs/>
                <w:color w:val="000000"/>
                <w:u w:color="000000"/>
              </w:rPr>
              <w:lastRenderedPageBreak/>
              <w:t>Criminal Force &amp; Assault</w:t>
            </w:r>
          </w:p>
          <w:p w:rsidR="00726C54" w:rsidRPr="00726C54" w:rsidRDefault="00726C54" w:rsidP="00726C54">
            <w:pPr>
              <w:spacing w:line="276" w:lineRule="auto"/>
              <w:jc w:val="both"/>
              <w:rPr>
                <w:bCs/>
                <w:color w:val="000000"/>
                <w:u w:color="000000"/>
              </w:rPr>
            </w:pPr>
            <w:r w:rsidRPr="00726C54">
              <w:rPr>
                <w:bCs/>
                <w:color w:val="000000"/>
                <w:u w:color="000000"/>
              </w:rPr>
              <w:t xml:space="preserve"> Kidnapping &amp; Abduction</w:t>
            </w:r>
          </w:p>
        </w:tc>
        <w:tc>
          <w:tcPr>
            <w:tcW w:w="570"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lastRenderedPageBreak/>
              <w:t xml:space="preserve">L1, L2,L3. </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726C54" w:rsidRPr="00726C54" w:rsidTr="00726C54">
        <w:tc>
          <w:tcPr>
            <w:tcW w:w="3851" w:type="pct"/>
            <w:vAlign w:val="center"/>
          </w:tcPr>
          <w:p w:rsidR="00726C54" w:rsidRPr="00726C54" w:rsidRDefault="00726C54" w:rsidP="00726C54">
            <w:pPr>
              <w:spacing w:line="276" w:lineRule="auto"/>
              <w:jc w:val="both"/>
            </w:pPr>
            <w:r w:rsidRPr="00726C54">
              <w:rPr>
                <w:b/>
                <w:bCs/>
              </w:rPr>
              <w:t xml:space="preserve">MODULE 3: </w:t>
            </w:r>
            <w:r w:rsidRPr="00726C54">
              <w:rPr>
                <w:bCs/>
              </w:rPr>
              <w:t>Offences against Property&amp; Documents</w:t>
            </w:r>
          </w:p>
          <w:p w:rsidR="00726C54" w:rsidRPr="00726C54" w:rsidRDefault="00726C54" w:rsidP="00726C54">
            <w:pPr>
              <w:spacing w:line="276" w:lineRule="auto"/>
              <w:jc w:val="both"/>
            </w:pPr>
            <w:r w:rsidRPr="00726C54">
              <w:t xml:space="preserve">  Theft, Extortion, Robbery, Dacoity </w:t>
            </w:r>
          </w:p>
          <w:p w:rsidR="00726C54" w:rsidRPr="00726C54" w:rsidRDefault="00726C54" w:rsidP="00726C54">
            <w:pPr>
              <w:spacing w:line="276" w:lineRule="auto"/>
              <w:jc w:val="both"/>
            </w:pPr>
            <w:r w:rsidRPr="00726C54">
              <w:t>  Criminal Misappropriation of Property &amp; Criminal Breach of Trust</w:t>
            </w:r>
          </w:p>
          <w:p w:rsidR="00726C54" w:rsidRPr="00726C54" w:rsidRDefault="00726C54" w:rsidP="00726C54">
            <w:pPr>
              <w:spacing w:line="276" w:lineRule="auto"/>
              <w:jc w:val="both"/>
            </w:pPr>
            <w:r w:rsidRPr="00726C54">
              <w:t>   Receiving Stolen Property &amp; Cheating</w:t>
            </w:r>
          </w:p>
          <w:p w:rsidR="00726C54" w:rsidRPr="00726C54" w:rsidRDefault="00726C54" w:rsidP="00726C54">
            <w:pPr>
              <w:spacing w:line="276" w:lineRule="auto"/>
              <w:jc w:val="both"/>
            </w:pPr>
            <w:r w:rsidRPr="00726C54">
              <w:t>   Mischief &amp;Criminal Trespass</w:t>
            </w:r>
          </w:p>
          <w:p w:rsidR="00726C54" w:rsidRPr="00726C54" w:rsidRDefault="00726C54" w:rsidP="00726C54">
            <w:pPr>
              <w:spacing w:line="276" w:lineRule="auto"/>
              <w:jc w:val="both"/>
            </w:pPr>
            <w:r w:rsidRPr="00726C54">
              <w:t>   Offences relating to Documents</w:t>
            </w:r>
            <w:r w:rsidRPr="00726C54">
              <w:rPr>
                <w:bCs/>
              </w:rPr>
              <w:t>.</w:t>
            </w:r>
          </w:p>
        </w:tc>
        <w:tc>
          <w:tcPr>
            <w:tcW w:w="570"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726C54" w:rsidRPr="00726C54" w:rsidTr="00726C54">
        <w:trPr>
          <w:trHeight w:val="1266"/>
        </w:trPr>
        <w:tc>
          <w:tcPr>
            <w:tcW w:w="3851" w:type="pct"/>
            <w:vAlign w:val="center"/>
          </w:tcPr>
          <w:p w:rsidR="00726C54" w:rsidRPr="00726C54" w:rsidRDefault="00726C54" w:rsidP="00726C54">
            <w:pPr>
              <w:spacing w:line="276" w:lineRule="auto"/>
              <w:jc w:val="both"/>
              <w:rPr>
                <w:color w:val="000000"/>
                <w:u w:color="000000"/>
              </w:rPr>
            </w:pPr>
            <w:r w:rsidRPr="00726C54">
              <w:rPr>
                <w:b/>
                <w:bCs/>
              </w:rPr>
              <w:t xml:space="preserve">MODULE 4: </w:t>
            </w:r>
            <w:r w:rsidRPr="00726C54">
              <w:rPr>
                <w:b/>
                <w:bCs/>
                <w:color w:val="000000"/>
                <w:u w:color="000000"/>
              </w:rPr>
              <w:t> </w:t>
            </w:r>
            <w:r w:rsidRPr="00726C54">
              <w:rPr>
                <w:bCs/>
                <w:color w:val="000000"/>
                <w:u w:color="000000"/>
              </w:rPr>
              <w:t>Offences relating to Women </w:t>
            </w:r>
          </w:p>
          <w:p w:rsidR="00726C54" w:rsidRPr="00726C54" w:rsidRDefault="00726C54" w:rsidP="00726C54">
            <w:pPr>
              <w:spacing w:line="276" w:lineRule="auto"/>
              <w:jc w:val="both"/>
              <w:rPr>
                <w:color w:val="000000"/>
                <w:u w:color="000000"/>
              </w:rPr>
            </w:pPr>
            <w:r w:rsidRPr="00726C54">
              <w:rPr>
                <w:color w:val="000000"/>
                <w:u w:color="000000"/>
              </w:rPr>
              <w:t>Offences relating to Marriage</w:t>
            </w:r>
            <w:r>
              <w:rPr>
                <w:color w:val="000000"/>
                <w:u w:color="000000"/>
              </w:rPr>
              <w:t>,</w:t>
            </w:r>
            <w:r w:rsidRPr="00726C54">
              <w:rPr>
                <w:color w:val="000000"/>
                <w:u w:color="000000"/>
              </w:rPr>
              <w:t xml:space="preserve"> Bigamy, Adultery Cruelty</w:t>
            </w:r>
          </w:p>
          <w:p w:rsidR="00726C54" w:rsidRPr="00726C54" w:rsidRDefault="00726C54" w:rsidP="00726C54">
            <w:pPr>
              <w:spacing w:line="276" w:lineRule="auto"/>
              <w:jc w:val="both"/>
              <w:rPr>
                <w:color w:val="000000"/>
                <w:u w:color="000000"/>
              </w:rPr>
            </w:pPr>
            <w:r w:rsidRPr="00726C54">
              <w:rPr>
                <w:color w:val="000000"/>
                <w:u w:color="000000"/>
              </w:rPr>
              <w:t>Crime against Women</w:t>
            </w:r>
          </w:p>
          <w:p w:rsidR="00726C54" w:rsidRPr="00726C54" w:rsidRDefault="00726C54" w:rsidP="00726C54">
            <w:pPr>
              <w:spacing w:line="276" w:lineRule="auto"/>
              <w:jc w:val="both"/>
              <w:rPr>
                <w:color w:val="000000"/>
                <w:u w:color="000000"/>
              </w:rPr>
            </w:pPr>
            <w:r w:rsidRPr="00726C54">
              <w:rPr>
                <w:color w:val="000000"/>
                <w:u w:color="000000"/>
              </w:rPr>
              <w:t>Criminal Intimidation</w:t>
            </w:r>
            <w:r>
              <w:rPr>
                <w:color w:val="000000"/>
                <w:u w:color="000000"/>
              </w:rPr>
              <w:t xml:space="preserve">. </w:t>
            </w:r>
            <w:r w:rsidRPr="00726C54">
              <w:rPr>
                <w:color w:val="000000"/>
                <w:u w:color="000000"/>
              </w:rPr>
              <w:t>Insulting Modesty of Woman</w:t>
            </w:r>
          </w:p>
        </w:tc>
        <w:tc>
          <w:tcPr>
            <w:tcW w:w="570"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13</w:t>
            </w:r>
          </w:p>
        </w:tc>
      </w:tr>
      <w:tr w:rsidR="00726C54" w:rsidRPr="00726C54" w:rsidTr="00726C54">
        <w:trPr>
          <w:trHeight w:val="1088"/>
        </w:trPr>
        <w:tc>
          <w:tcPr>
            <w:tcW w:w="3851" w:type="pct"/>
            <w:vAlign w:val="center"/>
          </w:tcPr>
          <w:p w:rsidR="00726C54" w:rsidRPr="00726C54" w:rsidRDefault="00726C54" w:rsidP="00726C54">
            <w:pPr>
              <w:spacing w:line="276" w:lineRule="auto"/>
              <w:jc w:val="both"/>
              <w:rPr>
                <w:bCs/>
              </w:rPr>
            </w:pPr>
            <w:r w:rsidRPr="00726C54">
              <w:rPr>
                <w:b/>
                <w:bCs/>
              </w:rPr>
              <w:t>Module 5:</w:t>
            </w:r>
            <w:r w:rsidRPr="00726C54">
              <w:rPr>
                <w:bCs/>
              </w:rPr>
              <w:t xml:space="preserve"> Defamation and offences relating to documents and property marks </w:t>
            </w:r>
          </w:p>
          <w:p w:rsidR="00726C54" w:rsidRPr="00726C54" w:rsidRDefault="00726C54" w:rsidP="00726C54">
            <w:pPr>
              <w:spacing w:line="276" w:lineRule="auto"/>
              <w:jc w:val="both"/>
              <w:rPr>
                <w:bCs/>
              </w:rPr>
            </w:pPr>
            <w:r w:rsidRPr="00726C54">
              <w:rPr>
                <w:bCs/>
              </w:rPr>
              <w:t>Defamation</w:t>
            </w:r>
          </w:p>
          <w:p w:rsidR="00726C54" w:rsidRPr="00726C54" w:rsidRDefault="00726C54" w:rsidP="00726C54">
            <w:pPr>
              <w:spacing w:line="276" w:lineRule="auto"/>
              <w:jc w:val="both"/>
              <w:rPr>
                <w:bCs/>
              </w:rPr>
            </w:pPr>
            <w:r w:rsidRPr="00726C54">
              <w:rPr>
                <w:bCs/>
              </w:rPr>
              <w:t>Forgery</w:t>
            </w:r>
          </w:p>
          <w:p w:rsidR="00726C54" w:rsidRPr="00726C54" w:rsidRDefault="00726C54" w:rsidP="00726C54">
            <w:pPr>
              <w:spacing w:line="276" w:lineRule="auto"/>
              <w:jc w:val="both"/>
              <w:rPr>
                <w:bCs/>
              </w:rPr>
            </w:pPr>
            <w:r w:rsidRPr="00726C54">
              <w:rPr>
                <w:bCs/>
              </w:rPr>
              <w:t>Counterfeiting</w:t>
            </w:r>
          </w:p>
        </w:tc>
        <w:tc>
          <w:tcPr>
            <w:tcW w:w="570"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08</w:t>
            </w:r>
          </w:p>
        </w:tc>
      </w:tr>
    </w:tbl>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b/>
          <w:bCs/>
          <w:sz w:val="24"/>
          <w:szCs w:val="24"/>
        </w:rPr>
        <w:t>Text Books</w:t>
      </w:r>
    </w:p>
    <w:p w:rsidR="00726C54" w:rsidRPr="00726C54" w:rsidRDefault="00726C54" w:rsidP="003A3392">
      <w:pPr>
        <w:numPr>
          <w:ilvl w:val="0"/>
          <w:numId w:val="7"/>
        </w:numPr>
        <w:spacing w:line="276" w:lineRule="auto"/>
      </w:pPr>
      <w:r w:rsidRPr="00726C54">
        <w:t xml:space="preserve">Ratanlal&amp;Dhirajlal (2005) </w:t>
      </w:r>
      <w:r w:rsidRPr="00726C54">
        <w:rPr>
          <w:i/>
        </w:rPr>
        <w:t xml:space="preserve">The Indian Penal Code, </w:t>
      </w:r>
      <w:r w:rsidRPr="00726C54">
        <w:t>Lexis Nexis.</w:t>
      </w:r>
    </w:p>
    <w:p w:rsidR="00726C54" w:rsidRPr="00726C54" w:rsidRDefault="00726C54" w:rsidP="003A3392">
      <w:pPr>
        <w:numPr>
          <w:ilvl w:val="0"/>
          <w:numId w:val="7"/>
        </w:numPr>
        <w:spacing w:line="276" w:lineRule="auto"/>
      </w:pPr>
      <w:r w:rsidRPr="00726C54">
        <w:t xml:space="preserve">Gaur, K. D. (2004) </w:t>
      </w:r>
      <w:r w:rsidRPr="00726C54">
        <w:rPr>
          <w:i/>
        </w:rPr>
        <w:t xml:space="preserve">A Text Book on Indian Penal Code, </w:t>
      </w:r>
      <w:r w:rsidRPr="00726C54">
        <w:t xml:space="preserve">Lexis Nexis, </w:t>
      </w:r>
    </w:p>
    <w:p w:rsidR="00726C54" w:rsidRPr="00726C54" w:rsidRDefault="00726C54" w:rsidP="003A3392">
      <w:pPr>
        <w:numPr>
          <w:ilvl w:val="0"/>
          <w:numId w:val="7"/>
        </w:numPr>
        <w:spacing w:line="276" w:lineRule="auto"/>
      </w:pPr>
      <w:r w:rsidRPr="00726C54">
        <w:t xml:space="preserve">Misra, S.N. (2003) </w:t>
      </w:r>
      <w:r w:rsidRPr="00726C54">
        <w:rPr>
          <w:i/>
        </w:rPr>
        <w:t xml:space="preserve">Indian Penal Code, </w:t>
      </w:r>
      <w:r w:rsidRPr="00726C54">
        <w:rPr>
          <w:bCs/>
        </w:rPr>
        <w:t>Central Law Publications.</w:t>
      </w:r>
    </w:p>
    <w:p w:rsidR="00726C54" w:rsidRPr="00726C54" w:rsidRDefault="00726C54" w:rsidP="003A3392">
      <w:pPr>
        <w:numPr>
          <w:ilvl w:val="0"/>
          <w:numId w:val="7"/>
        </w:numPr>
        <w:spacing w:line="276" w:lineRule="auto"/>
      </w:pPr>
      <w:r w:rsidRPr="00726C54">
        <w:t xml:space="preserve">Gandhi, B.M. (1996) </w:t>
      </w:r>
      <w:r w:rsidRPr="00726C54">
        <w:rPr>
          <w:i/>
        </w:rPr>
        <w:t>Indian Penal Code</w:t>
      </w:r>
      <w:r w:rsidRPr="00726C54">
        <w:t>, Eastern Book Company, Nagpur.</w:t>
      </w:r>
    </w:p>
    <w:p w:rsidR="00726C54" w:rsidRPr="00726C54" w:rsidRDefault="00726C54" w:rsidP="003A3392">
      <w:pPr>
        <w:numPr>
          <w:ilvl w:val="0"/>
          <w:numId w:val="7"/>
        </w:numPr>
        <w:spacing w:line="276" w:lineRule="auto"/>
        <w:ind w:right="124"/>
        <w:jc w:val="both"/>
        <w:rPr>
          <w:b/>
          <w:bCs/>
          <w:lang w:val="nl-NL"/>
        </w:rPr>
      </w:pPr>
      <w:r w:rsidRPr="00726C54">
        <w:t xml:space="preserve">Pillai ,P.S. Achutan (1995) </w:t>
      </w:r>
      <w:r w:rsidRPr="00726C54">
        <w:rPr>
          <w:i/>
        </w:rPr>
        <w:t>Criminal Law</w:t>
      </w:r>
      <w:r w:rsidRPr="00726C54">
        <w:t xml:space="preserve"> Eastern Book Company, Lucknow.</w:t>
      </w:r>
    </w:p>
    <w:p w:rsidR="00726C54" w:rsidRPr="00726C54" w:rsidRDefault="00726C54" w:rsidP="00726C54">
      <w:pPr>
        <w:spacing w:line="276" w:lineRule="auto"/>
        <w:ind w:right="124"/>
        <w:jc w:val="both"/>
        <w:rPr>
          <w:b/>
          <w:bCs/>
          <w:lang w:val="nl-NL"/>
        </w:rPr>
      </w:pPr>
      <w:r w:rsidRPr="00726C54">
        <w:rPr>
          <w:b/>
          <w:bCs/>
          <w:lang w:val="nl-NL"/>
        </w:rPr>
        <w:t>Reference Books</w:t>
      </w:r>
    </w:p>
    <w:p w:rsidR="00726C54" w:rsidRPr="00726C54" w:rsidRDefault="00726C54" w:rsidP="003A3392">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Nigam, RC (2005) </w:t>
      </w:r>
      <w:r w:rsidRPr="00726C54">
        <w:rPr>
          <w:rFonts w:ascii="Times New Roman" w:eastAsia="Times New Roman" w:hAnsi="Times New Roman" w:cs="Times New Roman"/>
          <w:i/>
          <w:sz w:val="24"/>
          <w:szCs w:val="24"/>
        </w:rPr>
        <w:t>General Principles of Criminal Law</w:t>
      </w:r>
      <w:r w:rsidRPr="00726C54">
        <w:rPr>
          <w:rFonts w:ascii="Times New Roman" w:eastAsia="Times New Roman" w:hAnsi="Times New Roman" w:cs="Times New Roman"/>
          <w:sz w:val="24"/>
          <w:szCs w:val="24"/>
        </w:rPr>
        <w:t>,Asia Publishing House.</w:t>
      </w:r>
    </w:p>
    <w:p w:rsidR="00726C54" w:rsidRPr="00726C54" w:rsidRDefault="00726C54" w:rsidP="003A3392">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Pillai ,PSA (2001</w:t>
      </w:r>
      <w:r w:rsidRPr="00726C54">
        <w:rPr>
          <w:rFonts w:ascii="Times New Roman" w:eastAsia="Times New Roman" w:hAnsi="Times New Roman" w:cs="Times New Roman"/>
          <w:i/>
          <w:sz w:val="24"/>
          <w:szCs w:val="24"/>
        </w:rPr>
        <w:t>), Criminal Law</w:t>
      </w:r>
      <w:r w:rsidRPr="00726C54">
        <w:rPr>
          <w:rFonts w:ascii="Times New Roman" w:eastAsia="Times New Roman" w:hAnsi="Times New Roman" w:cs="Times New Roman"/>
          <w:sz w:val="24"/>
          <w:szCs w:val="24"/>
        </w:rPr>
        <w:t>, Lexis Nexis.</w:t>
      </w:r>
    </w:p>
    <w:p w:rsidR="00726C54" w:rsidRPr="00726C54" w:rsidRDefault="00726C54" w:rsidP="003A3392">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Jain ,AK, (1995), </w:t>
      </w:r>
      <w:r w:rsidRPr="00726C54">
        <w:rPr>
          <w:rFonts w:ascii="Times New Roman" w:eastAsia="Times New Roman" w:hAnsi="Times New Roman" w:cs="Times New Roman"/>
          <w:i/>
          <w:sz w:val="24"/>
          <w:szCs w:val="24"/>
        </w:rPr>
        <w:t>Criminal Law</w:t>
      </w:r>
      <w:r w:rsidRPr="00726C54">
        <w:rPr>
          <w:rFonts w:ascii="Times New Roman" w:eastAsia="Times New Roman" w:hAnsi="Times New Roman" w:cs="Times New Roman"/>
          <w:sz w:val="24"/>
          <w:szCs w:val="24"/>
        </w:rPr>
        <w:t xml:space="preserve"> Ascent Publications.</w:t>
      </w:r>
    </w:p>
    <w:p w:rsidR="00726C54" w:rsidRPr="00726C54" w:rsidRDefault="00726C54" w:rsidP="003A3392">
      <w:pPr>
        <w:pStyle w:val="BodyA"/>
        <w:numPr>
          <w:ilvl w:val="0"/>
          <w:numId w:val="7"/>
        </w:numPr>
        <w:spacing w:after="0" w:line="276" w:lineRule="auto"/>
        <w:ind w:right="124"/>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Pandey, Askand, (2003) </w:t>
      </w:r>
      <w:r w:rsidRPr="00726C54">
        <w:rPr>
          <w:rFonts w:ascii="Times New Roman" w:eastAsia="Times New Roman" w:hAnsi="Times New Roman" w:cs="Times New Roman"/>
          <w:i/>
          <w:sz w:val="24"/>
          <w:szCs w:val="24"/>
        </w:rPr>
        <w:t>Principles of Criminal Law</w:t>
      </w:r>
      <w:r w:rsidRPr="00726C54">
        <w:rPr>
          <w:rFonts w:ascii="Times New Roman" w:eastAsia="Times New Roman" w:hAnsi="Times New Roman" w:cs="Times New Roman"/>
          <w:sz w:val="24"/>
          <w:szCs w:val="24"/>
        </w:rPr>
        <w:t>. Central Law Publications, Allahabad.</w:t>
      </w:r>
    </w:p>
    <w:p w:rsidR="00726C54" w:rsidRPr="00726C54" w:rsidRDefault="00726C54" w:rsidP="00726C54">
      <w:pPr>
        <w:pStyle w:val="BodyA"/>
        <w:spacing w:after="0" w:line="276" w:lineRule="auto"/>
        <w:ind w:left="360" w:right="124"/>
        <w:jc w:val="both"/>
        <w:rPr>
          <w:rFonts w:ascii="Times New Roman" w:hAnsi="Times New Roman" w:cs="Times New Roman"/>
          <w:sz w:val="24"/>
          <w:szCs w:val="24"/>
        </w:rPr>
      </w:pPr>
    </w:p>
    <w:p w:rsidR="00726C54" w:rsidRPr="00726C54" w:rsidRDefault="00726C54" w:rsidP="00726C54">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726C54" w:rsidRPr="00726C54" w:rsidRDefault="00726C54" w:rsidP="00726C54">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726C54" w:rsidRPr="00726C54"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EE</w:t>
            </w:r>
          </w:p>
        </w:tc>
      </w:tr>
      <w:tr w:rsidR="00726C54" w:rsidRPr="00726C54"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70</w:t>
            </w:r>
          </w:p>
        </w:tc>
      </w:tr>
    </w:tbl>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726C54" w:rsidRPr="00726C54" w:rsidRDefault="00726C54" w:rsidP="00726C54">
      <w:pPr>
        <w:pStyle w:val="BodyA"/>
        <w:spacing w:after="0" w:line="276" w:lineRule="auto"/>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CO, PO and PSO mapping</w:t>
      </w:r>
    </w:p>
    <w:p w:rsidR="00726C54" w:rsidRPr="00726C54" w:rsidRDefault="00726C54" w:rsidP="00726C54">
      <w:pPr>
        <w:pStyle w:val="BodyA"/>
        <w:widowControl w:val="0"/>
        <w:spacing w:after="0" w:line="276" w:lineRule="auto"/>
        <w:jc w:val="center"/>
        <w:rPr>
          <w:rFonts w:ascii="Times New Roman" w:eastAsia="Times New Roman" w:hAnsi="Times New Roman" w:cs="Times New Roman"/>
          <w:bCs/>
          <w:sz w:val="24"/>
          <w:szCs w:val="24"/>
        </w:rPr>
      </w:pP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726C54" w:rsidRPr="00726C54" w:rsidTr="00726C54">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726C54" w:rsidRPr="00726C54" w:rsidTr="00726C54">
        <w:trPr>
          <w:trHeight w:val="31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lastRenderedPageBreak/>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r>
      <w:tr w:rsidR="00726C54" w:rsidRPr="00726C54" w:rsidTr="00726C54">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center"/>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rPr>
                <w:bCs/>
                <w:bdr w:val="none" w:sz="0" w:space="0" w:color="auto" w:frame="1"/>
              </w:rPr>
            </w:pPr>
            <w:r w:rsidRPr="00726C54">
              <w:rPr>
                <w:bCs/>
                <w:bdr w:val="none" w:sz="0" w:space="0" w:color="auto" w:frame="1"/>
              </w:rPr>
              <w:t>--</w:t>
            </w:r>
          </w:p>
        </w:tc>
      </w:tr>
      <w:tr w:rsidR="00726C54" w:rsidRPr="00726C54" w:rsidTr="00726C54">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center"/>
              <w:rPr>
                <w:bCs/>
                <w:bdr w:val="none" w:sz="0" w:space="0" w:color="auto" w:frame="1"/>
              </w:rPr>
            </w:pPr>
            <w:r w:rsidRPr="00726C54">
              <w:rPr>
                <w:bCs/>
                <w:bdr w:val="none" w:sz="0" w:space="0" w:color="auto" w:frame="1"/>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rPr>
                <w:bCs/>
                <w:bdr w:val="none" w:sz="0" w:space="0" w:color="auto" w:frame="1"/>
              </w:rPr>
            </w:pPr>
            <w:r w:rsidRPr="00726C54">
              <w:rPr>
                <w:bCs/>
                <w:bdr w:val="none" w:sz="0" w:space="0" w:color="auto" w:frame="1"/>
              </w:rPr>
              <w:t>2</w:t>
            </w:r>
          </w:p>
        </w:tc>
      </w:tr>
      <w:tr w:rsidR="00726C54" w:rsidRPr="00726C54" w:rsidTr="00726C54">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center"/>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rPr>
                <w:bCs/>
                <w:bdr w:val="none" w:sz="0" w:space="0" w:color="auto" w:frame="1"/>
              </w:rPr>
            </w:pPr>
            <w:r w:rsidRPr="00726C54">
              <w:rPr>
                <w:bCs/>
                <w:bdr w:val="none" w:sz="0" w:space="0" w:color="auto" w:frame="1"/>
              </w:rPr>
              <w:t>2</w:t>
            </w:r>
          </w:p>
        </w:tc>
      </w:tr>
    </w:tbl>
    <w:p w:rsidR="00726C54" w:rsidRPr="00726C54" w:rsidRDefault="00726C54" w:rsidP="00726C54">
      <w:pPr>
        <w:pStyle w:val="BodyA"/>
        <w:widowControl w:val="0"/>
        <w:spacing w:after="0" w:line="276" w:lineRule="auto"/>
        <w:jc w:val="center"/>
        <w:rPr>
          <w:rFonts w:ascii="Times New Roman" w:eastAsia="Times New Roman" w:hAnsi="Times New Roman" w:cs="Times New Roman"/>
          <w:bCs/>
          <w:sz w:val="24"/>
          <w:szCs w:val="24"/>
        </w:rPr>
      </w:pPr>
    </w:p>
    <w:p w:rsidR="00031F83" w:rsidRPr="00726C54" w:rsidRDefault="00726C54" w:rsidP="00726C54">
      <w:pPr>
        <w:pStyle w:val="BodyA"/>
        <w:widowControl w:val="0"/>
        <w:spacing w:after="0"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031F83" w:rsidRPr="007E159E" w:rsidRDefault="00031F83" w:rsidP="00031F83">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FIFTH SEMESTER </w:t>
      </w:r>
    </w:p>
    <w:p w:rsidR="00031F83" w:rsidRDefault="00031F83" w:rsidP="00A6561A">
      <w:pPr>
        <w:jc w:val="both"/>
        <w:rPr>
          <w:b/>
        </w:rPr>
      </w:pPr>
    </w:p>
    <w:p w:rsidR="00726C54" w:rsidRPr="009B73C2" w:rsidRDefault="00726C54" w:rsidP="00726C54">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726C54" w:rsidRPr="00726C54" w:rsidTr="00726C5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 xml:space="preserve">LAW </w:t>
            </w:r>
            <w:r w:rsidRPr="00726C54">
              <w:rPr>
                <w:rFonts w:ascii="Times New Roman" w:hAnsi="Times New Roman" w:cs="Times New Roman"/>
                <w:b/>
                <w:bCs/>
                <w:sz w:val="24"/>
                <w:szCs w:val="24"/>
                <w:lang w:val="fr-FR"/>
              </w:rPr>
              <w:t>2501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26C54" w:rsidRPr="00726C54" w:rsidRDefault="00726C54" w:rsidP="00726C54">
            <w:pPr>
              <w:pStyle w:val="NormalWeb"/>
              <w:spacing w:before="0" w:beforeAutospacing="0" w:after="0" w:afterAutospacing="0" w:line="276" w:lineRule="auto"/>
              <w:jc w:val="both"/>
              <w:rPr>
                <w:rFonts w:ascii="Times New Roman" w:hAnsi="Times New Roman" w:cs="Times New Roman"/>
                <w:b/>
                <w:sz w:val="24"/>
                <w:szCs w:val="24"/>
              </w:rPr>
            </w:pPr>
            <w:r w:rsidRPr="00726C54">
              <w:rPr>
                <w:rFonts w:ascii="Times New Roman" w:hAnsi="Times New Roman" w:cs="Times New Roman"/>
                <w:b/>
                <w:sz w:val="24"/>
                <w:szCs w:val="24"/>
              </w:rPr>
              <w:t xml:space="preserve">SOCIOLOGYIII </w:t>
            </w:r>
          </w:p>
          <w:p w:rsidR="00726C54" w:rsidRPr="00726C54" w:rsidRDefault="00726C54" w:rsidP="00726C54">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NormalWeb"/>
              <w:spacing w:before="0" w:beforeAutospacing="0" w:after="0" w:afterAutospacing="0" w:line="276" w:lineRule="auto"/>
              <w:jc w:val="both"/>
              <w:rPr>
                <w:rFonts w:ascii="Times New Roman" w:hAnsi="Times New Roman" w:cs="Times New Roman"/>
                <w:b/>
                <w:sz w:val="24"/>
                <w:szCs w:val="24"/>
              </w:rPr>
            </w:pPr>
            <w:r w:rsidRPr="00726C54">
              <w:rPr>
                <w:rFonts w:ascii="Times New Roman" w:hAnsi="Times New Roman" w:cs="Times New Roman"/>
                <w:b/>
                <w:sz w:val="24"/>
                <w:szCs w:val="24"/>
              </w:rPr>
              <w:t>SOCIOLOGYII</w:t>
            </w:r>
            <w:r w:rsidRPr="00726C54">
              <w:rPr>
                <w:rFonts w:ascii="Times New Roman" w:hAnsi="Times New Roman" w:cs="Times New Roman"/>
                <w:b/>
                <w:bCs/>
                <w:sz w:val="24"/>
                <w:szCs w:val="24"/>
              </w:rPr>
              <w:t xml:space="preserve">LAW </w:t>
            </w:r>
            <w:r w:rsidRPr="00726C54">
              <w:rPr>
                <w:rFonts w:ascii="Times New Roman" w:hAnsi="Times New Roman" w:cs="Times New Roman"/>
                <w:b/>
                <w:bCs/>
                <w:sz w:val="24"/>
                <w:szCs w:val="24"/>
                <w:lang w:val="fr-FR"/>
              </w:rPr>
              <w:t>2</w:t>
            </w:r>
            <w:r>
              <w:rPr>
                <w:rFonts w:ascii="Times New Roman" w:hAnsi="Times New Roman" w:cs="Times New Roman"/>
                <w:b/>
                <w:bCs/>
                <w:sz w:val="24"/>
                <w:szCs w:val="24"/>
                <w:lang w:val="fr-FR"/>
              </w:rPr>
              <w:t>4</w:t>
            </w:r>
            <w:r w:rsidRPr="00726C54">
              <w:rPr>
                <w:rFonts w:ascii="Times New Roman" w:hAnsi="Times New Roman" w:cs="Times New Roman"/>
                <w:b/>
                <w:bCs/>
                <w:sz w:val="24"/>
                <w:szCs w:val="24"/>
                <w:lang w:val="fr-FR"/>
              </w:rPr>
              <w:t>01</w:t>
            </w:r>
          </w:p>
          <w:p w:rsidR="00726C54" w:rsidRPr="00726C54" w:rsidRDefault="00726C54" w:rsidP="00726C54">
            <w:pPr>
              <w:spacing w:line="276" w:lineRule="auto"/>
              <w:jc w:val="both"/>
            </w:pP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spacing w:line="276" w:lineRule="auto"/>
              <w:jc w:val="both"/>
            </w:pPr>
          </w:p>
        </w:tc>
      </w:tr>
    </w:tbl>
    <w:p w:rsidR="00726C54" w:rsidRPr="00726C54" w:rsidRDefault="00726C54" w:rsidP="00726C54">
      <w:pPr>
        <w:spacing w:line="276" w:lineRule="auto"/>
        <w:jc w:val="both"/>
        <w:rPr>
          <w:b/>
          <w:color w:val="000000"/>
        </w:rPr>
      </w:pPr>
    </w:p>
    <w:p w:rsidR="00726C54" w:rsidRPr="00726C54" w:rsidRDefault="00726C54" w:rsidP="00726C54">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726C54" w:rsidRPr="00726C54" w:rsidRDefault="00726C54" w:rsidP="00726C54">
      <w:pPr>
        <w:spacing w:line="276" w:lineRule="auto"/>
        <w:jc w:val="both"/>
      </w:pPr>
      <w:r w:rsidRPr="00726C54">
        <w:t xml:space="preserve"> This paper is drawn to focus on basic concepts of Sociology relevant for understanding the Society and Social Thought. A student of law is expected to have an insight and understanding as to how Law has evolved in the society.  Thus, the students are introduced to the concepts on which the edifice of humanity rests.  Study of society is significant as law has to take shape in the social environment.</w:t>
      </w:r>
    </w:p>
    <w:p w:rsidR="00726C54" w:rsidRPr="00726C54" w:rsidRDefault="00726C54" w:rsidP="00726C54">
      <w:pPr>
        <w:pStyle w:val="BodyA"/>
        <w:spacing w:after="0" w:line="276" w:lineRule="auto"/>
        <w:jc w:val="both"/>
        <w:rPr>
          <w:rFonts w:ascii="Times New Roman" w:hAnsi="Times New Roman" w:cs="Times New Roman"/>
          <w:b/>
          <w:b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726C54" w:rsidRPr="00726C54" w:rsidRDefault="00726C54" w:rsidP="003A3392">
      <w:pPr>
        <w:pStyle w:val="ListParagraph"/>
        <w:numPr>
          <w:ilvl w:val="0"/>
          <w:numId w:val="32"/>
        </w:numPr>
        <w:spacing w:after="0"/>
        <w:jc w:val="both"/>
        <w:rPr>
          <w:rFonts w:ascii="Times New Roman" w:hAnsi="Times New Roman" w:cs="Times New Roman"/>
          <w:sz w:val="24"/>
          <w:szCs w:val="24"/>
        </w:rPr>
      </w:pPr>
      <w:r w:rsidRPr="00726C54">
        <w:rPr>
          <w:rFonts w:ascii="Times New Roman" w:hAnsi="Times New Roman" w:cs="Times New Roman"/>
          <w:sz w:val="24"/>
          <w:szCs w:val="24"/>
        </w:rPr>
        <w:t>Equip students aware of the development of the society.</w:t>
      </w:r>
    </w:p>
    <w:p w:rsidR="00726C54" w:rsidRPr="00726C54" w:rsidRDefault="00726C54" w:rsidP="003A3392">
      <w:pPr>
        <w:pStyle w:val="ListParagraph"/>
        <w:numPr>
          <w:ilvl w:val="0"/>
          <w:numId w:val="32"/>
        </w:numPr>
        <w:spacing w:after="0"/>
        <w:jc w:val="both"/>
        <w:rPr>
          <w:rFonts w:ascii="Times New Roman" w:hAnsi="Times New Roman" w:cs="Times New Roman"/>
          <w:sz w:val="24"/>
          <w:szCs w:val="24"/>
        </w:rPr>
      </w:pPr>
      <w:r w:rsidRPr="00726C54">
        <w:rPr>
          <w:rFonts w:ascii="Times New Roman" w:hAnsi="Times New Roman" w:cs="Times New Roman"/>
          <w:sz w:val="24"/>
          <w:szCs w:val="24"/>
        </w:rPr>
        <w:t>Equip the students with basic principles of society and its change.</w:t>
      </w:r>
    </w:p>
    <w:p w:rsidR="00726C54" w:rsidRPr="00726C54" w:rsidRDefault="00726C54" w:rsidP="003A3392">
      <w:pPr>
        <w:pStyle w:val="ListParagraph"/>
        <w:numPr>
          <w:ilvl w:val="0"/>
          <w:numId w:val="32"/>
        </w:numPr>
        <w:spacing w:after="0"/>
        <w:jc w:val="both"/>
        <w:rPr>
          <w:rFonts w:ascii="Times New Roman" w:hAnsi="Times New Roman" w:cs="Times New Roman"/>
          <w:sz w:val="24"/>
          <w:szCs w:val="24"/>
        </w:rPr>
      </w:pPr>
      <w:r w:rsidRPr="00726C54">
        <w:rPr>
          <w:rFonts w:ascii="Times New Roman" w:hAnsi="Times New Roman" w:cs="Times New Roman"/>
          <w:sz w:val="24"/>
          <w:szCs w:val="24"/>
        </w:rPr>
        <w:t>Develop interest among students about our society which have come through evolution.</w:t>
      </w:r>
    </w:p>
    <w:p w:rsidR="00726C54" w:rsidRPr="00726C54" w:rsidRDefault="00726C54" w:rsidP="00726C54">
      <w:pPr>
        <w:pStyle w:val="BodyA"/>
        <w:spacing w:after="0" w:line="276" w:lineRule="auto"/>
        <w:jc w:val="both"/>
        <w:rPr>
          <w:rFonts w:ascii="Times New Roman" w:hAnsi="Times New Roman" w:cs="Times New Roman"/>
          <w:b/>
          <w:bCs/>
          <w:sz w:val="24"/>
          <w:szCs w:val="24"/>
        </w:rPr>
      </w:pPr>
    </w:p>
    <w:p w:rsidR="00726C54" w:rsidRPr="00726C54" w:rsidRDefault="00726C54" w:rsidP="00726C54">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Outcomes</w:t>
      </w:r>
    </w:p>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726C54" w:rsidRPr="00726C54" w:rsidRDefault="00726C54" w:rsidP="00726C54">
      <w:pPr>
        <w:spacing w:line="276" w:lineRule="auto"/>
        <w:jc w:val="both"/>
      </w:pPr>
      <w:r w:rsidRPr="00726C54">
        <w:rPr>
          <w:rFonts w:eastAsia="Calibri"/>
        </w:rPr>
        <w:t>CO1:</w:t>
      </w:r>
      <w:r w:rsidRPr="00726C54">
        <w:t xml:space="preserve"> Comprehend various social Institutions and Processes involved in running of an orderly society.</w:t>
      </w:r>
    </w:p>
    <w:p w:rsidR="00726C54" w:rsidRPr="00726C54" w:rsidRDefault="00726C54" w:rsidP="00726C54">
      <w:pPr>
        <w:spacing w:line="276" w:lineRule="auto"/>
        <w:jc w:val="both"/>
        <w:rPr>
          <w:rFonts w:eastAsia="Calibri"/>
        </w:rPr>
      </w:pPr>
      <w:r w:rsidRPr="00726C54">
        <w:rPr>
          <w:rFonts w:eastAsia="Calibri"/>
        </w:rPr>
        <w:t xml:space="preserve"> CO2: Explain working of the mechanism of social control.</w:t>
      </w:r>
    </w:p>
    <w:p w:rsidR="00726C54" w:rsidRPr="00726C54" w:rsidRDefault="00726C54" w:rsidP="00726C54">
      <w:pPr>
        <w:spacing w:line="276" w:lineRule="auto"/>
        <w:jc w:val="both"/>
        <w:rPr>
          <w:rFonts w:eastAsia="Calibri"/>
        </w:rPr>
      </w:pPr>
      <w:r w:rsidRPr="00726C54">
        <w:rPr>
          <w:rFonts w:eastAsia="Calibri"/>
        </w:rPr>
        <w:t xml:space="preserve">CO3: </w:t>
      </w:r>
      <w:r w:rsidRPr="00726C54">
        <w:t xml:space="preserve"> Discuss various types and factors of social change in reference to Indian society.</w:t>
      </w:r>
    </w:p>
    <w:p w:rsidR="00726C54" w:rsidRPr="00726C54" w:rsidRDefault="00726C54" w:rsidP="00726C54">
      <w:pPr>
        <w:spacing w:line="276" w:lineRule="auto"/>
        <w:jc w:val="both"/>
        <w:rPr>
          <w:rFonts w:eastAsia="Calibri"/>
        </w:rPr>
      </w:pPr>
      <w:r w:rsidRPr="00726C54">
        <w:rPr>
          <w:rFonts w:eastAsia="Calibri"/>
        </w:rPr>
        <w:t xml:space="preserve">CO4: </w:t>
      </w:r>
      <w:r w:rsidRPr="00726C54">
        <w:t>Elaborate the working of the basic social institutions like marriage .</w:t>
      </w:r>
    </w:p>
    <w:p w:rsidR="00726C54" w:rsidRPr="00726C54" w:rsidRDefault="00726C54" w:rsidP="00726C5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lastRenderedPageBreak/>
              <w:t>Modules</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MODULE 1: Basic Concepts-</w:t>
            </w:r>
          </w:p>
          <w:p w:rsidR="00726C54" w:rsidRPr="00726C54" w:rsidRDefault="00726C54" w:rsidP="00726C54">
            <w:pPr>
              <w:pStyle w:val="BodyA"/>
              <w:spacing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Meaning and Characteristics of social Groups, Classification of Social Groups, Status- Meaning and characteristics, Role-Meaning and Characteristics, Social Stratification- Features and types </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MODULE 2: Society and Law -</w:t>
            </w:r>
          </w:p>
          <w:p w:rsidR="00726C54" w:rsidRPr="00726C54" w:rsidRDefault="00726C54" w:rsidP="00726C54">
            <w:pPr>
              <w:spacing w:line="276" w:lineRule="auto"/>
              <w:jc w:val="both"/>
            </w:pPr>
            <w:r w:rsidRPr="00726C54">
              <w:t>Legitimacy-Meaning and Types, Law as a Subsystem of Society, Concept of Social Organization, Concept of Social disorganization</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8</w:t>
            </w:r>
          </w:p>
        </w:tc>
      </w:tr>
      <w:tr w:rsidR="00726C54" w:rsidRPr="00726C54" w:rsidTr="00726C54">
        <w:trPr>
          <w:trHeight w:val="1332"/>
        </w:trPr>
        <w:tc>
          <w:tcPr>
            <w:tcW w:w="3851" w:type="pct"/>
            <w:vAlign w:val="center"/>
          </w:tcPr>
          <w:p w:rsidR="00726C54" w:rsidRPr="00726C54" w:rsidRDefault="00726C54" w:rsidP="00726C54">
            <w:pPr>
              <w:spacing w:line="276" w:lineRule="auto"/>
              <w:jc w:val="both"/>
            </w:pPr>
            <w:r w:rsidRPr="00726C54">
              <w:rPr>
                <w:b/>
                <w:bCs/>
              </w:rPr>
              <w:t>MODULE 3</w:t>
            </w:r>
            <w:r w:rsidRPr="00726C54">
              <w:rPr>
                <w:rFonts w:eastAsia="Book Antiqua"/>
                <w:b/>
                <w:bCs/>
              </w:rPr>
              <w:t>- Social Contro</w:t>
            </w:r>
            <w:r w:rsidRPr="00726C54">
              <w:rPr>
                <w:rFonts w:eastAsia="Book Antiqua"/>
              </w:rPr>
              <w:t>l</w:t>
            </w:r>
            <w:r w:rsidRPr="00726C54">
              <w:t xml:space="preserve"> -</w:t>
            </w:r>
          </w:p>
          <w:p w:rsidR="00726C54" w:rsidRPr="00726C54" w:rsidRDefault="00726C54" w:rsidP="00726C54">
            <w:pPr>
              <w:spacing w:line="276" w:lineRule="auto"/>
              <w:jc w:val="both"/>
            </w:pPr>
            <w:r w:rsidRPr="00726C54">
              <w:t>Social Control- Meaning and Function , Distinction Between Formal and Informal Control, Informal Agencies of Social control, Formal Agencies of Social Control</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851" w:type="pct"/>
            <w:vAlign w:val="center"/>
          </w:tcPr>
          <w:p w:rsidR="00726C54" w:rsidRPr="00726C54" w:rsidRDefault="00726C54" w:rsidP="00726C54">
            <w:pPr>
              <w:spacing w:line="276" w:lineRule="auto"/>
              <w:jc w:val="both"/>
            </w:pPr>
            <w:r w:rsidRPr="00726C54">
              <w:rPr>
                <w:b/>
                <w:bCs/>
              </w:rPr>
              <w:t xml:space="preserve">MODULE 4: </w:t>
            </w:r>
            <w:r w:rsidRPr="00726C54">
              <w:rPr>
                <w:rFonts w:eastAsia="Book Antiqua"/>
                <w:b/>
              </w:rPr>
              <w:t>Social Change in India-</w:t>
            </w:r>
          </w:p>
          <w:p w:rsidR="00726C54" w:rsidRPr="00726C54" w:rsidRDefault="00726C54" w:rsidP="00726C54">
            <w:pPr>
              <w:spacing w:line="276" w:lineRule="auto"/>
              <w:jc w:val="both"/>
            </w:pPr>
            <w:r w:rsidRPr="00726C54">
              <w:t>Jajmani system, Merits, demerits and changes in jajmani system, Sanskritization, Modernization and Westernization as external forces of change</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851" w:type="pct"/>
            <w:vAlign w:val="center"/>
          </w:tcPr>
          <w:p w:rsidR="00726C54" w:rsidRPr="00726C54" w:rsidRDefault="00726C54" w:rsidP="00726C54">
            <w:pPr>
              <w:spacing w:line="276" w:lineRule="auto"/>
              <w:jc w:val="both"/>
            </w:pPr>
            <w:r w:rsidRPr="00726C54">
              <w:rPr>
                <w:b/>
                <w:bCs/>
              </w:rPr>
              <w:t xml:space="preserve">MODULE 5: </w:t>
            </w:r>
            <w:r w:rsidRPr="00726C54">
              <w:rPr>
                <w:rFonts w:eastAsia="Book Antiqua"/>
                <w:b/>
              </w:rPr>
              <w:t>Marriage –</w:t>
            </w:r>
          </w:p>
          <w:p w:rsidR="00726C54" w:rsidRPr="00726C54" w:rsidRDefault="00726C54" w:rsidP="00726C54">
            <w:pPr>
              <w:spacing w:line="276" w:lineRule="auto"/>
              <w:jc w:val="both"/>
            </w:pPr>
            <w:r w:rsidRPr="00726C54">
              <w:t>Hindu Marriage, Recent Trends and factors Affecting Hindu Marriage, Muslim marriage, Pre condition and divorce in Muslim marriage</w:t>
            </w:r>
            <w:r>
              <w:t>.</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8</w:t>
            </w:r>
          </w:p>
        </w:tc>
      </w:tr>
    </w:tbl>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Text Books</w:t>
      </w:r>
    </w:p>
    <w:p w:rsidR="00726C54" w:rsidRPr="00726C54" w:rsidRDefault="00726C54" w:rsidP="003A3392">
      <w:pPr>
        <w:pStyle w:val="ListParagraph"/>
        <w:numPr>
          <w:ilvl w:val="0"/>
          <w:numId w:val="22"/>
        </w:numPr>
        <w:spacing w:after="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Myneni S. R. (2014). </w:t>
      </w:r>
      <w:r w:rsidRPr="00726C54">
        <w:rPr>
          <w:rFonts w:ascii="Times New Roman" w:eastAsia="Times New Roman" w:hAnsi="Times New Roman" w:cs="Times New Roman"/>
          <w:i/>
          <w:sz w:val="24"/>
          <w:szCs w:val="24"/>
        </w:rPr>
        <w:t>Sociology</w:t>
      </w:r>
      <w:r w:rsidRPr="00726C54">
        <w:rPr>
          <w:rFonts w:ascii="Times New Roman" w:eastAsia="Times New Roman" w:hAnsi="Times New Roman" w:cs="Times New Roman"/>
          <w:sz w:val="24"/>
          <w:szCs w:val="24"/>
        </w:rPr>
        <w:t>, Allahabad Law Agency, Allahabad.</w:t>
      </w:r>
    </w:p>
    <w:p w:rsidR="00726C54" w:rsidRPr="00726C54" w:rsidRDefault="00726C54" w:rsidP="003A3392">
      <w:pPr>
        <w:pStyle w:val="ListParagraph"/>
        <w:numPr>
          <w:ilvl w:val="0"/>
          <w:numId w:val="22"/>
        </w:numPr>
        <w:spacing w:after="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Goode, W.J. and Hatt P.K. (1952). </w:t>
      </w:r>
      <w:r w:rsidRPr="00726C54">
        <w:rPr>
          <w:rFonts w:ascii="Times New Roman" w:eastAsia="Times New Roman" w:hAnsi="Times New Roman" w:cs="Times New Roman"/>
          <w:i/>
          <w:sz w:val="24"/>
          <w:szCs w:val="24"/>
        </w:rPr>
        <w:t>Methods in Social Research</w:t>
      </w:r>
      <w:r w:rsidRPr="00726C54">
        <w:rPr>
          <w:rFonts w:ascii="Times New Roman" w:eastAsia="Times New Roman" w:hAnsi="Times New Roman" w:cs="Times New Roman"/>
          <w:sz w:val="24"/>
          <w:szCs w:val="24"/>
        </w:rPr>
        <w:t>, McGraw- Hills; New York.</w:t>
      </w:r>
    </w:p>
    <w:p w:rsidR="00726C54" w:rsidRPr="00726C54" w:rsidRDefault="00726C54" w:rsidP="003A3392">
      <w:pPr>
        <w:pStyle w:val="ListParagraph"/>
        <w:numPr>
          <w:ilvl w:val="0"/>
          <w:numId w:val="22"/>
        </w:numPr>
        <w:spacing w:after="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MacIver and Page (2007). </w:t>
      </w:r>
      <w:r w:rsidRPr="00726C54">
        <w:rPr>
          <w:rFonts w:ascii="Times New Roman" w:eastAsia="Times New Roman" w:hAnsi="Times New Roman" w:cs="Times New Roman"/>
          <w:i/>
          <w:sz w:val="24"/>
          <w:szCs w:val="24"/>
        </w:rPr>
        <w:t>Society-An Introductory Analysis</w:t>
      </w:r>
      <w:r w:rsidRPr="00726C54">
        <w:rPr>
          <w:rFonts w:ascii="Times New Roman" w:eastAsia="Times New Roman" w:hAnsi="Times New Roman" w:cs="Times New Roman"/>
          <w:sz w:val="24"/>
          <w:szCs w:val="24"/>
        </w:rPr>
        <w:t>, Mac Millan India Ltd., New Delhi.</w:t>
      </w:r>
    </w:p>
    <w:p w:rsidR="00726C54" w:rsidRPr="00726C54" w:rsidRDefault="00726C54" w:rsidP="003A3392">
      <w:pPr>
        <w:pStyle w:val="ListParagraph"/>
        <w:numPr>
          <w:ilvl w:val="0"/>
          <w:numId w:val="22"/>
        </w:numPr>
        <w:spacing w:after="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Rao, S. (2018). </w:t>
      </w:r>
      <w:r w:rsidRPr="00726C54">
        <w:rPr>
          <w:rFonts w:ascii="Times New Roman" w:eastAsia="Times New Roman" w:hAnsi="Times New Roman" w:cs="Times New Roman"/>
          <w:i/>
          <w:sz w:val="24"/>
          <w:szCs w:val="24"/>
        </w:rPr>
        <w:t>Principles of Sociology with an Introduction to Social thoughts</w:t>
      </w:r>
      <w:r w:rsidRPr="00726C54">
        <w:rPr>
          <w:rFonts w:ascii="Times New Roman" w:eastAsia="Times New Roman" w:hAnsi="Times New Roman" w:cs="Times New Roman"/>
          <w:sz w:val="24"/>
          <w:szCs w:val="24"/>
        </w:rPr>
        <w:t>, S Chand Publishing, Delhi.</w:t>
      </w:r>
    </w:p>
    <w:p w:rsidR="00726C54" w:rsidRPr="00726C54" w:rsidRDefault="00726C54" w:rsidP="00726C54">
      <w:pPr>
        <w:pStyle w:val="BodyA"/>
        <w:spacing w:after="0" w:line="276" w:lineRule="auto"/>
        <w:ind w:left="360" w:right="124"/>
        <w:jc w:val="both"/>
        <w:rPr>
          <w:rFonts w:ascii="Times New Roman" w:hAnsi="Times New Roman" w:cs="Times New Roman"/>
          <w:b/>
          <w:bCs/>
          <w:sz w:val="24"/>
          <w:szCs w:val="24"/>
          <w:lang w:val="nl-NL"/>
        </w:rPr>
      </w:pPr>
      <w:r w:rsidRPr="00726C54">
        <w:rPr>
          <w:rFonts w:ascii="Times New Roman" w:hAnsi="Times New Roman" w:cs="Times New Roman"/>
          <w:b/>
          <w:bCs/>
          <w:sz w:val="24"/>
          <w:szCs w:val="24"/>
          <w:lang w:val="nl-NL"/>
        </w:rPr>
        <w:t>Reference Books</w:t>
      </w:r>
    </w:p>
    <w:p w:rsidR="00726C54" w:rsidRPr="00726C54" w:rsidRDefault="00726C54" w:rsidP="003A3392">
      <w:pPr>
        <w:pStyle w:val="ListParagraph"/>
        <w:numPr>
          <w:ilvl w:val="0"/>
          <w:numId w:val="22"/>
        </w:numPr>
        <w:spacing w:after="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Harlambos, M. (1980). </w:t>
      </w:r>
      <w:r w:rsidRPr="00726C54">
        <w:rPr>
          <w:rFonts w:ascii="Times New Roman" w:eastAsia="Times New Roman" w:hAnsi="Times New Roman" w:cs="Times New Roman"/>
          <w:i/>
          <w:sz w:val="24"/>
          <w:szCs w:val="24"/>
        </w:rPr>
        <w:t>Sociology- Themes and Perspectives</w:t>
      </w:r>
      <w:r w:rsidRPr="00726C54">
        <w:rPr>
          <w:rFonts w:ascii="Times New Roman" w:eastAsia="Times New Roman" w:hAnsi="Times New Roman" w:cs="Times New Roman"/>
          <w:sz w:val="24"/>
          <w:szCs w:val="24"/>
        </w:rPr>
        <w:t>, Oxford University Press, London.</w:t>
      </w:r>
    </w:p>
    <w:p w:rsidR="00726C54" w:rsidRPr="00726C54" w:rsidRDefault="00726C54" w:rsidP="003A3392">
      <w:pPr>
        <w:pStyle w:val="ListParagraph"/>
        <w:numPr>
          <w:ilvl w:val="0"/>
          <w:numId w:val="22"/>
        </w:numPr>
        <w:spacing w:after="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Bottomore, T.B. (1971). </w:t>
      </w:r>
      <w:r w:rsidRPr="00726C54">
        <w:rPr>
          <w:rFonts w:ascii="Times New Roman" w:eastAsia="Times New Roman" w:hAnsi="Times New Roman" w:cs="Times New Roman"/>
          <w:i/>
          <w:sz w:val="24"/>
          <w:szCs w:val="24"/>
        </w:rPr>
        <w:t>Sociology: A Guide to Problems and Literature</w:t>
      </w:r>
      <w:r w:rsidRPr="00726C54">
        <w:rPr>
          <w:rFonts w:ascii="Times New Roman" w:eastAsia="Times New Roman" w:hAnsi="Times New Roman" w:cs="Times New Roman"/>
          <w:sz w:val="24"/>
          <w:szCs w:val="24"/>
        </w:rPr>
        <w:t>, Blackie and Sons India Ltd; Calcutta.</w:t>
      </w:r>
    </w:p>
    <w:p w:rsidR="00726C54" w:rsidRPr="00726C54" w:rsidRDefault="00726C54" w:rsidP="00726C54">
      <w:pPr>
        <w:pStyle w:val="ListParagraph"/>
        <w:spacing w:after="0"/>
        <w:ind w:left="630"/>
        <w:jc w:val="both"/>
        <w:rPr>
          <w:rFonts w:ascii="Times New Roman" w:hAnsi="Times New Roman" w:cs="Times New Roman"/>
          <w:sz w:val="24"/>
          <w:szCs w:val="24"/>
        </w:rPr>
      </w:pPr>
    </w:p>
    <w:p w:rsidR="00726C54" w:rsidRPr="00726C54" w:rsidRDefault="00726C54" w:rsidP="00726C54">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726C54" w:rsidRPr="00726C54" w:rsidRDefault="00726C54" w:rsidP="00726C54">
      <w:pPr>
        <w:pStyle w:val="BodyA"/>
        <w:spacing w:after="0" w:line="276" w:lineRule="auto"/>
        <w:jc w:val="both"/>
        <w:rPr>
          <w:rFonts w:ascii="Times New Roman" w:hAnsi="Times New Roman" w:cs="Times New Roman"/>
          <w:b/>
          <w:bCs/>
          <w:sz w:val="24"/>
          <w:szCs w:val="24"/>
          <w:lang w:val="de-DE"/>
        </w:rPr>
      </w:pPr>
    </w:p>
    <w:p w:rsidR="00726C54" w:rsidRPr="00726C54" w:rsidRDefault="00726C54" w:rsidP="00726C54">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726C54" w:rsidRPr="00726C54"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EE</w:t>
            </w:r>
          </w:p>
        </w:tc>
      </w:tr>
      <w:tr w:rsidR="00726C54" w:rsidRPr="00726C54"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70</w:t>
            </w:r>
          </w:p>
        </w:tc>
      </w:tr>
    </w:tbl>
    <w:p w:rsidR="00726C54" w:rsidRPr="00726C54" w:rsidRDefault="00726C54" w:rsidP="00726C54">
      <w:pPr>
        <w:pStyle w:val="BodyA"/>
        <w:widowControl w:val="0"/>
        <w:spacing w:after="0" w:line="276" w:lineRule="auto"/>
        <w:jc w:val="both"/>
        <w:rPr>
          <w:rFonts w:ascii="Times New Roman" w:eastAsia="Times New Roman" w:hAnsi="Times New Roman" w:cs="Times New Roman"/>
          <w:b/>
          <w:b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CO, PO and PSO mapping</w:t>
      </w:r>
    </w:p>
    <w:tbl>
      <w:tblPr>
        <w:tblStyle w:val="TableGrid"/>
        <w:tblW w:w="4894" w:type="pct"/>
        <w:jc w:val="center"/>
        <w:tblLook w:val="04A0" w:firstRow="1" w:lastRow="0" w:firstColumn="1" w:lastColumn="0" w:noHBand="0" w:noVBand="1"/>
      </w:tblPr>
      <w:tblGrid>
        <w:gridCol w:w="760"/>
        <w:gridCol w:w="732"/>
        <w:gridCol w:w="731"/>
        <w:gridCol w:w="731"/>
        <w:gridCol w:w="731"/>
        <w:gridCol w:w="731"/>
        <w:gridCol w:w="731"/>
        <w:gridCol w:w="731"/>
        <w:gridCol w:w="875"/>
        <w:gridCol w:w="875"/>
        <w:gridCol w:w="875"/>
        <w:gridCol w:w="870"/>
      </w:tblGrid>
      <w:tr w:rsidR="00726C54" w:rsidRPr="00726C54" w:rsidTr="00726C54">
        <w:trPr>
          <w:trHeight w:val="327"/>
          <w:jc w:val="center"/>
        </w:trPr>
        <w:tc>
          <w:tcPr>
            <w:tcW w:w="405"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726C54" w:rsidRPr="00726C54" w:rsidTr="00726C54">
        <w:trPr>
          <w:trHeight w:val="317"/>
          <w:jc w:val="center"/>
        </w:trPr>
        <w:tc>
          <w:tcPr>
            <w:tcW w:w="405"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r>
      <w:tr w:rsidR="00726C54" w:rsidRPr="00726C54" w:rsidTr="00726C54">
        <w:trPr>
          <w:trHeight w:val="327"/>
          <w:jc w:val="center"/>
        </w:trPr>
        <w:tc>
          <w:tcPr>
            <w:tcW w:w="405" w:type="pct"/>
            <w:vAlign w:val="center"/>
          </w:tcPr>
          <w:p w:rsidR="00726C54" w:rsidRPr="00726C54" w:rsidRDefault="00726C54" w:rsidP="00726C54">
            <w:pPr>
              <w:pStyle w:val="TableParagraph"/>
              <w:spacing w:before="0" w:line="276" w:lineRule="auto"/>
              <w:jc w:val="both"/>
              <w:rPr>
                <w:b/>
                <w:sz w:val="24"/>
                <w:szCs w:val="24"/>
              </w:rPr>
            </w:pPr>
            <w:r w:rsidRPr="00726C54">
              <w:rPr>
                <w:b/>
                <w:sz w:val="24"/>
                <w:szCs w:val="24"/>
              </w:rPr>
              <w:t>CO2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widowControl w:val="0"/>
              <w:spacing w:line="276" w:lineRule="auto"/>
              <w:jc w:val="both"/>
              <w:rPr>
                <w:bCs/>
              </w:rPr>
            </w:pPr>
            <w:r w:rsidRPr="00726C54">
              <w:rPr>
                <w:bCs/>
              </w:rPr>
              <w:t>--</w:t>
            </w:r>
          </w:p>
        </w:tc>
        <w:tc>
          <w:tcPr>
            <w:tcW w:w="467" w:type="pct"/>
            <w:vAlign w:val="center"/>
          </w:tcPr>
          <w:p w:rsidR="00726C54" w:rsidRPr="00726C54" w:rsidRDefault="00726C54" w:rsidP="00726C54">
            <w:pPr>
              <w:widowControl w:val="0"/>
              <w:spacing w:line="276" w:lineRule="auto"/>
              <w:jc w:val="both"/>
              <w:rPr>
                <w:bCs/>
              </w:rPr>
            </w:pPr>
            <w:r w:rsidRPr="00726C54">
              <w:rPr>
                <w:bCs/>
              </w:rPr>
              <w:t>1</w:t>
            </w:r>
          </w:p>
        </w:tc>
      </w:tr>
      <w:tr w:rsidR="00726C54" w:rsidRPr="00726C54" w:rsidTr="00726C54">
        <w:trPr>
          <w:trHeight w:val="327"/>
          <w:jc w:val="center"/>
        </w:trPr>
        <w:tc>
          <w:tcPr>
            <w:tcW w:w="405" w:type="pct"/>
            <w:vAlign w:val="center"/>
          </w:tcPr>
          <w:p w:rsidR="00726C54" w:rsidRPr="00726C54" w:rsidRDefault="00726C54" w:rsidP="00726C54">
            <w:pPr>
              <w:pStyle w:val="TableParagraph"/>
              <w:spacing w:before="0" w:line="276" w:lineRule="auto"/>
              <w:jc w:val="both"/>
              <w:rPr>
                <w:b/>
                <w:sz w:val="24"/>
                <w:szCs w:val="24"/>
              </w:rPr>
            </w:pPr>
            <w:r w:rsidRPr="00726C54">
              <w:rPr>
                <w:b/>
                <w:sz w:val="24"/>
                <w:szCs w:val="24"/>
              </w:rPr>
              <w:t>CO3</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widowControl w:val="0"/>
              <w:spacing w:line="276" w:lineRule="auto"/>
              <w:jc w:val="both"/>
              <w:rPr>
                <w:bCs/>
              </w:rPr>
            </w:pPr>
            <w:r w:rsidRPr="00726C54">
              <w:rPr>
                <w:bCs/>
              </w:rPr>
              <w:t>--</w:t>
            </w:r>
          </w:p>
        </w:tc>
        <w:tc>
          <w:tcPr>
            <w:tcW w:w="467" w:type="pct"/>
            <w:vAlign w:val="center"/>
          </w:tcPr>
          <w:p w:rsidR="00726C54" w:rsidRPr="00726C54" w:rsidRDefault="00726C54" w:rsidP="00726C54">
            <w:pPr>
              <w:widowControl w:val="0"/>
              <w:spacing w:line="276" w:lineRule="auto"/>
              <w:jc w:val="both"/>
              <w:rPr>
                <w:bCs/>
              </w:rPr>
            </w:pPr>
            <w:r w:rsidRPr="00726C54">
              <w:rPr>
                <w:bCs/>
              </w:rPr>
              <w:t>1</w:t>
            </w:r>
          </w:p>
        </w:tc>
      </w:tr>
      <w:tr w:rsidR="00726C54" w:rsidRPr="00726C54" w:rsidTr="00726C54">
        <w:trPr>
          <w:trHeight w:val="327"/>
          <w:jc w:val="center"/>
        </w:trPr>
        <w:tc>
          <w:tcPr>
            <w:tcW w:w="405" w:type="pct"/>
            <w:vAlign w:val="center"/>
          </w:tcPr>
          <w:p w:rsidR="00726C54" w:rsidRPr="00726C54" w:rsidRDefault="00726C54" w:rsidP="00726C54">
            <w:pPr>
              <w:pStyle w:val="TableParagraph"/>
              <w:spacing w:before="0" w:line="276" w:lineRule="auto"/>
              <w:jc w:val="both"/>
              <w:rPr>
                <w:b/>
                <w:sz w:val="24"/>
                <w:szCs w:val="24"/>
              </w:rPr>
            </w:pPr>
            <w:r w:rsidRPr="00726C54">
              <w:rPr>
                <w:b/>
                <w:sz w:val="24"/>
                <w:szCs w:val="24"/>
              </w:rPr>
              <w:t>CO4</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widowControl w:val="0"/>
              <w:spacing w:line="276" w:lineRule="auto"/>
              <w:jc w:val="both"/>
              <w:rPr>
                <w:bCs/>
              </w:rPr>
            </w:pPr>
            <w:r w:rsidRPr="00726C54">
              <w:rPr>
                <w:bCs/>
              </w:rPr>
              <w:t>--</w:t>
            </w:r>
          </w:p>
        </w:tc>
        <w:tc>
          <w:tcPr>
            <w:tcW w:w="467" w:type="pct"/>
            <w:vAlign w:val="center"/>
          </w:tcPr>
          <w:p w:rsidR="00726C54" w:rsidRPr="00726C54" w:rsidRDefault="00726C54" w:rsidP="00726C54">
            <w:pPr>
              <w:widowControl w:val="0"/>
              <w:spacing w:line="276" w:lineRule="auto"/>
              <w:jc w:val="both"/>
              <w:rPr>
                <w:bCs/>
              </w:rPr>
            </w:pPr>
            <w:r w:rsidRPr="00726C54">
              <w:rPr>
                <w:bCs/>
              </w:rPr>
              <w:t>1</w:t>
            </w:r>
          </w:p>
        </w:tc>
      </w:tr>
    </w:tbl>
    <w:p w:rsidR="00726C54" w:rsidRPr="00726C54" w:rsidRDefault="00726C54" w:rsidP="00726C54">
      <w:pPr>
        <w:pStyle w:val="BodyA"/>
        <w:widowControl w:val="0"/>
        <w:spacing w:after="0"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related</w:t>
      </w:r>
    </w:p>
    <w:p w:rsidR="00726C54" w:rsidRPr="00835651" w:rsidRDefault="00726C54" w:rsidP="00726C54">
      <w:pPr>
        <w:rPr>
          <w:b/>
          <w:u w:val="single"/>
        </w:rPr>
      </w:pPr>
    </w:p>
    <w:p w:rsidR="00726C54" w:rsidRDefault="00726C54" w:rsidP="00726C54">
      <w:pPr>
        <w:rPr>
          <w:b/>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726C54" w:rsidRPr="00726C54" w:rsidTr="00726C54">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Times New Roman" w:hAnsi="Times New Roman" w:cs="Times New Roman"/>
                <w:b/>
                <w:bCs/>
                <w:sz w:val="24"/>
                <w:szCs w:val="24"/>
                <w:lang w:val="fr-FR"/>
              </w:rPr>
              <w:t>LAW 2502</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26C54" w:rsidRPr="00726C54" w:rsidRDefault="00726C54" w:rsidP="00726C54">
            <w:pPr>
              <w:pStyle w:val="Caption"/>
              <w:tabs>
                <w:tab w:val="clear" w:pos="1150"/>
              </w:tabs>
              <w:spacing w:line="276" w:lineRule="auto"/>
              <w:jc w:val="center"/>
              <w:rPr>
                <w:rFonts w:ascii="Times New Roman" w:hAnsi="Times New Roman" w:cs="Times New Roman"/>
                <w:sz w:val="24"/>
                <w:szCs w:val="24"/>
              </w:rPr>
            </w:pPr>
            <w:r w:rsidRPr="00726C54">
              <w:rPr>
                <w:rFonts w:ascii="Times New Roman" w:hAnsi="Times New Roman" w:cs="Times New Roman"/>
                <w:sz w:val="24"/>
                <w:szCs w:val="24"/>
              </w:rPr>
              <w:t xml:space="preserve">LAW OF EVIDENCE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726C54" w:rsidRPr="00726C54" w:rsidTr="00726C54">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726C54" w:rsidRPr="00726C54" w:rsidTr="00726C54">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spacing w:line="276" w:lineRule="auto"/>
              <w:jc w:val="center"/>
            </w:pPr>
          </w:p>
        </w:tc>
      </w:tr>
      <w:tr w:rsidR="00726C54" w:rsidRPr="00726C54" w:rsidTr="00726C54">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spacing w:line="276" w:lineRule="auto"/>
              <w:jc w:val="center"/>
            </w:pPr>
          </w:p>
        </w:tc>
      </w:tr>
    </w:tbl>
    <w:p w:rsidR="00726C54" w:rsidRPr="00726C54" w:rsidRDefault="00726C54" w:rsidP="00726C54">
      <w:pPr>
        <w:spacing w:line="276" w:lineRule="auto"/>
        <w:rPr>
          <w:b/>
          <w:color w:val="000000"/>
        </w:rPr>
      </w:pPr>
    </w:p>
    <w:p w:rsidR="00726C54" w:rsidRPr="00726C54" w:rsidRDefault="00726C54" w:rsidP="00726C54">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726C54" w:rsidRDefault="00726C54" w:rsidP="00726C54">
      <w:pPr>
        <w:spacing w:line="276" w:lineRule="auto"/>
        <w:jc w:val="both"/>
      </w:pPr>
      <w:r w:rsidRPr="00726C54">
        <w:t>Law of Evidence provides the parameters for determining facts within adjudicative process, and thus in this way adjudicative process defines truth. Those facts form the base of findings of liability in civil and criminal proceedings. Counsel require an informed appreciation of Law of Evidence, so that they can advise clients with respect to preserving evidence in anticipation of litigation and criminal proceedings, and properly use of such evidence in subsequent proceedings.</w:t>
      </w:r>
    </w:p>
    <w:p w:rsidR="00726C54" w:rsidRPr="00726C54" w:rsidRDefault="00726C54" w:rsidP="00726C54">
      <w:pPr>
        <w:spacing w:line="276" w:lineRule="auto"/>
        <w:jc w:val="both"/>
      </w:pPr>
    </w:p>
    <w:p w:rsidR="00726C54" w:rsidRPr="00726C54" w:rsidRDefault="00726C54" w:rsidP="00726C54">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726C54" w:rsidRPr="00726C54" w:rsidRDefault="00726C54" w:rsidP="003A3392">
      <w:pPr>
        <w:pStyle w:val="BodyA"/>
        <w:numPr>
          <w:ilvl w:val="0"/>
          <w:numId w:val="43"/>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Equip students with substantive Law of Evidence and consider how it is applied in practice;</w:t>
      </w:r>
    </w:p>
    <w:p w:rsidR="00726C54" w:rsidRPr="00726C54" w:rsidRDefault="00726C54" w:rsidP="003A3392">
      <w:pPr>
        <w:pStyle w:val="BodyA"/>
        <w:numPr>
          <w:ilvl w:val="0"/>
          <w:numId w:val="43"/>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Enable them to be aware with principles of fairness and conceptualizations of justice underlying the Law of Evidence; and </w:t>
      </w:r>
    </w:p>
    <w:p w:rsidR="00726C54" w:rsidRPr="00726C54" w:rsidRDefault="00726C54" w:rsidP="003A3392">
      <w:pPr>
        <w:pStyle w:val="BodyA"/>
        <w:numPr>
          <w:ilvl w:val="0"/>
          <w:numId w:val="43"/>
        </w:numPr>
        <w:pBdr>
          <w:top w:val="nil"/>
          <w:left w:val="nil"/>
          <w:bottom w:val="nil"/>
          <w:right w:val="nil"/>
          <w:between w:val="nil"/>
          <w:bar w:val="nil"/>
        </w:pBdr>
        <w:spacing w:after="0" w:line="276" w:lineRule="auto"/>
        <w:rPr>
          <w:rFonts w:ascii="Times New Roman" w:hAnsi="Times New Roman" w:cs="Times New Roman"/>
          <w:b/>
          <w:bCs/>
          <w:sz w:val="24"/>
          <w:szCs w:val="24"/>
        </w:rPr>
      </w:pPr>
      <w:r w:rsidRPr="00726C54">
        <w:rPr>
          <w:rFonts w:ascii="Times New Roman" w:hAnsi="Times New Roman" w:cs="Times New Roman"/>
          <w:sz w:val="24"/>
          <w:szCs w:val="24"/>
        </w:rPr>
        <w:t>Teach them issues of professional responsibility related to preserving and using evidence</w:t>
      </w:r>
      <w:r>
        <w:rPr>
          <w:rFonts w:ascii="Times New Roman" w:hAnsi="Times New Roman" w:cs="Times New Roman"/>
          <w:sz w:val="24"/>
          <w:szCs w:val="24"/>
        </w:rPr>
        <w:t>.</w:t>
      </w:r>
    </w:p>
    <w:p w:rsidR="00726C54" w:rsidRPr="00726C54" w:rsidRDefault="00726C54" w:rsidP="00726C54">
      <w:pPr>
        <w:pStyle w:val="BodyA"/>
        <w:pBdr>
          <w:top w:val="nil"/>
          <w:left w:val="nil"/>
          <w:bottom w:val="nil"/>
          <w:right w:val="nil"/>
          <w:between w:val="nil"/>
          <w:bar w:val="nil"/>
        </w:pBdr>
        <w:spacing w:after="0" w:line="276" w:lineRule="auto"/>
        <w:ind w:left="360"/>
        <w:rPr>
          <w:rFonts w:ascii="Times New Roman" w:hAnsi="Times New Roman" w:cs="Times New Roman"/>
          <w:b/>
          <w:bCs/>
          <w:sz w:val="24"/>
          <w:szCs w:val="24"/>
        </w:rPr>
      </w:pPr>
    </w:p>
    <w:p w:rsidR="00726C54" w:rsidRPr="00726C54" w:rsidRDefault="00726C54" w:rsidP="00726C54">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OUTCOMES</w:t>
      </w:r>
    </w:p>
    <w:p w:rsidR="00726C54" w:rsidRPr="00726C54" w:rsidRDefault="00726C54" w:rsidP="00726C54">
      <w:pPr>
        <w:pStyle w:val="BodyA"/>
        <w:spacing w:after="0" w:line="276" w:lineRule="auto"/>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726C54" w:rsidRPr="00726C54" w:rsidRDefault="00726C54" w:rsidP="00726C54">
      <w:pPr>
        <w:spacing w:line="276" w:lineRule="auto"/>
        <w:jc w:val="both"/>
        <w:rPr>
          <w:rFonts w:eastAsia="Calibri"/>
        </w:rPr>
      </w:pPr>
      <w:r w:rsidRPr="00726C54">
        <w:rPr>
          <w:rFonts w:eastAsia="Calibri"/>
          <w:b/>
        </w:rPr>
        <w:lastRenderedPageBreak/>
        <w:t>CO1:</w:t>
      </w:r>
      <w:r w:rsidRPr="00726C54">
        <w:rPr>
          <w:rFonts w:eastAsia="Calibri"/>
        </w:rPr>
        <w:t xml:space="preserve"> Explain application of principles of evidence in practical working.</w:t>
      </w:r>
    </w:p>
    <w:p w:rsidR="00726C54" w:rsidRPr="00726C54" w:rsidRDefault="00726C54" w:rsidP="00726C54">
      <w:pPr>
        <w:spacing w:line="276" w:lineRule="auto"/>
        <w:jc w:val="both"/>
        <w:rPr>
          <w:rFonts w:eastAsia="Calibri"/>
        </w:rPr>
      </w:pPr>
      <w:r w:rsidRPr="00726C54">
        <w:rPr>
          <w:rFonts w:eastAsia="Calibri"/>
          <w:b/>
        </w:rPr>
        <w:t>CO2:</w:t>
      </w:r>
      <w:r w:rsidRPr="00726C54">
        <w:rPr>
          <w:rFonts w:eastAsia="Calibri"/>
        </w:rPr>
        <w:t xml:space="preserve"> Explain various types of evidence and rules of evidence.</w:t>
      </w:r>
    </w:p>
    <w:p w:rsidR="00726C54" w:rsidRPr="00726C54" w:rsidRDefault="00726C54" w:rsidP="00726C54">
      <w:pPr>
        <w:spacing w:line="276" w:lineRule="auto"/>
        <w:jc w:val="both"/>
        <w:rPr>
          <w:rFonts w:eastAsia="Calibri"/>
        </w:rPr>
      </w:pPr>
      <w:r w:rsidRPr="00726C54">
        <w:rPr>
          <w:rFonts w:eastAsia="Calibri"/>
          <w:b/>
        </w:rPr>
        <w:t>CO3:</w:t>
      </w:r>
      <w:r w:rsidRPr="00726C54">
        <w:rPr>
          <w:color w:val="030303"/>
        </w:rPr>
        <w:t xml:space="preserve">Describe how to evaluate evidentiary value of testimony of witnesses. </w:t>
      </w:r>
    </w:p>
    <w:p w:rsidR="00726C54" w:rsidRDefault="00726C54" w:rsidP="00726C54">
      <w:pPr>
        <w:spacing w:line="276" w:lineRule="auto"/>
        <w:jc w:val="both"/>
        <w:rPr>
          <w:color w:val="030303"/>
        </w:rPr>
      </w:pPr>
      <w:r w:rsidRPr="00726C54">
        <w:rPr>
          <w:rFonts w:eastAsia="Calibri"/>
          <w:b/>
        </w:rPr>
        <w:t>CO4:</w:t>
      </w:r>
      <w:r w:rsidRPr="00726C54">
        <w:rPr>
          <w:color w:val="030303"/>
        </w:rPr>
        <w:t xml:space="preserve">Analyse Primary and Secondary evidence and Presumptions of Law. </w:t>
      </w:r>
    </w:p>
    <w:p w:rsidR="00726C54" w:rsidRDefault="00726C54" w:rsidP="00726C54">
      <w:pPr>
        <w:spacing w:line="276" w:lineRule="auto"/>
        <w:jc w:val="both"/>
        <w:rPr>
          <w:color w:val="030303"/>
        </w:rPr>
      </w:pPr>
    </w:p>
    <w:p w:rsidR="00726C54" w:rsidRDefault="00726C54" w:rsidP="00726C54">
      <w:pPr>
        <w:spacing w:line="276" w:lineRule="auto"/>
        <w:jc w:val="both"/>
        <w:rPr>
          <w:color w:val="030303"/>
        </w:rPr>
      </w:pPr>
    </w:p>
    <w:p w:rsidR="00100DF4" w:rsidRPr="00726C54" w:rsidRDefault="00100DF4" w:rsidP="00726C54">
      <w:pPr>
        <w:spacing w:line="276" w:lineRule="auto"/>
        <w:jc w:val="both"/>
        <w:rPr>
          <w:color w:val="030303"/>
        </w:rPr>
      </w:pPr>
    </w:p>
    <w:tbl>
      <w:tblPr>
        <w:tblStyle w:val="TableGrid"/>
        <w:tblW w:w="5000" w:type="pct"/>
        <w:tblLook w:val="04A0" w:firstRow="1" w:lastRow="0" w:firstColumn="1" w:lastColumn="0" w:noHBand="0" w:noVBand="1"/>
      </w:tblPr>
      <w:tblGrid>
        <w:gridCol w:w="7159"/>
        <w:gridCol w:w="1308"/>
        <w:gridCol w:w="1109"/>
      </w:tblGrid>
      <w:tr w:rsidR="00726C54" w:rsidRPr="00726C54" w:rsidTr="00726C54">
        <w:tc>
          <w:tcPr>
            <w:tcW w:w="3738" w:type="pct"/>
            <w:vAlign w:val="center"/>
          </w:tcPr>
          <w:p w:rsidR="00726C54" w:rsidRPr="00726C54" w:rsidRDefault="00726C54" w:rsidP="00726C54">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683" w:type="pct"/>
            <w:vAlign w:val="center"/>
          </w:tcPr>
          <w:p w:rsidR="00726C54" w:rsidRPr="00726C54" w:rsidRDefault="00726C54" w:rsidP="00726C54">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726C54" w:rsidRPr="00726C54" w:rsidTr="00726C54">
        <w:tc>
          <w:tcPr>
            <w:tcW w:w="3738" w:type="pct"/>
            <w:vAlign w:val="center"/>
          </w:tcPr>
          <w:p w:rsidR="00726C54" w:rsidRPr="00726C54" w:rsidRDefault="00726C54" w:rsidP="00726C54">
            <w:pPr>
              <w:spacing w:line="276" w:lineRule="auto"/>
              <w:jc w:val="both"/>
              <w:rPr>
                <w:b/>
              </w:rPr>
            </w:pPr>
            <w:r w:rsidRPr="00726C54">
              <w:rPr>
                <w:b/>
              </w:rPr>
              <w:t xml:space="preserve">MODULE I: DEFINITIONS AND RELEVANCY OF FACTS </w:t>
            </w:r>
          </w:p>
          <w:p w:rsidR="00726C54" w:rsidRPr="00726C54" w:rsidRDefault="00726C54" w:rsidP="00726C54">
            <w:pPr>
              <w:pStyle w:val="BodyA"/>
              <w:spacing w:line="276" w:lineRule="auto"/>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Evidence and its relationship with the substantive and procedural laws; Definitions: Facts, facts in issue, relevant, evidence proved, disproved, not proved, oral and documentary evidence;Relevancy and admissibility; Doctrine of </w:t>
            </w:r>
            <w:r w:rsidRPr="00726C54">
              <w:rPr>
                <w:rFonts w:ascii="Times New Roman" w:eastAsia="Times New Roman" w:hAnsi="Times New Roman" w:cs="Times New Roman"/>
                <w:i/>
                <w:iCs/>
                <w:sz w:val="24"/>
                <w:szCs w:val="24"/>
              </w:rPr>
              <w:t>res gestae ;</w:t>
            </w:r>
            <w:r w:rsidRPr="00726C54">
              <w:rPr>
                <w:rFonts w:ascii="Times New Roman" w:eastAsia="Times New Roman" w:hAnsi="Times New Roman" w:cs="Times New Roman"/>
                <w:sz w:val="24"/>
                <w:szCs w:val="24"/>
              </w:rPr>
              <w:t>Conspiracy.</w:t>
            </w:r>
          </w:p>
        </w:tc>
        <w:tc>
          <w:tcPr>
            <w:tcW w:w="683"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L2&amp;L3</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738" w:type="pct"/>
            <w:vAlign w:val="center"/>
          </w:tcPr>
          <w:p w:rsidR="00726C54" w:rsidRPr="00726C54" w:rsidRDefault="00726C54" w:rsidP="00726C54">
            <w:pPr>
              <w:spacing w:line="276" w:lineRule="auto"/>
              <w:jc w:val="both"/>
              <w:rPr>
                <w:b/>
              </w:rPr>
            </w:pPr>
            <w:r w:rsidRPr="00726C54">
              <w:rPr>
                <w:b/>
              </w:rPr>
              <w:t>MODULE II: ADMISSIONS, CONFESSIONS AND STATEMENTS BY PERSON WHO CANNOT BE CALLED AS WITNESSES:</w:t>
            </w:r>
          </w:p>
          <w:p w:rsidR="00726C54" w:rsidRPr="00726C54" w:rsidRDefault="00726C54" w:rsidP="00726C54">
            <w:pPr>
              <w:spacing w:line="276" w:lineRule="auto"/>
              <w:jc w:val="both"/>
            </w:pPr>
            <w:r w:rsidRPr="00726C54">
              <w:t xml:space="preserve">Definition of admission, who can make admissions by or on their behalf, Proof of admission against the persons making them and admissions in civil cases. (Section 17-23, 31); Definition, relevance and consideration of confessions (section 24-30); Dying declaration (Section 32 and Section 33). </w:t>
            </w:r>
            <w:r w:rsidRPr="00726C54">
              <w:rPr>
                <w:b/>
              </w:rPr>
              <w:t>Opinion of Third Persons (Sec. 45 to 51) &amp; Character Evidence (Sec. 52 to 55).</w:t>
            </w:r>
          </w:p>
        </w:tc>
        <w:tc>
          <w:tcPr>
            <w:tcW w:w="683"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738" w:type="pct"/>
            <w:vAlign w:val="center"/>
          </w:tcPr>
          <w:p w:rsidR="00726C54" w:rsidRPr="00726C54" w:rsidRDefault="00726C54" w:rsidP="00726C54">
            <w:pPr>
              <w:spacing w:line="276" w:lineRule="auto"/>
              <w:jc w:val="both"/>
              <w:rPr>
                <w:b/>
              </w:rPr>
            </w:pPr>
            <w:r w:rsidRPr="00726C54">
              <w:rPr>
                <w:b/>
              </w:rPr>
              <w:t xml:space="preserve">MODULE III: DOCUMENTARY EVIDENCE </w:t>
            </w:r>
          </w:p>
          <w:p w:rsidR="00726C54" w:rsidRPr="00726C54" w:rsidRDefault="00726C54" w:rsidP="00726C54">
            <w:pPr>
              <w:spacing w:line="276" w:lineRule="auto"/>
              <w:jc w:val="both"/>
            </w:pPr>
            <w:r w:rsidRPr="00726C54">
              <w:t>Primary and Secondary Evidence, Proof and verification of documents; Public documents and presumption as to documents.</w:t>
            </w:r>
          </w:p>
        </w:tc>
        <w:tc>
          <w:tcPr>
            <w:tcW w:w="683"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738" w:type="pct"/>
            <w:vAlign w:val="center"/>
          </w:tcPr>
          <w:p w:rsidR="00726C54" w:rsidRPr="00726C54" w:rsidRDefault="00726C54" w:rsidP="00726C54">
            <w:pPr>
              <w:spacing w:line="276" w:lineRule="auto"/>
              <w:jc w:val="both"/>
              <w:rPr>
                <w:b/>
              </w:rPr>
            </w:pPr>
            <w:r w:rsidRPr="00726C54">
              <w:rPr>
                <w:b/>
              </w:rPr>
              <w:t xml:space="preserve">MODULE IV: PRODUCTION AND EFFECT OF EVIDENCE </w:t>
            </w:r>
          </w:p>
          <w:p w:rsidR="00726C54" w:rsidRPr="00726C54" w:rsidRDefault="00726C54" w:rsidP="00726C54">
            <w:pPr>
              <w:spacing w:line="276" w:lineRule="auto"/>
              <w:jc w:val="both"/>
            </w:pPr>
            <w:r w:rsidRPr="00726C54">
              <w:t>Burden of proof (Sections 101-114); Estoppels (Section 115); Competence of witnesses (Sections 118-120).</w:t>
            </w:r>
          </w:p>
        </w:tc>
        <w:tc>
          <w:tcPr>
            <w:tcW w:w="683"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738" w:type="pct"/>
            <w:vAlign w:val="center"/>
          </w:tcPr>
          <w:p w:rsidR="00726C54" w:rsidRPr="00726C54" w:rsidRDefault="00726C54" w:rsidP="00726C54">
            <w:pPr>
              <w:spacing w:line="276" w:lineRule="auto"/>
              <w:jc w:val="both"/>
              <w:rPr>
                <w:b/>
              </w:rPr>
            </w:pPr>
            <w:r w:rsidRPr="00726C54">
              <w:rPr>
                <w:b/>
              </w:rPr>
              <w:t>MODULE V: EXAMINATION OF WITNESSES (SECTIONS 135-166) AND REJECTION OF EVIDENCE (SECTION 167)</w:t>
            </w:r>
          </w:p>
          <w:p w:rsidR="00726C54" w:rsidRPr="00726C54" w:rsidRDefault="00726C54" w:rsidP="00726C54">
            <w:pPr>
              <w:spacing w:line="276" w:lineRule="auto"/>
            </w:pPr>
            <w:r w:rsidRPr="00726C54">
              <w:t>Examination –in-chief; Cross Examination, Re-examination; Leading questions; Hostile witnesses; Refreshing memory; Judge’s power to put questions or order production.</w:t>
            </w:r>
          </w:p>
        </w:tc>
        <w:tc>
          <w:tcPr>
            <w:tcW w:w="683"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8</w:t>
            </w:r>
          </w:p>
        </w:tc>
      </w:tr>
    </w:tbl>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 Comparison; L3-Application; L4:Analysis; L5:Synthesis, L6:Evaluation</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Text Books</w:t>
      </w:r>
    </w:p>
    <w:p w:rsidR="00726C54" w:rsidRPr="00726C54" w:rsidRDefault="00726C54" w:rsidP="003A3392">
      <w:pPr>
        <w:numPr>
          <w:ilvl w:val="0"/>
          <w:numId w:val="44"/>
        </w:numPr>
        <w:spacing w:line="276" w:lineRule="auto"/>
      </w:pPr>
      <w:bookmarkStart w:id="4" w:name="_Hlk21510168"/>
      <w:r w:rsidRPr="00726C54">
        <w:t xml:space="preserve">Ratanlal and Dheerajlal (2018). </w:t>
      </w:r>
      <w:r w:rsidRPr="00726C54">
        <w:rPr>
          <w:i/>
          <w:iCs/>
        </w:rPr>
        <w:t>Law of Evidence</w:t>
      </w:r>
      <w:r w:rsidRPr="00726C54">
        <w:t>, Lexis-Nexis Publication.</w:t>
      </w:r>
    </w:p>
    <w:bookmarkEnd w:id="4"/>
    <w:p w:rsidR="00726C54" w:rsidRPr="00726C54" w:rsidRDefault="00726C54" w:rsidP="003A3392">
      <w:pPr>
        <w:numPr>
          <w:ilvl w:val="0"/>
          <w:numId w:val="44"/>
        </w:numPr>
        <w:spacing w:line="276" w:lineRule="auto"/>
      </w:pPr>
      <w:r w:rsidRPr="00726C54">
        <w:t>Batuklal (2017).</w:t>
      </w:r>
      <w:r w:rsidRPr="00726C54">
        <w:rPr>
          <w:i/>
          <w:iCs/>
        </w:rPr>
        <w:t xml:space="preserve"> Law of Evidence,</w:t>
      </w:r>
      <w:r w:rsidRPr="00726C54">
        <w:t xml:space="preserve"> Central Law Agency.</w:t>
      </w:r>
    </w:p>
    <w:p w:rsidR="00726C54" w:rsidRPr="00726C54" w:rsidRDefault="00726C54" w:rsidP="003A3392">
      <w:pPr>
        <w:numPr>
          <w:ilvl w:val="0"/>
          <w:numId w:val="44"/>
        </w:numPr>
        <w:spacing w:line="276" w:lineRule="auto"/>
      </w:pPr>
      <w:r w:rsidRPr="00726C54">
        <w:t xml:space="preserve">Avtar Singh (2018). </w:t>
      </w:r>
      <w:r w:rsidRPr="00726C54">
        <w:rPr>
          <w:i/>
          <w:iCs/>
        </w:rPr>
        <w:t>Law of Evidence ,</w:t>
      </w:r>
      <w:r w:rsidRPr="00726C54">
        <w:t>Central Law Publication.</w:t>
      </w:r>
    </w:p>
    <w:p w:rsidR="00726C54" w:rsidRPr="00726C54" w:rsidRDefault="00726C54" w:rsidP="003A3392">
      <w:pPr>
        <w:pStyle w:val="ListParagraph"/>
        <w:numPr>
          <w:ilvl w:val="0"/>
          <w:numId w:val="44"/>
        </w:numPr>
        <w:spacing w:after="0"/>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Bare Act (2019). </w:t>
      </w:r>
      <w:r w:rsidRPr="00726C54">
        <w:rPr>
          <w:rFonts w:ascii="Times New Roman" w:eastAsia="Times New Roman" w:hAnsi="Times New Roman" w:cs="Times New Roman"/>
          <w:i/>
          <w:iCs/>
          <w:sz w:val="24"/>
          <w:szCs w:val="24"/>
        </w:rPr>
        <w:t>Indian Evidence Act, 1872,</w:t>
      </w:r>
      <w:r w:rsidRPr="00726C54">
        <w:rPr>
          <w:rFonts w:ascii="Times New Roman" w:eastAsia="Times New Roman" w:hAnsi="Times New Roman" w:cs="Times New Roman"/>
          <w:sz w:val="24"/>
          <w:szCs w:val="24"/>
        </w:rPr>
        <w:t xml:space="preserve"> Lexis-Nexis Publication.</w:t>
      </w: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lang w:val="nl-NL"/>
        </w:rPr>
        <w:t>Reference Books</w:t>
      </w:r>
    </w:p>
    <w:p w:rsidR="00726C54" w:rsidRPr="00726C54" w:rsidRDefault="00726C54" w:rsidP="003A3392">
      <w:pPr>
        <w:numPr>
          <w:ilvl w:val="0"/>
          <w:numId w:val="45"/>
        </w:numPr>
        <w:spacing w:line="276" w:lineRule="auto"/>
      </w:pPr>
      <w:r w:rsidRPr="00726C54">
        <w:lastRenderedPageBreak/>
        <w:t xml:space="preserve">Ratanlal and Dheerajlal (2016). </w:t>
      </w:r>
      <w:r w:rsidRPr="00726C54">
        <w:rPr>
          <w:i/>
          <w:iCs/>
        </w:rPr>
        <w:t>Law of Evidence</w:t>
      </w:r>
      <w:r w:rsidRPr="00726C54">
        <w:t>, Lexis-Nexis Publication.</w:t>
      </w:r>
    </w:p>
    <w:p w:rsidR="00726C54" w:rsidRPr="00726C54" w:rsidRDefault="00726C54" w:rsidP="003A3392">
      <w:pPr>
        <w:pStyle w:val="ListParagraph"/>
        <w:numPr>
          <w:ilvl w:val="0"/>
          <w:numId w:val="45"/>
        </w:numPr>
        <w:spacing w:after="0"/>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Monir Field (2018). </w:t>
      </w:r>
      <w:r w:rsidRPr="00726C54">
        <w:rPr>
          <w:rFonts w:ascii="Times New Roman" w:eastAsia="Times New Roman" w:hAnsi="Times New Roman" w:cs="Times New Roman"/>
          <w:i/>
          <w:iCs/>
          <w:sz w:val="24"/>
          <w:szCs w:val="24"/>
        </w:rPr>
        <w:t xml:space="preserve">Law of Evidence, </w:t>
      </w:r>
      <w:r w:rsidRPr="00726C54">
        <w:rPr>
          <w:rFonts w:ascii="Times New Roman" w:eastAsia="Times New Roman" w:hAnsi="Times New Roman" w:cs="Times New Roman"/>
          <w:sz w:val="24"/>
          <w:szCs w:val="24"/>
        </w:rPr>
        <w:t>(Lawyers’s Edition).</w:t>
      </w:r>
    </w:p>
    <w:p w:rsidR="00726C54" w:rsidRPr="00726C54" w:rsidRDefault="00726C54" w:rsidP="00726C54">
      <w:pPr>
        <w:pStyle w:val="BodyText"/>
        <w:spacing w:after="0" w:line="276" w:lineRule="auto"/>
        <w:jc w:val="both"/>
        <w:rPr>
          <w:rFonts w:ascii="Times New Roman" w:hAnsi="Times New Roman" w:cs="Times New Roman"/>
          <w:b/>
          <w:bCs/>
          <w:sz w:val="24"/>
          <w:szCs w:val="24"/>
        </w:rPr>
      </w:pPr>
    </w:p>
    <w:p w:rsidR="00726C54" w:rsidRDefault="00726C54" w:rsidP="00726C54">
      <w:pPr>
        <w:pStyle w:val="BodyText"/>
        <w:spacing w:after="0" w:line="276" w:lineRule="auto"/>
        <w:jc w:val="both"/>
        <w:rPr>
          <w:rFonts w:ascii="Times New Roman" w:hAnsi="Times New Roman" w:cs="Times New Roman"/>
          <w:b/>
          <w:bCs/>
          <w:sz w:val="24"/>
          <w:szCs w:val="24"/>
        </w:rPr>
      </w:pPr>
    </w:p>
    <w:p w:rsidR="00726C54" w:rsidRPr="00726C54" w:rsidRDefault="00726C54" w:rsidP="00726C54">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726C54" w:rsidRPr="00726C54" w:rsidRDefault="00726C54" w:rsidP="00726C54">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726C54" w:rsidRPr="00726C54" w:rsidTr="00726C54">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EE</w:t>
            </w:r>
          </w:p>
        </w:tc>
      </w:tr>
      <w:tr w:rsidR="00726C54" w:rsidRPr="00726C54" w:rsidTr="00726C54">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70</w:t>
            </w:r>
          </w:p>
        </w:tc>
      </w:tr>
    </w:tbl>
    <w:p w:rsid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Att: Attendance</w:t>
      </w:r>
    </w:p>
    <w:p w:rsidR="00726C54" w:rsidRPr="00726C54" w:rsidRDefault="00726C54" w:rsidP="00726C54">
      <w:pPr>
        <w:pStyle w:val="BodyA"/>
        <w:spacing w:after="0" w:line="276" w:lineRule="auto"/>
        <w:jc w:val="both"/>
        <w:rPr>
          <w:rFonts w:ascii="Times New Roman" w:hAnsi="Times New Roman" w:cs="Times New Roman"/>
          <w:sz w:val="24"/>
          <w:szCs w:val="24"/>
        </w:rPr>
      </w:pPr>
    </w:p>
    <w:p w:rsidR="00726C54" w:rsidRPr="00726C54" w:rsidRDefault="00726C54" w:rsidP="00726C54">
      <w:pPr>
        <w:pStyle w:val="BodyA"/>
        <w:spacing w:after="0" w:line="276" w:lineRule="auto"/>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CO, PO and PSO mapping</w:t>
      </w:r>
    </w:p>
    <w:tbl>
      <w:tblPr>
        <w:tblStyle w:val="TableGrid"/>
        <w:tblW w:w="4947" w:type="pct"/>
        <w:jc w:val="center"/>
        <w:tblLook w:val="04A0" w:firstRow="1" w:lastRow="0" w:firstColumn="1" w:lastColumn="0" w:noHBand="0" w:noVBand="1"/>
      </w:tblPr>
      <w:tblGrid>
        <w:gridCol w:w="1113"/>
        <w:gridCol w:w="719"/>
        <w:gridCol w:w="719"/>
        <w:gridCol w:w="719"/>
        <w:gridCol w:w="718"/>
        <w:gridCol w:w="722"/>
        <w:gridCol w:w="718"/>
        <w:gridCol w:w="718"/>
        <w:gridCol w:w="832"/>
        <w:gridCol w:w="832"/>
        <w:gridCol w:w="832"/>
        <w:gridCol w:w="832"/>
      </w:tblGrid>
      <w:tr w:rsidR="00726C54" w:rsidRPr="00726C54" w:rsidTr="00726C54">
        <w:trPr>
          <w:jc w:val="center"/>
        </w:trPr>
        <w:tc>
          <w:tcPr>
            <w:tcW w:w="587"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81"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39" w:type="pct"/>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726C54" w:rsidRPr="00726C54" w:rsidTr="00726C54">
        <w:trPr>
          <w:jc w:val="center"/>
        </w:trPr>
        <w:tc>
          <w:tcPr>
            <w:tcW w:w="587"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r>
      <w:tr w:rsidR="00726C54" w:rsidRPr="00726C54" w:rsidTr="00726C54">
        <w:trPr>
          <w:jc w:val="center"/>
        </w:trPr>
        <w:tc>
          <w:tcPr>
            <w:tcW w:w="587" w:type="pct"/>
            <w:vAlign w:val="center"/>
          </w:tcPr>
          <w:p w:rsidR="00726C54" w:rsidRPr="00726C54" w:rsidRDefault="00726C54" w:rsidP="00726C54">
            <w:pPr>
              <w:pStyle w:val="TableParagraph"/>
              <w:spacing w:before="0" w:line="276" w:lineRule="auto"/>
              <w:jc w:val="center"/>
              <w:rPr>
                <w:b/>
                <w:sz w:val="24"/>
                <w:szCs w:val="24"/>
              </w:rPr>
            </w:pPr>
            <w:r w:rsidRPr="00726C54">
              <w:rPr>
                <w:b/>
                <w:sz w:val="24"/>
                <w:szCs w:val="24"/>
              </w:rPr>
              <w:t>CO2</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widowControl w:val="0"/>
              <w:spacing w:line="276" w:lineRule="auto"/>
              <w:jc w:val="center"/>
              <w:rPr>
                <w:bCs/>
              </w:rPr>
            </w:pPr>
            <w:r w:rsidRPr="00726C54">
              <w:rPr>
                <w:bCs/>
              </w:rPr>
              <w:t>--</w:t>
            </w:r>
          </w:p>
        </w:tc>
        <w:tc>
          <w:tcPr>
            <w:tcW w:w="439" w:type="pct"/>
            <w:vAlign w:val="center"/>
          </w:tcPr>
          <w:p w:rsidR="00726C54" w:rsidRPr="00726C54" w:rsidRDefault="00726C54" w:rsidP="00726C54">
            <w:pPr>
              <w:widowControl w:val="0"/>
              <w:spacing w:line="276" w:lineRule="auto"/>
              <w:jc w:val="center"/>
              <w:rPr>
                <w:bCs/>
              </w:rPr>
            </w:pPr>
            <w:r w:rsidRPr="00726C54">
              <w:rPr>
                <w:bCs/>
              </w:rPr>
              <w:t>--</w:t>
            </w:r>
          </w:p>
        </w:tc>
      </w:tr>
      <w:tr w:rsidR="00726C54" w:rsidRPr="00726C54" w:rsidTr="00726C54">
        <w:trPr>
          <w:jc w:val="center"/>
        </w:trPr>
        <w:tc>
          <w:tcPr>
            <w:tcW w:w="587" w:type="pct"/>
            <w:vAlign w:val="center"/>
          </w:tcPr>
          <w:p w:rsidR="00726C54" w:rsidRPr="00726C54" w:rsidRDefault="00726C54" w:rsidP="00726C54">
            <w:pPr>
              <w:pStyle w:val="TableParagraph"/>
              <w:spacing w:before="0" w:line="276" w:lineRule="auto"/>
              <w:jc w:val="center"/>
              <w:rPr>
                <w:b/>
                <w:sz w:val="24"/>
                <w:szCs w:val="24"/>
              </w:rPr>
            </w:pPr>
            <w:r w:rsidRPr="00726C54">
              <w:rPr>
                <w:b/>
                <w:sz w:val="24"/>
                <w:szCs w:val="24"/>
              </w:rPr>
              <w:t>CO3</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widowControl w:val="0"/>
              <w:spacing w:line="276" w:lineRule="auto"/>
              <w:jc w:val="center"/>
              <w:rPr>
                <w:bCs/>
              </w:rPr>
            </w:pPr>
            <w:r w:rsidRPr="00726C54">
              <w:rPr>
                <w:bCs/>
              </w:rPr>
              <w:t>--</w:t>
            </w:r>
          </w:p>
        </w:tc>
        <w:tc>
          <w:tcPr>
            <w:tcW w:w="439" w:type="pct"/>
            <w:vAlign w:val="center"/>
          </w:tcPr>
          <w:p w:rsidR="00726C54" w:rsidRPr="00726C54" w:rsidRDefault="00726C54" w:rsidP="00726C54">
            <w:pPr>
              <w:widowControl w:val="0"/>
              <w:spacing w:line="276" w:lineRule="auto"/>
              <w:jc w:val="center"/>
              <w:rPr>
                <w:bCs/>
              </w:rPr>
            </w:pPr>
            <w:r w:rsidRPr="00726C54">
              <w:rPr>
                <w:bCs/>
              </w:rPr>
              <w:t>--</w:t>
            </w:r>
          </w:p>
        </w:tc>
      </w:tr>
      <w:tr w:rsidR="00726C54" w:rsidRPr="00726C54" w:rsidTr="00726C54">
        <w:trPr>
          <w:trHeight w:val="224"/>
          <w:jc w:val="center"/>
        </w:trPr>
        <w:tc>
          <w:tcPr>
            <w:tcW w:w="587" w:type="pct"/>
            <w:vAlign w:val="center"/>
          </w:tcPr>
          <w:p w:rsidR="00726C54" w:rsidRPr="00726C54" w:rsidRDefault="00726C54" w:rsidP="00726C54">
            <w:pPr>
              <w:pStyle w:val="TableParagraph"/>
              <w:spacing w:before="0" w:line="276" w:lineRule="auto"/>
              <w:jc w:val="center"/>
              <w:rPr>
                <w:b/>
                <w:sz w:val="24"/>
                <w:szCs w:val="24"/>
              </w:rPr>
            </w:pPr>
            <w:r w:rsidRPr="00726C54">
              <w:rPr>
                <w:b/>
                <w:sz w:val="24"/>
                <w:szCs w:val="24"/>
              </w:rPr>
              <w:t>CO4</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81"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widowControl w:val="0"/>
              <w:spacing w:line="276" w:lineRule="auto"/>
              <w:jc w:val="center"/>
              <w:rPr>
                <w:bCs/>
              </w:rPr>
            </w:pPr>
            <w:r w:rsidRPr="00726C54">
              <w:rPr>
                <w:bCs/>
              </w:rPr>
              <w:t>--</w:t>
            </w:r>
          </w:p>
        </w:tc>
        <w:tc>
          <w:tcPr>
            <w:tcW w:w="439" w:type="pct"/>
            <w:vAlign w:val="center"/>
          </w:tcPr>
          <w:p w:rsidR="00726C54" w:rsidRPr="00726C54" w:rsidRDefault="00726C54" w:rsidP="00726C54">
            <w:pPr>
              <w:widowControl w:val="0"/>
              <w:spacing w:line="276" w:lineRule="auto"/>
              <w:jc w:val="center"/>
              <w:rPr>
                <w:bCs/>
              </w:rPr>
            </w:pPr>
            <w:r w:rsidRPr="00726C54">
              <w:rPr>
                <w:bCs/>
              </w:rPr>
              <w:t>--</w:t>
            </w:r>
          </w:p>
        </w:tc>
      </w:tr>
    </w:tbl>
    <w:p w:rsidR="00726C54" w:rsidRPr="00726C54" w:rsidRDefault="00726C54" w:rsidP="00726C54">
      <w:pPr>
        <w:pStyle w:val="BodyA"/>
        <w:widowControl w:val="0"/>
        <w:spacing w:after="0" w:line="276" w:lineRule="auto"/>
        <w:jc w:val="center"/>
        <w:rPr>
          <w:rFonts w:ascii="Times New Roman" w:hAnsi="Times New Roman" w:cs="Times New Roman"/>
          <w:b/>
          <w:sz w:val="24"/>
          <w:szCs w:val="24"/>
          <w:u w:val="single"/>
        </w:rPr>
      </w:pPr>
      <w:r w:rsidRPr="00726C54">
        <w:rPr>
          <w:rFonts w:ascii="Times New Roman" w:eastAsia="Times New Roman" w:hAnsi="Times New Roman" w:cs="Times New Roman"/>
          <w:bCs/>
          <w:sz w:val="24"/>
          <w:szCs w:val="24"/>
        </w:rPr>
        <w:t>1: strongly related, 2: moderately related and 3: weakly related</w:t>
      </w:r>
    </w:p>
    <w:p w:rsidR="00726C54" w:rsidRDefault="00726C54" w:rsidP="00726C54">
      <w:pPr>
        <w:rPr>
          <w:b/>
          <w:u w:val="single"/>
        </w:rPr>
      </w:pPr>
    </w:p>
    <w:p w:rsidR="00726C54" w:rsidRPr="00726C54" w:rsidRDefault="00726C54" w:rsidP="00726C5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726C54" w:rsidRPr="00726C54" w:rsidTr="00726C5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 xml:space="preserve">LAW </w:t>
            </w:r>
            <w:r w:rsidRPr="00726C54">
              <w:rPr>
                <w:rFonts w:ascii="Times New Roman" w:hAnsi="Times New Roman" w:cs="Times New Roman"/>
                <w:b/>
                <w:bCs/>
                <w:sz w:val="24"/>
                <w:szCs w:val="24"/>
                <w:lang w:val="fr-FR"/>
              </w:rPr>
              <w:t>2503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26C54" w:rsidRPr="00726C54" w:rsidRDefault="00726C54" w:rsidP="00726C54">
            <w:pPr>
              <w:pStyle w:val="NormalWeb"/>
              <w:spacing w:before="0" w:beforeAutospacing="0" w:after="0" w:afterAutospacing="0" w:line="276" w:lineRule="auto"/>
              <w:jc w:val="center"/>
              <w:rPr>
                <w:rFonts w:ascii="Times New Roman" w:hAnsi="Times New Roman" w:cs="Times New Roman"/>
                <w:b/>
                <w:sz w:val="24"/>
                <w:szCs w:val="24"/>
              </w:rPr>
            </w:pPr>
            <w:r w:rsidRPr="00726C54">
              <w:rPr>
                <w:rFonts w:ascii="Times New Roman" w:hAnsi="Times New Roman" w:cs="Times New Roman"/>
                <w:b/>
                <w:color w:val="000000"/>
                <w:sz w:val="24"/>
                <w:szCs w:val="24"/>
              </w:rPr>
              <w:t>The Code of Civil Procedure</w:t>
            </w:r>
          </w:p>
          <w:p w:rsidR="00726C54" w:rsidRPr="00726C54" w:rsidRDefault="00726C54" w:rsidP="00726C54">
            <w:pPr>
              <w:pStyle w:val="Caption"/>
              <w:tabs>
                <w:tab w:val="clear" w:pos="115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spacing w:line="276" w:lineRule="auto"/>
              <w:jc w:val="center"/>
            </w:pP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spacing w:line="276" w:lineRule="auto"/>
              <w:jc w:val="center"/>
            </w:pPr>
          </w:p>
        </w:tc>
      </w:tr>
    </w:tbl>
    <w:p w:rsidR="00726C54" w:rsidRPr="00726C54" w:rsidRDefault="00726C54" w:rsidP="00726C54">
      <w:pPr>
        <w:spacing w:line="276" w:lineRule="auto"/>
        <w:jc w:val="both"/>
        <w:rPr>
          <w:b/>
          <w:color w:val="000000"/>
        </w:rPr>
      </w:pPr>
    </w:p>
    <w:p w:rsidR="00726C54" w:rsidRDefault="00726C54" w:rsidP="00726C54">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726C54" w:rsidRPr="00726C54" w:rsidRDefault="00726C54" w:rsidP="00726C54">
      <w:pPr>
        <w:pStyle w:val="BodyA"/>
        <w:spacing w:after="0" w:line="276" w:lineRule="auto"/>
        <w:jc w:val="both"/>
        <w:rPr>
          <w:rFonts w:ascii="Times New Roman" w:hAnsi="Times New Roman" w:cs="Times New Roman"/>
          <w:b/>
          <w:bCs/>
          <w:sz w:val="24"/>
          <w:szCs w:val="24"/>
        </w:rPr>
      </w:pPr>
    </w:p>
    <w:p w:rsid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Code of Civil Procedure plays a crucial and decisive role in the regular and efficient adjudication of civil disputes. A Uniform procedure was proposed for application of a code of fair, simple and uniform procedures, applicable to all the courts of the Country. Procedural law is not only handmaiden of justice but plays important role in achieving justice then substantive law. The statement that substantive law resides in the interstices of procedure reflects this reality. Knowledge of procedural law is an essential tool in the armory of the legal practitioner. For a successful litigation it is necessary to face all potential challenges of procedural nature.</w:t>
      </w:r>
    </w:p>
    <w:p w:rsidR="00726C54" w:rsidRPr="00726C54" w:rsidRDefault="00726C54" w:rsidP="00726C54">
      <w:pPr>
        <w:pStyle w:val="BodyA"/>
        <w:spacing w:after="0" w:line="276" w:lineRule="auto"/>
        <w:jc w:val="both"/>
        <w:rPr>
          <w:rFonts w:ascii="Times New Roman" w:hAnsi="Times New Roman" w:cs="Times New Roman"/>
          <w:bCs/>
          <w:sz w:val="24"/>
          <w:szCs w:val="24"/>
        </w:rPr>
      </w:pPr>
    </w:p>
    <w:p w:rsidR="00726C54" w:rsidRDefault="00726C54" w:rsidP="00726C54">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lastRenderedPageBreak/>
        <w:t>Course Objectives:</w:t>
      </w: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p>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726C54" w:rsidRPr="003A1FFC" w:rsidRDefault="00726C54" w:rsidP="003A1FFC">
      <w:pPr>
        <w:pStyle w:val="ListParagraph"/>
        <w:numPr>
          <w:ilvl w:val="1"/>
          <w:numId w:val="44"/>
        </w:numPr>
        <w:spacing w:after="0"/>
        <w:ind w:left="510"/>
        <w:jc w:val="both"/>
        <w:rPr>
          <w:rFonts w:ascii="Times New Roman" w:hAnsi="Times New Roman" w:cs="Times New Roman"/>
          <w:sz w:val="24"/>
          <w:szCs w:val="24"/>
        </w:rPr>
      </w:pPr>
      <w:r w:rsidRPr="003A1FFC">
        <w:rPr>
          <w:rFonts w:ascii="Times New Roman" w:hAnsi="Times New Roman" w:cs="Times New Roman"/>
          <w:sz w:val="24"/>
          <w:szCs w:val="24"/>
        </w:rPr>
        <w:t>Equip students to acquire a thorough knowledge of procedural aspects of working of Civil</w:t>
      </w:r>
    </w:p>
    <w:p w:rsidR="003A1FFC" w:rsidRPr="003A1FFC" w:rsidRDefault="00726C54" w:rsidP="003A1FFC">
      <w:pPr>
        <w:spacing w:line="276" w:lineRule="auto"/>
        <w:ind w:left="510"/>
        <w:jc w:val="both"/>
      </w:pPr>
      <w:r w:rsidRPr="003A1FFC">
        <w:t xml:space="preserve"> Courts and other machineries.</w:t>
      </w:r>
    </w:p>
    <w:p w:rsidR="00726C54" w:rsidRPr="003A1FFC" w:rsidRDefault="00726C54" w:rsidP="003A1FFC">
      <w:pPr>
        <w:pStyle w:val="ListParagraph"/>
        <w:numPr>
          <w:ilvl w:val="1"/>
          <w:numId w:val="44"/>
        </w:numPr>
        <w:ind w:left="510"/>
        <w:jc w:val="both"/>
        <w:rPr>
          <w:rFonts w:ascii="Times New Roman" w:hAnsi="Times New Roman" w:cs="Times New Roman"/>
          <w:sz w:val="24"/>
          <w:szCs w:val="24"/>
        </w:rPr>
      </w:pPr>
      <w:r w:rsidRPr="003A1FFC">
        <w:rPr>
          <w:rFonts w:ascii="Times New Roman" w:hAnsi="Times New Roman" w:cs="Times New Roman"/>
          <w:sz w:val="24"/>
          <w:szCs w:val="24"/>
        </w:rPr>
        <w:t>Acquaints the students with the various pre-judicial and judicial procedures.</w:t>
      </w:r>
    </w:p>
    <w:p w:rsidR="00726C54" w:rsidRPr="00726C54" w:rsidRDefault="00726C54" w:rsidP="00726C54">
      <w:pPr>
        <w:pStyle w:val="BodyA"/>
        <w:spacing w:after="0" w:line="276" w:lineRule="auto"/>
        <w:ind w:left="360"/>
        <w:jc w:val="both"/>
        <w:rPr>
          <w:rFonts w:ascii="Times New Roman" w:eastAsia="Times New Roman" w:hAnsi="Times New Roman" w:cs="Times New Roman"/>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Outcomes:</w:t>
      </w:r>
    </w:p>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 -</w:t>
      </w:r>
    </w:p>
    <w:p w:rsidR="00726C54" w:rsidRPr="00726C54" w:rsidRDefault="00726C54" w:rsidP="00726C54">
      <w:pPr>
        <w:spacing w:line="276" w:lineRule="auto"/>
        <w:jc w:val="both"/>
        <w:rPr>
          <w:rFonts w:eastAsia="Calibri"/>
        </w:rPr>
      </w:pPr>
      <w:r w:rsidRPr="00726C54">
        <w:rPr>
          <w:rFonts w:eastAsia="Calibri"/>
        </w:rPr>
        <w:t xml:space="preserve">CO1: Comprehend the significance of civil nature cases and institution of civil suits in Civil      Court. </w:t>
      </w:r>
    </w:p>
    <w:p w:rsidR="00726C54" w:rsidRPr="00726C54" w:rsidRDefault="00726C54" w:rsidP="00726C54">
      <w:pPr>
        <w:spacing w:line="276" w:lineRule="auto"/>
        <w:jc w:val="both"/>
        <w:rPr>
          <w:rFonts w:eastAsia="Calibri"/>
        </w:rPr>
      </w:pPr>
      <w:r w:rsidRPr="00726C54">
        <w:rPr>
          <w:rFonts w:eastAsia="Calibri"/>
        </w:rPr>
        <w:t xml:space="preserve">CO2: </w:t>
      </w:r>
      <w:r w:rsidRPr="00726C54">
        <w:rPr>
          <w:color w:val="030303"/>
        </w:rPr>
        <w:t>Explain Power of Civil Court regarding Appeal, Review, Reference and Execution of Decree.</w:t>
      </w:r>
    </w:p>
    <w:p w:rsidR="00726C54" w:rsidRDefault="00726C54" w:rsidP="00726C54">
      <w:pPr>
        <w:spacing w:line="276" w:lineRule="auto"/>
        <w:jc w:val="both"/>
        <w:rPr>
          <w:color w:val="030303"/>
        </w:rPr>
      </w:pPr>
      <w:r w:rsidRPr="00726C54">
        <w:rPr>
          <w:rFonts w:eastAsia="Calibri"/>
        </w:rPr>
        <w:t xml:space="preserve">CO3: </w:t>
      </w:r>
      <w:r w:rsidRPr="00726C54">
        <w:rPr>
          <w:color w:val="030303"/>
        </w:rPr>
        <w:t>Explain Provisions of Civil Procedure Code and proceeding before the Court.</w:t>
      </w:r>
    </w:p>
    <w:p w:rsidR="000B3E93" w:rsidRPr="00726C54" w:rsidRDefault="000B3E93" w:rsidP="00726C54">
      <w:pPr>
        <w:spacing w:line="276" w:lineRule="auto"/>
        <w:jc w:val="both"/>
        <w:rPr>
          <w:color w:val="030303"/>
        </w:rPr>
      </w:pPr>
      <w:r>
        <w:rPr>
          <w:color w:val="030303"/>
        </w:rPr>
        <w:t>CO4: Explain Suit by Indigent Person.</w:t>
      </w:r>
    </w:p>
    <w:p w:rsidR="00726C54" w:rsidRPr="00726C54" w:rsidRDefault="00726C54" w:rsidP="00726C54">
      <w:pPr>
        <w:spacing w:line="276" w:lineRule="auto"/>
        <w:ind w:left="448" w:hanging="357"/>
        <w:jc w:val="both"/>
        <w:rPr>
          <w:rFonts w:eastAsia="Calibri"/>
        </w:rPr>
      </w:pPr>
    </w:p>
    <w:p w:rsidR="00726C54" w:rsidRPr="00726C54" w:rsidRDefault="00726C54" w:rsidP="00726C5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MODULE 1: </w:t>
            </w:r>
            <w:r w:rsidRPr="00726C54">
              <w:rPr>
                <w:rFonts w:ascii="Times New Roman" w:eastAsia="Times New Roman" w:hAnsi="Times New Roman" w:cs="Times New Roman"/>
                <w:b/>
                <w:sz w:val="24"/>
                <w:szCs w:val="24"/>
              </w:rPr>
              <w:t>Initial steps in a suit:</w:t>
            </w:r>
          </w:p>
          <w:p w:rsidR="00726C54" w:rsidRPr="00726C54" w:rsidRDefault="00726C54" w:rsidP="00726C54">
            <w:pPr>
              <w:spacing w:line="276" w:lineRule="auto"/>
              <w:jc w:val="both"/>
              <w:rPr>
                <w:bCs/>
              </w:rPr>
            </w:pPr>
            <w:r w:rsidRPr="00726C54">
              <w:rPr>
                <w:bCs/>
              </w:rPr>
              <w:t>Jurisdiction and place of suing; Institution of suit, cause of action, joinder, non-joinder and mis-joinder of parties; Summons; Pleadings: Meaning, object, General rules, Amendment of pleadings; Plaint and written statement: Particulars, set off and counter claim; Admission return and rejection; Discovery, Inspection and production of documents; Appearance and non-appearance of parties, ex-parte proceedings; First hearing: Meaning, object, framing of issues, omission to frame issues, disposal of suit in the first hearing; Trial: Summoning and attendance of witnesses, summons to produce documents, adjournment, hearing of suit.</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MODULE 2: </w:t>
            </w:r>
            <w:r w:rsidRPr="00726C54">
              <w:rPr>
                <w:rFonts w:ascii="Times New Roman" w:eastAsia="Times New Roman" w:hAnsi="Times New Roman" w:cs="Times New Roman"/>
                <w:b/>
                <w:sz w:val="24"/>
                <w:szCs w:val="24"/>
              </w:rPr>
              <w:t>Significant Terms and Definitions:</w:t>
            </w:r>
          </w:p>
          <w:p w:rsidR="00726C54" w:rsidRPr="00726C54" w:rsidRDefault="00726C54" w:rsidP="00726C54">
            <w:pPr>
              <w:spacing w:line="276" w:lineRule="auto"/>
              <w:jc w:val="both"/>
              <w:rPr>
                <w:bCs/>
              </w:rPr>
            </w:pPr>
            <w:r w:rsidRPr="00726C54">
              <w:rPr>
                <w:bCs/>
              </w:rPr>
              <w:t>Definitions: Decree, Judgment, Order, Foreign Court, Foreign Judgment, Mesne, Profits, Affidavit, Suit, Plaint, Written Statement, Suit of civil nature; Important Concepts: Res Sub-Judice, Resjudicata, Restitution, Caveat, Inherent powers of courts.</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851" w:type="pct"/>
            <w:vAlign w:val="center"/>
          </w:tcPr>
          <w:p w:rsidR="00726C54" w:rsidRPr="00726C54" w:rsidRDefault="00726C54" w:rsidP="00726C54">
            <w:pPr>
              <w:spacing w:line="276" w:lineRule="auto"/>
              <w:jc w:val="both"/>
              <w:rPr>
                <w:b/>
              </w:rPr>
            </w:pPr>
            <w:r w:rsidRPr="00726C54">
              <w:rPr>
                <w:b/>
                <w:bCs/>
              </w:rPr>
              <w:t xml:space="preserve">MODULE 3: </w:t>
            </w:r>
            <w:r w:rsidRPr="00726C54">
              <w:rPr>
                <w:b/>
              </w:rPr>
              <w:t>Interim Orders:</w:t>
            </w:r>
            <w:r w:rsidRPr="00726C54">
              <w:rPr>
                <w:b/>
              </w:rPr>
              <w:tab/>
            </w:r>
          </w:p>
          <w:p w:rsidR="00726C54" w:rsidRPr="00726C54" w:rsidRDefault="00726C54" w:rsidP="00726C54">
            <w:pPr>
              <w:spacing w:line="276" w:lineRule="auto"/>
              <w:jc w:val="both"/>
              <w:rPr>
                <w:bCs/>
              </w:rPr>
            </w:pPr>
            <w:r w:rsidRPr="00726C54">
              <w:rPr>
                <w:bCs/>
              </w:rPr>
              <w:t>Commissions, Arrest before judgment, Attachment before judgment, Temporary Injunctions, Interlocutory orders, Receiver, Security of costs.</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726C54" w:rsidRPr="00726C54" w:rsidTr="00726C54">
        <w:tc>
          <w:tcPr>
            <w:tcW w:w="3851" w:type="pct"/>
            <w:vAlign w:val="center"/>
          </w:tcPr>
          <w:p w:rsidR="00726C54" w:rsidRPr="00726C54" w:rsidRDefault="00726C54" w:rsidP="00726C54">
            <w:pPr>
              <w:spacing w:line="276" w:lineRule="auto"/>
              <w:jc w:val="both"/>
              <w:rPr>
                <w:b/>
              </w:rPr>
            </w:pPr>
            <w:r w:rsidRPr="00726C54">
              <w:rPr>
                <w:b/>
                <w:bCs/>
              </w:rPr>
              <w:t xml:space="preserve">MODULE 4: </w:t>
            </w:r>
            <w:r w:rsidRPr="00726C54">
              <w:rPr>
                <w:b/>
              </w:rPr>
              <w:t>Suits in Particular Cases:</w:t>
            </w:r>
            <w:r w:rsidRPr="00726C54">
              <w:rPr>
                <w:b/>
              </w:rPr>
              <w:tab/>
            </w:r>
          </w:p>
          <w:p w:rsidR="00726C54" w:rsidRPr="00726C54" w:rsidRDefault="00726C54" w:rsidP="00726C54">
            <w:pPr>
              <w:spacing w:line="276" w:lineRule="auto"/>
              <w:jc w:val="both"/>
              <w:rPr>
                <w:bCs/>
              </w:rPr>
            </w:pPr>
            <w:r w:rsidRPr="00726C54">
              <w:rPr>
                <w:bCs/>
              </w:rPr>
              <w:t>Suits by or against Government, Suits by Indigent persons, Interpleader Suit, Summary Procedure, Suits relating to public nuisance.</w:t>
            </w:r>
            <w:r w:rsidRPr="00726C54">
              <w:t xml:space="preserve"> Execution Proceedings</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11</w:t>
            </w:r>
          </w:p>
        </w:tc>
      </w:tr>
      <w:tr w:rsidR="00726C54" w:rsidRPr="00726C54" w:rsidTr="00726C54">
        <w:tc>
          <w:tcPr>
            <w:tcW w:w="3851" w:type="pct"/>
            <w:vAlign w:val="center"/>
          </w:tcPr>
          <w:p w:rsidR="00726C54" w:rsidRPr="00726C54" w:rsidRDefault="00726C54" w:rsidP="00726C54">
            <w:pPr>
              <w:spacing w:line="276" w:lineRule="auto"/>
              <w:jc w:val="both"/>
              <w:rPr>
                <w:b/>
              </w:rPr>
            </w:pPr>
            <w:r w:rsidRPr="00726C54">
              <w:rPr>
                <w:b/>
              </w:rPr>
              <w:t>Module V: Law of Limitation:</w:t>
            </w:r>
          </w:p>
          <w:p w:rsidR="00726C54" w:rsidRPr="00726C54" w:rsidRDefault="00726C54" w:rsidP="00726C54">
            <w:pPr>
              <w:spacing w:line="276" w:lineRule="auto"/>
              <w:jc w:val="both"/>
              <w:rPr>
                <w:b/>
                <w:bCs/>
              </w:rPr>
            </w:pPr>
            <w:r w:rsidRPr="00726C54">
              <w:lastRenderedPageBreak/>
              <w:t>Definitions, period of limitation, plaintiff, defendant; and in foreign countries, limitation of suits, appeals, and application, computation of period of limitation</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lastRenderedPageBreak/>
              <w:t>L1, L2</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5</w:t>
            </w:r>
          </w:p>
        </w:tc>
      </w:tr>
    </w:tbl>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p>
    <w:p w:rsidR="00726C54" w:rsidRPr="00726C54" w:rsidRDefault="00726C54" w:rsidP="00726C54">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Text Books:</w:t>
      </w:r>
    </w:p>
    <w:p w:rsidR="00726C54" w:rsidRPr="00726C54" w:rsidRDefault="00726C54" w:rsidP="003A3392">
      <w:pPr>
        <w:pStyle w:val="BodyA"/>
        <w:numPr>
          <w:ilvl w:val="0"/>
          <w:numId w:val="4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Saha, A.N. (2004). </w:t>
      </w:r>
      <w:r w:rsidRPr="00726C54">
        <w:rPr>
          <w:rFonts w:ascii="Times New Roman" w:hAnsi="Times New Roman" w:cs="Times New Roman"/>
          <w:i/>
          <w:sz w:val="24"/>
          <w:szCs w:val="24"/>
        </w:rPr>
        <w:t>The Code of Civil Procedure, 1908,</w:t>
      </w:r>
      <w:r w:rsidRPr="00726C54">
        <w:rPr>
          <w:rFonts w:ascii="Times New Roman" w:hAnsi="Times New Roman" w:cs="Times New Roman"/>
          <w:sz w:val="24"/>
          <w:szCs w:val="24"/>
        </w:rPr>
        <w:t xml:space="preserve"> Allahabad, Premier        Publishing Company.</w:t>
      </w:r>
    </w:p>
    <w:p w:rsidR="00726C54" w:rsidRPr="00726C54" w:rsidRDefault="00726C54" w:rsidP="003A3392">
      <w:pPr>
        <w:pStyle w:val="BodyA"/>
        <w:numPr>
          <w:ilvl w:val="0"/>
          <w:numId w:val="4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Arora, O.P.(1999). </w:t>
      </w:r>
      <w:r w:rsidRPr="00726C54">
        <w:rPr>
          <w:rFonts w:ascii="Times New Roman" w:hAnsi="Times New Roman" w:cs="Times New Roman"/>
          <w:i/>
          <w:sz w:val="24"/>
          <w:szCs w:val="24"/>
        </w:rPr>
        <w:t>The Code of Civil Procedure, 1908</w:t>
      </w:r>
      <w:r w:rsidRPr="00726C54">
        <w:rPr>
          <w:rFonts w:ascii="Times New Roman" w:hAnsi="Times New Roman" w:cs="Times New Roman"/>
          <w:sz w:val="24"/>
          <w:szCs w:val="24"/>
        </w:rPr>
        <w:t>,  Lucknow, Eastern Book Company.</w:t>
      </w:r>
    </w:p>
    <w:p w:rsidR="00726C54" w:rsidRPr="00726C54" w:rsidRDefault="00726C54" w:rsidP="003A3392">
      <w:pPr>
        <w:pStyle w:val="BodyA"/>
        <w:numPr>
          <w:ilvl w:val="0"/>
          <w:numId w:val="4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Bakshi, P.M. (1992). Supplement to Mulla’s </w:t>
      </w:r>
      <w:r w:rsidRPr="00726C54">
        <w:rPr>
          <w:rFonts w:ascii="Times New Roman" w:hAnsi="Times New Roman" w:cs="Times New Roman"/>
          <w:i/>
          <w:sz w:val="24"/>
          <w:szCs w:val="24"/>
        </w:rPr>
        <w:t>Code of Civil Procedure,</w:t>
      </w:r>
      <w:r w:rsidRPr="00726C54">
        <w:rPr>
          <w:rFonts w:ascii="Times New Roman" w:hAnsi="Times New Roman" w:cs="Times New Roman"/>
          <w:sz w:val="24"/>
          <w:szCs w:val="24"/>
        </w:rPr>
        <w:t xml:space="preserve"> Mumbai, N.M. Tripathi Private Ltd.</w:t>
      </w:r>
    </w:p>
    <w:p w:rsidR="00726C54" w:rsidRPr="00726C54" w:rsidRDefault="00726C54" w:rsidP="00726C54">
      <w:pPr>
        <w:pStyle w:val="BodyA"/>
        <w:spacing w:after="0" w:line="276" w:lineRule="auto"/>
        <w:ind w:left="360" w:right="124"/>
        <w:jc w:val="both"/>
        <w:rPr>
          <w:rFonts w:ascii="Times New Roman" w:hAnsi="Times New Roman" w:cs="Times New Roman"/>
          <w:b/>
          <w:bCs/>
          <w:sz w:val="24"/>
          <w:szCs w:val="24"/>
          <w:lang w:val="nl-NL"/>
        </w:rPr>
      </w:pPr>
      <w:r w:rsidRPr="00726C54">
        <w:rPr>
          <w:rFonts w:ascii="Times New Roman" w:hAnsi="Times New Roman" w:cs="Times New Roman"/>
          <w:b/>
          <w:bCs/>
          <w:sz w:val="24"/>
          <w:szCs w:val="24"/>
          <w:lang w:val="nl-NL"/>
        </w:rPr>
        <w:t>Reference Books:</w:t>
      </w:r>
    </w:p>
    <w:p w:rsidR="00726C54" w:rsidRPr="00726C54" w:rsidRDefault="00726C54" w:rsidP="003A3392">
      <w:pPr>
        <w:pStyle w:val="ListParagraph"/>
        <w:numPr>
          <w:ilvl w:val="0"/>
          <w:numId w:val="46"/>
        </w:numPr>
        <w:spacing w:after="0"/>
        <w:ind w:left="63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Jain, Dr. Ashok. (2010). </w:t>
      </w:r>
      <w:r w:rsidRPr="00726C54">
        <w:rPr>
          <w:rFonts w:ascii="Times New Roman" w:eastAsia="Times New Roman" w:hAnsi="Times New Roman" w:cs="Times New Roman"/>
          <w:i/>
          <w:sz w:val="24"/>
          <w:szCs w:val="24"/>
        </w:rPr>
        <w:t xml:space="preserve">Code Of Civil Procedure,1908, </w:t>
      </w:r>
      <w:r w:rsidRPr="00726C54">
        <w:rPr>
          <w:rFonts w:ascii="Times New Roman" w:eastAsia="Times New Roman" w:hAnsi="Times New Roman" w:cs="Times New Roman"/>
          <w:sz w:val="24"/>
          <w:szCs w:val="24"/>
        </w:rPr>
        <w:t xml:space="preserve">New Delhi: </w:t>
      </w:r>
      <w:r w:rsidRPr="00726C54">
        <w:rPr>
          <w:rFonts w:ascii="Times New Roman" w:hAnsi="Times New Roman" w:cs="Times New Roman"/>
          <w:color w:val="333333"/>
          <w:sz w:val="24"/>
          <w:szCs w:val="24"/>
          <w:shd w:val="clear" w:color="auto" w:fill="FFFFFF"/>
        </w:rPr>
        <w:t>ASCENT Publications</w:t>
      </w:r>
    </w:p>
    <w:p w:rsidR="00726C54" w:rsidRPr="00726C54" w:rsidRDefault="00726C54" w:rsidP="003A3392">
      <w:pPr>
        <w:pStyle w:val="ListParagraph"/>
        <w:numPr>
          <w:ilvl w:val="0"/>
          <w:numId w:val="46"/>
        </w:numPr>
        <w:spacing w:after="0"/>
        <w:ind w:left="630"/>
        <w:jc w:val="both"/>
        <w:rPr>
          <w:rFonts w:ascii="Times New Roman" w:hAnsi="Times New Roman" w:cs="Times New Roman"/>
          <w:sz w:val="24"/>
          <w:szCs w:val="24"/>
        </w:rPr>
      </w:pPr>
      <w:r w:rsidRPr="00726C54">
        <w:rPr>
          <w:rFonts w:ascii="Times New Roman" w:hAnsi="Times New Roman" w:cs="Times New Roman"/>
          <w:sz w:val="24"/>
          <w:szCs w:val="24"/>
        </w:rPr>
        <w:t xml:space="preserve">Thakker, C.K. (1999). </w:t>
      </w:r>
      <w:r w:rsidRPr="00726C54">
        <w:rPr>
          <w:rFonts w:ascii="Times New Roman" w:hAnsi="Times New Roman" w:cs="Times New Roman"/>
          <w:i/>
          <w:sz w:val="24"/>
          <w:szCs w:val="24"/>
        </w:rPr>
        <w:t>Code of Civil Procedure</w:t>
      </w:r>
      <w:r w:rsidRPr="00726C54">
        <w:rPr>
          <w:rFonts w:ascii="Times New Roman" w:hAnsi="Times New Roman" w:cs="Times New Roman"/>
          <w:sz w:val="24"/>
          <w:szCs w:val="24"/>
        </w:rPr>
        <w:t>, Lucknow, Eastern Book Company.</w:t>
      </w:r>
    </w:p>
    <w:p w:rsidR="00726C54" w:rsidRPr="00726C54" w:rsidRDefault="00726C54" w:rsidP="00726C54">
      <w:pPr>
        <w:pStyle w:val="BodyText"/>
        <w:spacing w:after="0" w:line="276" w:lineRule="auto"/>
        <w:jc w:val="both"/>
        <w:rPr>
          <w:rFonts w:ascii="Times New Roman" w:hAnsi="Times New Roman" w:cs="Times New Roman"/>
          <w:b/>
          <w:bCs/>
          <w:sz w:val="24"/>
          <w:szCs w:val="24"/>
        </w:rPr>
      </w:pPr>
    </w:p>
    <w:p w:rsidR="00726C54" w:rsidRPr="00726C54" w:rsidRDefault="00726C54" w:rsidP="00726C54">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726C54" w:rsidRPr="00726C54" w:rsidRDefault="00726C54" w:rsidP="00726C54">
      <w:pPr>
        <w:pStyle w:val="BodyA"/>
        <w:spacing w:after="0" w:line="276" w:lineRule="auto"/>
        <w:jc w:val="both"/>
        <w:rPr>
          <w:rFonts w:ascii="Times New Roman" w:hAnsi="Times New Roman" w:cs="Times New Roman"/>
          <w:b/>
          <w:bCs/>
          <w:sz w:val="24"/>
          <w:szCs w:val="24"/>
          <w:lang w:val="de-DE"/>
        </w:rPr>
      </w:pPr>
    </w:p>
    <w:p w:rsidR="00726C54" w:rsidRPr="00726C54" w:rsidRDefault="00726C54" w:rsidP="00726C54">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726C54" w:rsidRPr="00726C54"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EE</w:t>
            </w:r>
          </w:p>
        </w:tc>
      </w:tr>
      <w:tr w:rsidR="00726C54" w:rsidRPr="00726C54"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70</w:t>
            </w:r>
          </w:p>
        </w:tc>
      </w:tr>
    </w:tbl>
    <w:p w:rsidR="00726C54" w:rsidRPr="00726C54" w:rsidRDefault="00726C54" w:rsidP="00726C54">
      <w:pPr>
        <w:pStyle w:val="BodyA"/>
        <w:widowControl w:val="0"/>
        <w:spacing w:after="0" w:line="276" w:lineRule="auto"/>
        <w:jc w:val="both"/>
        <w:rPr>
          <w:rFonts w:ascii="Times New Roman" w:eastAsia="Times New Roman" w:hAnsi="Times New Roman" w:cs="Times New Roman"/>
          <w:b/>
          <w:b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637B0B" w:rsidRDefault="00637B0B" w:rsidP="00726C54">
      <w:pPr>
        <w:pStyle w:val="BodyA"/>
        <w:spacing w:after="0" w:line="276" w:lineRule="auto"/>
        <w:jc w:val="both"/>
        <w:rPr>
          <w:rFonts w:ascii="Times New Roman" w:eastAsia="Times New Roman" w:hAnsi="Times New Roman" w:cs="Times New Roman"/>
          <w:b/>
          <w:b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CO, PO and PSO mapping               </w:t>
      </w:r>
    </w:p>
    <w:tbl>
      <w:tblPr>
        <w:tblStyle w:val="TableGrid"/>
        <w:tblW w:w="5000" w:type="pct"/>
        <w:jc w:val="center"/>
        <w:tblLook w:val="04A0" w:firstRow="1" w:lastRow="0" w:firstColumn="1" w:lastColumn="0" w:noHBand="0" w:noVBand="1"/>
      </w:tblPr>
      <w:tblGrid>
        <w:gridCol w:w="774"/>
        <w:gridCol w:w="747"/>
        <w:gridCol w:w="747"/>
        <w:gridCol w:w="747"/>
        <w:gridCol w:w="747"/>
        <w:gridCol w:w="747"/>
        <w:gridCol w:w="747"/>
        <w:gridCol w:w="747"/>
        <w:gridCol w:w="894"/>
        <w:gridCol w:w="894"/>
        <w:gridCol w:w="894"/>
        <w:gridCol w:w="891"/>
      </w:tblGrid>
      <w:tr w:rsidR="00726C54" w:rsidRPr="00726C54" w:rsidTr="009D2EA0">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726C54" w:rsidRPr="00726C54" w:rsidTr="009D2EA0">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 xml:space="preserve">   1</w:t>
            </w:r>
          </w:p>
        </w:tc>
      </w:tr>
      <w:tr w:rsidR="00726C54" w:rsidRPr="00726C54" w:rsidTr="009D2EA0">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both"/>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both"/>
              <w:rPr>
                <w:bCs/>
                <w:bdr w:val="none" w:sz="0" w:space="0" w:color="auto" w:frame="1"/>
              </w:rPr>
            </w:pPr>
            <w:r w:rsidRPr="00726C54">
              <w:rPr>
                <w:bCs/>
                <w:bdr w:val="none" w:sz="0" w:space="0" w:color="auto" w:frame="1"/>
              </w:rPr>
              <w:t xml:space="preserve">   1</w:t>
            </w:r>
          </w:p>
        </w:tc>
      </w:tr>
      <w:tr w:rsidR="00726C54" w:rsidRPr="00726C54" w:rsidTr="009D2EA0">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both"/>
              <w:rPr>
                <w:bCs/>
                <w:bdr w:val="none" w:sz="0" w:space="0" w:color="auto" w:frame="1"/>
              </w:rPr>
            </w:pPr>
            <w:r w:rsidRPr="00726C54">
              <w:rPr>
                <w:bCs/>
                <w:bdr w:val="none" w:sz="0" w:space="0" w:color="auto" w:frame="1"/>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both"/>
              <w:rPr>
                <w:bCs/>
                <w:bdr w:val="none" w:sz="0" w:space="0" w:color="auto" w:frame="1"/>
              </w:rPr>
            </w:pPr>
            <w:r w:rsidRPr="00726C54">
              <w:rPr>
                <w:bCs/>
                <w:bdr w:val="none" w:sz="0" w:space="0" w:color="auto" w:frame="1"/>
              </w:rPr>
              <w:t xml:space="preserve">   --</w:t>
            </w:r>
          </w:p>
        </w:tc>
      </w:tr>
      <w:tr w:rsidR="00726C54" w:rsidRPr="00726C54" w:rsidTr="009D2EA0">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 xml:space="preserve">    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both"/>
              <w:rPr>
                <w:bCs/>
                <w:bdr w:val="none" w:sz="0" w:space="0" w:color="auto" w:frame="1"/>
              </w:rPr>
            </w:pPr>
            <w:r w:rsidRPr="00726C54">
              <w:rPr>
                <w:bCs/>
                <w:bdr w:val="none" w:sz="0" w:space="0" w:color="auto" w:frame="1"/>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both"/>
              <w:rPr>
                <w:bCs/>
                <w:bdr w:val="none" w:sz="0" w:space="0" w:color="auto" w:frame="1"/>
              </w:rPr>
            </w:pPr>
            <w:r w:rsidRPr="00726C54">
              <w:rPr>
                <w:bCs/>
                <w:bdr w:val="none" w:sz="0" w:space="0" w:color="auto" w:frame="1"/>
              </w:rPr>
              <w:t xml:space="preserve">   --</w:t>
            </w:r>
          </w:p>
        </w:tc>
      </w:tr>
    </w:tbl>
    <w:p w:rsidR="00726C54" w:rsidRPr="00726C54" w:rsidRDefault="00726C54" w:rsidP="00726C54">
      <w:pPr>
        <w:pStyle w:val="BodyA"/>
        <w:widowControl w:val="0"/>
        <w:spacing w:after="0"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related</w:t>
      </w:r>
    </w:p>
    <w:p w:rsidR="00726C54" w:rsidRDefault="00726C54" w:rsidP="00726C54">
      <w:pPr>
        <w:rPr>
          <w:b/>
          <w:u w:val="single"/>
        </w:rPr>
      </w:pPr>
    </w:p>
    <w:p w:rsidR="009D2EA0" w:rsidRPr="00C136D0" w:rsidRDefault="009D2EA0" w:rsidP="009D2EA0">
      <w:pPr>
        <w:jc w:val="both"/>
        <w:rPr>
          <w:b/>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9D2EA0" w:rsidRPr="00C136D0" w:rsidTr="00802B1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2EA0" w:rsidRPr="00C136D0" w:rsidRDefault="009D2EA0" w:rsidP="00802B1A">
            <w:pPr>
              <w:jc w:val="both"/>
              <w:rPr>
                <w:color w:val="000000" w:themeColor="text1"/>
              </w:rPr>
            </w:pPr>
            <w:r w:rsidRPr="00C136D0">
              <w:rPr>
                <w:color w:val="000000" w:themeColor="text1"/>
              </w:rPr>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D2EA0" w:rsidRPr="00C136D0" w:rsidRDefault="009D2EA0" w:rsidP="00802B1A">
            <w:pPr>
              <w:jc w:val="both"/>
              <w:rPr>
                <w:b/>
                <w:bCs/>
                <w:color w:val="000000" w:themeColor="text1"/>
              </w:rPr>
            </w:pPr>
            <w:r w:rsidRPr="00C136D0">
              <w:rPr>
                <w:b/>
                <w:color w:val="000000" w:themeColor="text1"/>
              </w:rPr>
              <w:t>LABOUR LAW-1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b/>
                <w:bCs/>
                <w:color w:val="000000" w:themeColor="text1"/>
              </w:rPr>
            </w:pPr>
            <w:r w:rsidRPr="00C136D0">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b/>
                <w:bCs/>
                <w:color w:val="000000" w:themeColor="text1"/>
              </w:rPr>
            </w:pPr>
            <w:r w:rsidRPr="00C136D0">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b/>
                <w:bCs/>
                <w:color w:val="000000" w:themeColor="text1"/>
              </w:rPr>
            </w:pPr>
            <w:r w:rsidRPr="00C136D0">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b/>
                <w:bCs/>
                <w:color w:val="000000" w:themeColor="text1"/>
              </w:rPr>
            </w:pPr>
            <w:r w:rsidRPr="00C136D0">
              <w:rPr>
                <w:b/>
                <w:bCs/>
                <w:color w:val="000000" w:themeColor="text1"/>
              </w:rPr>
              <w:t>C</w:t>
            </w:r>
          </w:p>
        </w:tc>
      </w:tr>
      <w:tr w:rsidR="009D2EA0" w:rsidRPr="00C136D0" w:rsidTr="00802B1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lastRenderedPageBreak/>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b/>
                <w:bCs/>
                <w:color w:val="000000" w:themeColor="text1"/>
              </w:rPr>
            </w:pPr>
            <w:r w:rsidRPr="00C136D0">
              <w:rPr>
                <w:b/>
                <w:bCs/>
                <w:color w:val="000000" w:themeColor="text1"/>
              </w:rPr>
              <w:t>LAW2504</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4</w:t>
            </w:r>
          </w:p>
        </w:tc>
      </w:tr>
      <w:tr w:rsidR="009D2EA0" w:rsidRPr="00C136D0" w:rsidTr="00802B1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2EA0" w:rsidRPr="00C136D0" w:rsidRDefault="009D2EA0" w:rsidP="00802B1A">
            <w:pPr>
              <w:jc w:val="both"/>
              <w:rPr>
                <w:color w:val="000000" w:themeColor="text1"/>
              </w:rPr>
            </w:pPr>
          </w:p>
        </w:tc>
      </w:tr>
      <w:tr w:rsidR="009D2EA0" w:rsidRPr="00C136D0" w:rsidTr="00802B1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2EA0" w:rsidRPr="00C136D0" w:rsidRDefault="009D2EA0" w:rsidP="00802B1A">
            <w:pPr>
              <w:jc w:val="both"/>
              <w:rPr>
                <w:color w:val="000000" w:themeColor="text1"/>
              </w:rPr>
            </w:pPr>
          </w:p>
        </w:tc>
      </w:tr>
    </w:tbl>
    <w:p w:rsidR="009D2EA0" w:rsidRPr="00C136D0" w:rsidRDefault="009D2EA0" w:rsidP="009D2EA0">
      <w:pPr>
        <w:jc w:val="both"/>
        <w:rPr>
          <w:b/>
          <w:color w:val="000000" w:themeColor="text1"/>
        </w:rPr>
      </w:pPr>
      <w:r w:rsidRPr="00C136D0">
        <w:rPr>
          <w:b/>
          <w:color w:val="000000" w:themeColor="text1"/>
        </w:rPr>
        <w:t>L-Lectures; T-Tutorials; P-Practical; C-Total Credits</w:t>
      </w:r>
    </w:p>
    <w:p w:rsidR="009D2EA0" w:rsidRPr="00C136D0" w:rsidRDefault="009D2EA0" w:rsidP="009D2EA0">
      <w:pPr>
        <w:jc w:val="both"/>
        <w:rPr>
          <w:b/>
          <w:color w:val="000000" w:themeColor="text1"/>
        </w:rPr>
      </w:pPr>
    </w:p>
    <w:p w:rsidR="009D2EA0" w:rsidRPr="00C136D0" w:rsidRDefault="009D2EA0" w:rsidP="009D2EA0">
      <w:pPr>
        <w:jc w:val="both"/>
        <w:rPr>
          <w:b/>
          <w:bCs/>
          <w:color w:val="000000" w:themeColor="text1"/>
        </w:rPr>
      </w:pPr>
      <w:r w:rsidRPr="00C136D0">
        <w:rPr>
          <w:b/>
          <w:bCs/>
          <w:color w:val="000000" w:themeColor="text1"/>
        </w:rPr>
        <w:t>C</w:t>
      </w:r>
      <w:r>
        <w:rPr>
          <w:b/>
          <w:bCs/>
          <w:color w:val="000000" w:themeColor="text1"/>
        </w:rPr>
        <w:t>ourse</w:t>
      </w:r>
      <w:r w:rsidRPr="00C136D0">
        <w:rPr>
          <w:b/>
          <w:bCs/>
          <w:color w:val="000000" w:themeColor="text1"/>
        </w:rPr>
        <w:t xml:space="preserve"> Description:</w:t>
      </w:r>
    </w:p>
    <w:p w:rsidR="009D2EA0" w:rsidRDefault="009D2EA0" w:rsidP="009D2EA0">
      <w:pPr>
        <w:jc w:val="both"/>
        <w:rPr>
          <w:color w:val="000000" w:themeColor="text1"/>
          <w:shd w:val="clear" w:color="auto" w:fill="FFFFFF"/>
        </w:rPr>
      </w:pPr>
      <w:r w:rsidRPr="00C136D0">
        <w:rPr>
          <w:b/>
          <w:bCs/>
          <w:color w:val="000000" w:themeColor="text1"/>
          <w:shd w:val="clear" w:color="auto" w:fill="FFFFFF"/>
        </w:rPr>
        <w:t xml:space="preserve">Indian </w:t>
      </w:r>
      <w:r>
        <w:rPr>
          <w:b/>
          <w:bCs/>
          <w:color w:val="000000" w:themeColor="text1"/>
          <w:shd w:val="clear" w:color="auto" w:fill="FFFFFF"/>
        </w:rPr>
        <w:t>L</w:t>
      </w:r>
      <w:r w:rsidRPr="00C136D0">
        <w:rPr>
          <w:b/>
          <w:bCs/>
          <w:color w:val="000000" w:themeColor="text1"/>
          <w:shd w:val="clear" w:color="auto" w:fill="FFFFFF"/>
        </w:rPr>
        <w:t>abour</w:t>
      </w:r>
      <w:r>
        <w:rPr>
          <w:b/>
          <w:bCs/>
          <w:color w:val="000000" w:themeColor="text1"/>
          <w:shd w:val="clear" w:color="auto" w:fill="FFFFFF"/>
        </w:rPr>
        <w:t>L</w:t>
      </w:r>
      <w:r w:rsidRPr="00C136D0">
        <w:rPr>
          <w:b/>
          <w:bCs/>
          <w:color w:val="000000" w:themeColor="text1"/>
          <w:shd w:val="clear" w:color="auto" w:fill="FFFFFF"/>
        </w:rPr>
        <w:t>aw</w:t>
      </w:r>
      <w:r w:rsidRPr="00C136D0">
        <w:rPr>
          <w:color w:val="000000" w:themeColor="text1"/>
          <w:shd w:val="clear" w:color="auto" w:fill="FFFFFF"/>
        </w:rPr>
        <w:t> refers to laws regulating </w:t>
      </w:r>
      <w:r w:rsidRPr="00FE297B">
        <w:rPr>
          <w:rFonts w:eastAsiaTheme="majorEastAsia"/>
          <w:shd w:val="clear" w:color="auto" w:fill="FFFFFF"/>
        </w:rPr>
        <w:t>labour in India</w:t>
      </w:r>
      <w:r w:rsidRPr="00C136D0">
        <w:rPr>
          <w:color w:val="000000" w:themeColor="text1"/>
          <w:shd w:val="clear" w:color="auto" w:fill="FFFFFF"/>
        </w:rPr>
        <w:t xml:space="preserve">. Traditionally, Indian governments at </w:t>
      </w:r>
      <w:r>
        <w:rPr>
          <w:color w:val="000000" w:themeColor="text1"/>
          <w:shd w:val="clear" w:color="auto" w:fill="FFFFFF"/>
        </w:rPr>
        <w:t>F</w:t>
      </w:r>
      <w:r w:rsidRPr="00C136D0">
        <w:rPr>
          <w:color w:val="000000" w:themeColor="text1"/>
          <w:shd w:val="clear" w:color="auto" w:fill="FFFFFF"/>
        </w:rPr>
        <w:t xml:space="preserve">ederal and </w:t>
      </w:r>
      <w:r>
        <w:rPr>
          <w:color w:val="000000" w:themeColor="text1"/>
          <w:shd w:val="clear" w:color="auto" w:fill="FFFFFF"/>
        </w:rPr>
        <w:t>S</w:t>
      </w:r>
      <w:r w:rsidRPr="00C136D0">
        <w:rPr>
          <w:color w:val="000000" w:themeColor="text1"/>
          <w:shd w:val="clear" w:color="auto" w:fill="FFFFFF"/>
        </w:rPr>
        <w:t>tate level have sought to ensure a high degree of protection for workers, but in practice, this differs due to form of government and because labour is a subject in the concurrent list of the </w:t>
      </w:r>
      <w:r w:rsidRPr="00FE297B">
        <w:rPr>
          <w:rFonts w:eastAsiaTheme="majorEastAsia"/>
          <w:shd w:val="clear" w:color="auto" w:fill="FFFFFF"/>
        </w:rPr>
        <w:t>Indian Constitution</w:t>
      </w:r>
      <w:r w:rsidRPr="00C136D0">
        <w:rPr>
          <w:color w:val="000000" w:themeColor="text1"/>
        </w:rPr>
        <w:t xml:space="preserve">. </w:t>
      </w:r>
      <w:r w:rsidRPr="00C136D0">
        <w:rPr>
          <w:color w:val="000000" w:themeColor="text1"/>
          <w:shd w:val="clear" w:color="auto" w:fill="FFFFFF"/>
        </w:rPr>
        <w:t>Indian labour law is closely connected to the </w:t>
      </w:r>
      <w:r w:rsidRPr="00FE297B">
        <w:rPr>
          <w:rFonts w:eastAsiaTheme="majorEastAsia"/>
          <w:shd w:val="clear" w:color="auto" w:fill="FFFFFF"/>
        </w:rPr>
        <w:t>Indian independence movement</w:t>
      </w:r>
      <w:r w:rsidRPr="00C136D0">
        <w:rPr>
          <w:color w:val="000000" w:themeColor="text1"/>
          <w:shd w:val="clear" w:color="auto" w:fill="FFFFFF"/>
        </w:rPr>
        <w:t>, and the campaigns of passive resistance leading up to Independence. While India was under colonial rule by the </w:t>
      </w:r>
      <w:r w:rsidRPr="00FE297B">
        <w:rPr>
          <w:rFonts w:eastAsiaTheme="majorEastAsia"/>
          <w:shd w:val="clear" w:color="auto" w:fill="FFFFFF"/>
        </w:rPr>
        <w:t>British Raj</w:t>
      </w:r>
      <w:r w:rsidRPr="00C136D0">
        <w:rPr>
          <w:color w:val="000000" w:themeColor="text1"/>
          <w:shd w:val="clear" w:color="auto" w:fill="FFFFFF"/>
        </w:rPr>
        <w:t>, labour rights, trade unions, and </w:t>
      </w:r>
      <w:r w:rsidRPr="00FE297B">
        <w:rPr>
          <w:rFonts w:eastAsiaTheme="majorEastAsia"/>
          <w:shd w:val="clear" w:color="auto" w:fill="FFFFFF"/>
        </w:rPr>
        <w:t>freedom of association</w:t>
      </w:r>
      <w:r w:rsidRPr="00C136D0">
        <w:rPr>
          <w:color w:val="000000" w:themeColor="text1"/>
          <w:shd w:val="clear" w:color="auto" w:fill="FFFFFF"/>
        </w:rPr>
        <w:t> were all suppressed. Workers who sought better conditions, and Trade Unions who campaigned through strike action were frequently, and violently suppressed. After Independence in 1947, the </w:t>
      </w:r>
      <w:r w:rsidRPr="00FE297B">
        <w:rPr>
          <w:rFonts w:eastAsiaTheme="majorEastAsia"/>
          <w:shd w:val="clear" w:color="auto" w:fill="FFFFFF"/>
        </w:rPr>
        <w:t>Constitution of India</w:t>
      </w:r>
      <w:r w:rsidRPr="00C136D0">
        <w:rPr>
          <w:color w:val="000000" w:themeColor="text1"/>
          <w:shd w:val="clear" w:color="auto" w:fill="FFFFFF"/>
        </w:rPr>
        <w:t> embedded a series of fundamental labour rights in the Constitution, particularly the Right to join and take action in a Trade Union, the principle of equality at work, and the aspiration of creating a living wage with decent working conditions.</w:t>
      </w:r>
    </w:p>
    <w:p w:rsidR="00FE297B" w:rsidRPr="00C136D0" w:rsidRDefault="00FE297B" w:rsidP="009D2EA0">
      <w:pPr>
        <w:jc w:val="both"/>
        <w:rPr>
          <w:color w:val="000000" w:themeColor="text1"/>
        </w:rPr>
      </w:pPr>
    </w:p>
    <w:p w:rsidR="009D2EA0" w:rsidRPr="00C136D0" w:rsidRDefault="009D2EA0" w:rsidP="009D2EA0">
      <w:pPr>
        <w:jc w:val="both"/>
        <w:rPr>
          <w:b/>
          <w:bCs/>
          <w:color w:val="000000" w:themeColor="text1"/>
        </w:rPr>
      </w:pPr>
      <w:r w:rsidRPr="00C136D0">
        <w:rPr>
          <w:b/>
          <w:bCs/>
          <w:color w:val="000000" w:themeColor="text1"/>
        </w:rPr>
        <w:t>Course Objectives:</w:t>
      </w:r>
    </w:p>
    <w:p w:rsidR="009D2EA0" w:rsidRPr="00C136D0" w:rsidRDefault="009D2EA0" w:rsidP="009D2EA0">
      <w:pPr>
        <w:jc w:val="both"/>
        <w:rPr>
          <w:color w:val="000000" w:themeColor="text1"/>
        </w:rPr>
      </w:pPr>
      <w:r w:rsidRPr="00C136D0">
        <w:rPr>
          <w:color w:val="000000" w:themeColor="text1"/>
        </w:rPr>
        <w:t xml:space="preserve">The </w:t>
      </w:r>
      <w:r>
        <w:rPr>
          <w:color w:val="000000" w:themeColor="text1"/>
        </w:rPr>
        <w:t>O</w:t>
      </w:r>
      <w:r w:rsidRPr="00C136D0">
        <w:rPr>
          <w:color w:val="000000" w:themeColor="text1"/>
        </w:rPr>
        <w:t>bjective</w:t>
      </w:r>
      <w:r>
        <w:rPr>
          <w:color w:val="000000" w:themeColor="text1"/>
        </w:rPr>
        <w:t>s</w:t>
      </w:r>
      <w:r w:rsidRPr="00C136D0">
        <w:rPr>
          <w:color w:val="000000" w:themeColor="text1"/>
        </w:rPr>
        <w:t xml:space="preserve"> of this </w:t>
      </w:r>
      <w:r>
        <w:rPr>
          <w:color w:val="000000" w:themeColor="text1"/>
        </w:rPr>
        <w:t>C</w:t>
      </w:r>
      <w:r w:rsidRPr="00C136D0">
        <w:rPr>
          <w:color w:val="000000" w:themeColor="text1"/>
        </w:rPr>
        <w:t xml:space="preserve">ourse </w:t>
      </w:r>
      <w:r>
        <w:rPr>
          <w:color w:val="000000" w:themeColor="text1"/>
        </w:rPr>
        <w:t>are to</w:t>
      </w:r>
      <w:r w:rsidRPr="00C136D0">
        <w:rPr>
          <w:color w:val="000000" w:themeColor="text1"/>
        </w:rPr>
        <w:t>:</w:t>
      </w:r>
    </w:p>
    <w:p w:rsidR="009D2EA0" w:rsidRPr="00C136D0" w:rsidRDefault="009D2EA0" w:rsidP="003A3392">
      <w:pPr>
        <w:pStyle w:val="ListParagraph"/>
        <w:numPr>
          <w:ilvl w:val="0"/>
          <w:numId w:val="48"/>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w:t>
      </w:r>
      <w:r w:rsidRPr="00C136D0">
        <w:rPr>
          <w:rFonts w:ascii="Times New Roman" w:hAnsi="Times New Roman" w:cs="Times New Roman"/>
          <w:color w:val="000000" w:themeColor="text1"/>
          <w:sz w:val="24"/>
          <w:szCs w:val="24"/>
        </w:rPr>
        <w:t xml:space="preserve">rovide an overview of Labour Laws in India. </w:t>
      </w:r>
    </w:p>
    <w:p w:rsidR="009D2EA0" w:rsidRPr="00C136D0" w:rsidRDefault="009D2EA0" w:rsidP="003A3392">
      <w:pPr>
        <w:pStyle w:val="ListParagraph"/>
        <w:numPr>
          <w:ilvl w:val="0"/>
          <w:numId w:val="48"/>
        </w:numPr>
        <w:spacing w:after="160" w:line="259" w:lineRule="auto"/>
        <w:jc w:val="both"/>
        <w:rPr>
          <w:rFonts w:ascii="Times New Roman" w:hAnsi="Times New Roman" w:cs="Times New Roman"/>
          <w:color w:val="000000" w:themeColor="text1"/>
          <w:sz w:val="24"/>
          <w:szCs w:val="24"/>
        </w:rPr>
      </w:pPr>
      <w:r w:rsidRPr="00C136D0">
        <w:rPr>
          <w:rFonts w:ascii="Times New Roman" w:eastAsia="Times New Roman" w:hAnsi="Times New Roman" w:cs="Times New Roman"/>
          <w:color w:val="000000" w:themeColor="text1"/>
          <w:sz w:val="24"/>
          <w:szCs w:val="24"/>
        </w:rPr>
        <w:t xml:space="preserve"> Impart to the students an in depth understanding of Labour Laws in India by recourse to relevant judicial pronouncements in this regard.  </w:t>
      </w:r>
    </w:p>
    <w:p w:rsidR="009D2EA0" w:rsidRPr="00C136D0" w:rsidRDefault="009D2EA0" w:rsidP="003A3392">
      <w:pPr>
        <w:pStyle w:val="ListParagraph"/>
        <w:numPr>
          <w:ilvl w:val="0"/>
          <w:numId w:val="48"/>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w:t>
      </w:r>
      <w:r w:rsidRPr="00C136D0">
        <w:rPr>
          <w:rFonts w:ascii="Times New Roman" w:hAnsi="Times New Roman" w:cs="Times New Roman"/>
          <w:color w:val="000000" w:themeColor="text1"/>
          <w:sz w:val="24"/>
          <w:szCs w:val="24"/>
        </w:rPr>
        <w:t>quip students with general understandings about various concepts like Trade Union, Trade dispute, Workman, Industry, Industrial Disputes, Workmen and the rights available to them.</w:t>
      </w:r>
    </w:p>
    <w:p w:rsidR="009D2EA0" w:rsidRPr="00C136D0" w:rsidRDefault="009D2EA0" w:rsidP="009D2EA0">
      <w:pPr>
        <w:jc w:val="both"/>
        <w:rPr>
          <w:b/>
          <w:bCs/>
          <w:color w:val="000000" w:themeColor="text1"/>
        </w:rPr>
      </w:pPr>
      <w:r w:rsidRPr="00C136D0">
        <w:rPr>
          <w:b/>
          <w:bCs/>
          <w:color w:val="000000" w:themeColor="text1"/>
        </w:rPr>
        <w:t>Course Outcomes:</w:t>
      </w:r>
    </w:p>
    <w:p w:rsidR="009D2EA0" w:rsidRPr="00C136D0" w:rsidRDefault="009D2EA0" w:rsidP="009D2EA0">
      <w:pPr>
        <w:jc w:val="both"/>
        <w:rPr>
          <w:color w:val="000000" w:themeColor="text1"/>
        </w:rPr>
      </w:pPr>
      <w:r w:rsidRPr="00C136D0">
        <w:rPr>
          <w:color w:val="000000" w:themeColor="text1"/>
        </w:rPr>
        <w:t xml:space="preserve">On completion of this </w:t>
      </w:r>
      <w:r>
        <w:rPr>
          <w:color w:val="000000" w:themeColor="text1"/>
        </w:rPr>
        <w:t>C</w:t>
      </w:r>
      <w:r w:rsidRPr="00C136D0">
        <w:rPr>
          <w:color w:val="000000" w:themeColor="text1"/>
        </w:rPr>
        <w:t>ourse, the students will be able to-</w:t>
      </w:r>
    </w:p>
    <w:p w:rsidR="009D2EA0" w:rsidRPr="00C136D0" w:rsidRDefault="009D2EA0" w:rsidP="009D2EA0">
      <w:pPr>
        <w:jc w:val="both"/>
        <w:rPr>
          <w:color w:val="000000" w:themeColor="text1"/>
        </w:rPr>
      </w:pPr>
      <w:r w:rsidRPr="00C136D0">
        <w:rPr>
          <w:color w:val="000000" w:themeColor="text1"/>
        </w:rPr>
        <w:t>CO1: Explain the legal frame work relating to Labour in India.</w:t>
      </w:r>
    </w:p>
    <w:p w:rsidR="009D2EA0" w:rsidRPr="00C136D0" w:rsidRDefault="009D2EA0" w:rsidP="009D2EA0">
      <w:pPr>
        <w:jc w:val="both"/>
        <w:rPr>
          <w:color w:val="000000" w:themeColor="text1"/>
        </w:rPr>
      </w:pPr>
      <w:r w:rsidRPr="00C136D0">
        <w:rPr>
          <w:color w:val="000000" w:themeColor="text1"/>
        </w:rPr>
        <w:t>CO2: Analyse the general working principles behind Labour Laws in India.</w:t>
      </w:r>
    </w:p>
    <w:p w:rsidR="009D2EA0" w:rsidRPr="00C136D0" w:rsidRDefault="009D2EA0" w:rsidP="009D2EA0">
      <w:pPr>
        <w:jc w:val="both"/>
        <w:rPr>
          <w:color w:val="000000" w:themeColor="text1"/>
        </w:rPr>
      </w:pPr>
      <w:r w:rsidRPr="00C136D0">
        <w:rPr>
          <w:color w:val="000000" w:themeColor="text1"/>
        </w:rPr>
        <w:t>CO3: Discuss technical legal view-point available for enforcement of Labour Laws.</w:t>
      </w:r>
    </w:p>
    <w:p w:rsidR="009D2EA0" w:rsidRPr="00C136D0" w:rsidRDefault="009D2EA0" w:rsidP="009D2EA0">
      <w:pPr>
        <w:jc w:val="both"/>
        <w:rPr>
          <w:color w:val="000000" w:themeColor="text1"/>
        </w:rPr>
      </w:pPr>
      <w:r w:rsidRPr="00C136D0">
        <w:rPr>
          <w:color w:val="000000" w:themeColor="text1"/>
        </w:rPr>
        <w:t>CO4: Apply the legal remedies available to Labour in case of Trade Dispute and Industrial Dispute.</w:t>
      </w:r>
    </w:p>
    <w:p w:rsidR="009D2EA0" w:rsidRPr="00C136D0" w:rsidRDefault="009D2EA0" w:rsidP="009D2EA0">
      <w:pPr>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9D2EA0" w:rsidRPr="00C136D0" w:rsidTr="00802B1A">
        <w:trPr>
          <w:trHeight w:val="580"/>
        </w:trPr>
        <w:tc>
          <w:tcPr>
            <w:tcW w:w="6790" w:type="dxa"/>
          </w:tcPr>
          <w:p w:rsidR="009D2EA0" w:rsidRPr="00C136D0" w:rsidRDefault="009D2EA0" w:rsidP="00802B1A">
            <w:pPr>
              <w:jc w:val="both"/>
              <w:rPr>
                <w:b/>
                <w:bCs/>
                <w:color w:val="000000" w:themeColor="text1"/>
              </w:rPr>
            </w:pPr>
            <w:r w:rsidRPr="00C136D0">
              <w:rPr>
                <w:b/>
                <w:bCs/>
                <w:color w:val="000000" w:themeColor="text1"/>
              </w:rPr>
              <w:t>MODULES</w:t>
            </w:r>
          </w:p>
        </w:tc>
        <w:tc>
          <w:tcPr>
            <w:tcW w:w="1450" w:type="dxa"/>
          </w:tcPr>
          <w:p w:rsidR="009D2EA0" w:rsidRPr="00C136D0" w:rsidRDefault="009D2EA0" w:rsidP="00802B1A">
            <w:pPr>
              <w:jc w:val="both"/>
              <w:rPr>
                <w:b/>
                <w:bCs/>
                <w:color w:val="000000" w:themeColor="text1"/>
              </w:rPr>
            </w:pPr>
            <w:r w:rsidRPr="00C136D0">
              <w:rPr>
                <w:b/>
                <w:bCs/>
                <w:color w:val="000000" w:themeColor="text1"/>
              </w:rPr>
              <w:t>Bloom’s Level*</w:t>
            </w:r>
          </w:p>
        </w:tc>
        <w:tc>
          <w:tcPr>
            <w:tcW w:w="1540" w:type="dxa"/>
          </w:tcPr>
          <w:p w:rsidR="009D2EA0" w:rsidRPr="00C136D0" w:rsidRDefault="009D2EA0" w:rsidP="00802B1A">
            <w:pPr>
              <w:jc w:val="both"/>
              <w:rPr>
                <w:b/>
                <w:bCs/>
                <w:color w:val="000000" w:themeColor="text1"/>
              </w:rPr>
            </w:pPr>
            <w:r w:rsidRPr="00C136D0">
              <w:rPr>
                <w:b/>
                <w:bCs/>
                <w:color w:val="000000" w:themeColor="text1"/>
              </w:rPr>
              <w:t>Number of hours</w:t>
            </w:r>
          </w:p>
        </w:tc>
      </w:tr>
      <w:tr w:rsidR="009D2EA0" w:rsidRPr="00C136D0" w:rsidTr="00802B1A">
        <w:trPr>
          <w:trHeight w:val="670"/>
        </w:trPr>
        <w:tc>
          <w:tcPr>
            <w:tcW w:w="6790" w:type="dxa"/>
          </w:tcPr>
          <w:p w:rsidR="009D2EA0" w:rsidRPr="00C136D0" w:rsidRDefault="009D2EA0" w:rsidP="00802B1A">
            <w:pPr>
              <w:jc w:val="both"/>
              <w:rPr>
                <w:b/>
                <w:color w:val="000000" w:themeColor="text1"/>
              </w:rPr>
            </w:pPr>
            <w:r w:rsidRPr="00C136D0">
              <w:rPr>
                <w:b/>
                <w:color w:val="000000" w:themeColor="text1"/>
              </w:rPr>
              <w:t>Module I: Regulation of Trade Union &amp; Unfair Labour Practices</w:t>
            </w:r>
          </w:p>
          <w:p w:rsidR="009D2EA0" w:rsidRPr="00C136D0" w:rsidRDefault="009D2EA0" w:rsidP="00100DF4">
            <w:pPr>
              <w:tabs>
                <w:tab w:val="left" w:pos="360"/>
              </w:tabs>
              <w:jc w:val="both"/>
              <w:rPr>
                <w:color w:val="000000" w:themeColor="text1"/>
              </w:rPr>
            </w:pPr>
            <w:r w:rsidRPr="00C136D0">
              <w:rPr>
                <w:color w:val="000000" w:themeColor="text1"/>
              </w:rPr>
              <w:t xml:space="preserve">History of Trade Union Movement in India and need to form Trade Union, Workers Right to form Union vis-à-vis Indian Constitution; the Membership of Trade Union, Closed shop and Union shop, Registration of Trade Union, Remedies in case of non-registration </w:t>
            </w:r>
            <w:r w:rsidRPr="00C136D0">
              <w:rPr>
                <w:color w:val="000000" w:themeColor="text1"/>
              </w:rPr>
              <w:lastRenderedPageBreak/>
              <w:t xml:space="preserve">and cancellation of registration of union, Privileges and Protection of registered Trade Union form certain acts and omissions, Unfair labour practices and victimization. </w:t>
            </w:r>
            <w:r w:rsidRPr="00C136D0">
              <w:rPr>
                <w:color w:val="000000" w:themeColor="text1"/>
              </w:rPr>
              <w:tab/>
            </w:r>
          </w:p>
        </w:tc>
        <w:tc>
          <w:tcPr>
            <w:tcW w:w="1450" w:type="dxa"/>
          </w:tcPr>
          <w:p w:rsidR="009D2EA0" w:rsidRPr="00C136D0" w:rsidRDefault="009D2EA0" w:rsidP="00802B1A">
            <w:pPr>
              <w:jc w:val="both"/>
              <w:rPr>
                <w:b/>
                <w:bCs/>
                <w:color w:val="000000" w:themeColor="text1"/>
              </w:rPr>
            </w:pPr>
            <w:r w:rsidRPr="00C136D0">
              <w:rPr>
                <w:b/>
                <w:bCs/>
                <w:color w:val="000000" w:themeColor="text1"/>
              </w:rPr>
              <w:lastRenderedPageBreak/>
              <w:t>L1,L2,L3</w:t>
            </w:r>
          </w:p>
        </w:tc>
        <w:tc>
          <w:tcPr>
            <w:tcW w:w="1540" w:type="dxa"/>
          </w:tcPr>
          <w:p w:rsidR="009D2EA0" w:rsidRPr="00C136D0" w:rsidRDefault="009D2EA0" w:rsidP="00802B1A">
            <w:pPr>
              <w:jc w:val="both"/>
              <w:rPr>
                <w:b/>
                <w:bCs/>
                <w:color w:val="000000" w:themeColor="text1"/>
              </w:rPr>
            </w:pPr>
            <w:r w:rsidRPr="00C136D0">
              <w:rPr>
                <w:b/>
                <w:bCs/>
                <w:color w:val="000000" w:themeColor="text1"/>
              </w:rPr>
              <w:t>10</w:t>
            </w:r>
          </w:p>
        </w:tc>
      </w:tr>
      <w:tr w:rsidR="009D2EA0" w:rsidRPr="00C136D0" w:rsidTr="00100DF4">
        <w:trPr>
          <w:trHeight w:val="557"/>
        </w:trPr>
        <w:tc>
          <w:tcPr>
            <w:tcW w:w="6790" w:type="dxa"/>
          </w:tcPr>
          <w:p w:rsidR="009D2EA0" w:rsidRPr="00C136D0" w:rsidRDefault="009D2EA0" w:rsidP="00802B1A">
            <w:pPr>
              <w:jc w:val="both"/>
              <w:rPr>
                <w:b/>
                <w:color w:val="000000" w:themeColor="text1"/>
              </w:rPr>
            </w:pPr>
            <w:r w:rsidRPr="00C136D0">
              <w:rPr>
                <w:b/>
                <w:color w:val="000000" w:themeColor="text1"/>
              </w:rPr>
              <w:t xml:space="preserve">Module II: Collective Bargaining: </w:t>
            </w:r>
          </w:p>
          <w:p w:rsidR="009D2EA0" w:rsidRPr="00100DF4" w:rsidRDefault="009D2EA0" w:rsidP="00802B1A">
            <w:pPr>
              <w:jc w:val="both"/>
              <w:rPr>
                <w:color w:val="000000" w:themeColor="text1"/>
              </w:rPr>
            </w:pPr>
            <w:r w:rsidRPr="00C136D0">
              <w:rPr>
                <w:color w:val="000000" w:themeColor="text1"/>
              </w:rPr>
              <w:t xml:space="preserve">Concept and importance of collective bargaining, Pre-requisites for collective bargaining, Process of administering collective agreement (Negotiation, Mediation, &amp; Voluntary arbitration &amp; Compulsory Arbitration.), Duration and enforcement of bipartite Agreement (Secs. 18, 19, Industrial Disputes Act, 1947), Pressurization: Strike, Go-Slow, wok to rule, Gherao and Lockout. </w:t>
            </w:r>
          </w:p>
        </w:tc>
        <w:tc>
          <w:tcPr>
            <w:tcW w:w="1450" w:type="dxa"/>
          </w:tcPr>
          <w:p w:rsidR="009D2EA0" w:rsidRPr="00C136D0" w:rsidRDefault="009D2EA0" w:rsidP="00802B1A">
            <w:pPr>
              <w:jc w:val="both"/>
              <w:rPr>
                <w:b/>
                <w:bCs/>
                <w:color w:val="000000" w:themeColor="text1"/>
              </w:rPr>
            </w:pPr>
            <w:r w:rsidRPr="00C136D0">
              <w:rPr>
                <w:b/>
                <w:bCs/>
                <w:color w:val="000000" w:themeColor="text1"/>
              </w:rPr>
              <w:t>L1,L2,L3</w:t>
            </w:r>
          </w:p>
        </w:tc>
        <w:tc>
          <w:tcPr>
            <w:tcW w:w="1540" w:type="dxa"/>
          </w:tcPr>
          <w:p w:rsidR="009D2EA0" w:rsidRPr="00C136D0" w:rsidRDefault="009D2EA0" w:rsidP="00802B1A">
            <w:pPr>
              <w:jc w:val="both"/>
              <w:rPr>
                <w:b/>
                <w:bCs/>
                <w:color w:val="000000" w:themeColor="text1"/>
              </w:rPr>
            </w:pPr>
            <w:r w:rsidRPr="00C136D0">
              <w:rPr>
                <w:b/>
                <w:bCs/>
                <w:color w:val="000000" w:themeColor="text1"/>
              </w:rPr>
              <w:t>10</w:t>
            </w:r>
          </w:p>
          <w:p w:rsidR="009D2EA0" w:rsidRPr="00C136D0" w:rsidRDefault="009D2EA0" w:rsidP="00802B1A">
            <w:pPr>
              <w:jc w:val="both"/>
              <w:rPr>
                <w:b/>
                <w:bCs/>
                <w:color w:val="000000" w:themeColor="text1"/>
              </w:rPr>
            </w:pPr>
          </w:p>
          <w:p w:rsidR="009D2EA0" w:rsidRPr="00C136D0" w:rsidRDefault="009D2EA0" w:rsidP="00802B1A">
            <w:pPr>
              <w:jc w:val="both"/>
              <w:rPr>
                <w:b/>
                <w:bCs/>
                <w:color w:val="000000" w:themeColor="text1"/>
              </w:rPr>
            </w:pPr>
          </w:p>
          <w:p w:rsidR="009D2EA0" w:rsidRPr="00C136D0" w:rsidRDefault="009D2EA0" w:rsidP="00802B1A">
            <w:pPr>
              <w:jc w:val="both"/>
              <w:rPr>
                <w:b/>
                <w:bCs/>
                <w:color w:val="000000" w:themeColor="text1"/>
              </w:rPr>
            </w:pPr>
          </w:p>
        </w:tc>
      </w:tr>
      <w:tr w:rsidR="009D2EA0" w:rsidRPr="00C136D0" w:rsidTr="00802B1A">
        <w:trPr>
          <w:trHeight w:val="520"/>
        </w:trPr>
        <w:tc>
          <w:tcPr>
            <w:tcW w:w="6790" w:type="dxa"/>
          </w:tcPr>
          <w:p w:rsidR="009D2EA0" w:rsidRPr="00C136D0" w:rsidRDefault="009D2EA0" w:rsidP="00802B1A">
            <w:pPr>
              <w:jc w:val="both"/>
              <w:rPr>
                <w:b/>
                <w:color w:val="000000" w:themeColor="text1"/>
              </w:rPr>
            </w:pPr>
            <w:r w:rsidRPr="00C136D0">
              <w:rPr>
                <w:b/>
                <w:color w:val="000000" w:themeColor="text1"/>
              </w:rPr>
              <w:t xml:space="preserve">Module III: Regulation of Industrial Disputes </w:t>
            </w:r>
          </w:p>
          <w:p w:rsidR="009D2EA0" w:rsidRPr="00100DF4" w:rsidRDefault="009D2EA0" w:rsidP="00100DF4">
            <w:pPr>
              <w:tabs>
                <w:tab w:val="left" w:pos="360"/>
              </w:tabs>
              <w:jc w:val="both"/>
              <w:rPr>
                <w:color w:val="000000" w:themeColor="text1"/>
              </w:rPr>
            </w:pPr>
            <w:r w:rsidRPr="00C136D0">
              <w:rPr>
                <w:color w:val="000000" w:themeColor="text1"/>
              </w:rPr>
              <w:t>Define the concept of Industry, Industrial Dispute and workman, Power of Government to refer Industrial Disputes for adjudication: The Adjudicatory Machinery, Award and its binding nature, Judicial review of Awards, The concept of lay-off, retrenchment and procedure and compensation relating to lay-off and retrenchment.</w:t>
            </w:r>
          </w:p>
        </w:tc>
        <w:tc>
          <w:tcPr>
            <w:tcW w:w="1450" w:type="dxa"/>
          </w:tcPr>
          <w:p w:rsidR="009D2EA0" w:rsidRPr="00C136D0" w:rsidRDefault="009D2EA0" w:rsidP="00802B1A">
            <w:pPr>
              <w:jc w:val="both"/>
              <w:rPr>
                <w:b/>
                <w:bCs/>
                <w:color w:val="000000" w:themeColor="text1"/>
              </w:rPr>
            </w:pPr>
            <w:r w:rsidRPr="00C136D0">
              <w:rPr>
                <w:b/>
                <w:bCs/>
                <w:color w:val="000000" w:themeColor="text1"/>
              </w:rPr>
              <w:t>L1,L2,L3,L4</w:t>
            </w:r>
          </w:p>
        </w:tc>
        <w:tc>
          <w:tcPr>
            <w:tcW w:w="1540" w:type="dxa"/>
          </w:tcPr>
          <w:p w:rsidR="009D2EA0" w:rsidRPr="00C136D0" w:rsidRDefault="009D2EA0" w:rsidP="00802B1A">
            <w:pPr>
              <w:jc w:val="both"/>
              <w:rPr>
                <w:b/>
                <w:bCs/>
                <w:color w:val="000000" w:themeColor="text1"/>
              </w:rPr>
            </w:pPr>
            <w:r w:rsidRPr="00C136D0">
              <w:rPr>
                <w:b/>
                <w:bCs/>
                <w:color w:val="000000" w:themeColor="text1"/>
              </w:rPr>
              <w:t>10</w:t>
            </w:r>
          </w:p>
        </w:tc>
      </w:tr>
      <w:tr w:rsidR="009D2EA0" w:rsidRPr="00C136D0" w:rsidTr="00802B1A">
        <w:trPr>
          <w:trHeight w:val="550"/>
        </w:trPr>
        <w:tc>
          <w:tcPr>
            <w:tcW w:w="6790" w:type="dxa"/>
          </w:tcPr>
          <w:p w:rsidR="009D2EA0" w:rsidRPr="00C136D0" w:rsidRDefault="009D2EA0" w:rsidP="00802B1A">
            <w:pPr>
              <w:jc w:val="both"/>
              <w:rPr>
                <w:b/>
                <w:color w:val="000000" w:themeColor="text1"/>
              </w:rPr>
            </w:pPr>
            <w:r w:rsidRPr="00C136D0">
              <w:rPr>
                <w:b/>
                <w:color w:val="000000" w:themeColor="text1"/>
              </w:rPr>
              <w:t>Module IV: Standing Orders</w:t>
            </w:r>
          </w:p>
          <w:p w:rsidR="009D2EA0" w:rsidRPr="00100DF4" w:rsidRDefault="009D2EA0" w:rsidP="00802B1A">
            <w:pPr>
              <w:jc w:val="both"/>
              <w:rPr>
                <w:color w:val="000000" w:themeColor="text1"/>
              </w:rPr>
            </w:pPr>
            <w:r w:rsidRPr="00C136D0">
              <w:rPr>
                <w:color w:val="000000" w:themeColor="text1"/>
              </w:rPr>
              <w:t xml:space="preserve">Concept, Nature and scope of standing orders under Industrial Employment (Standing Order) Act, 1946, Formulation of Standing Orders and its Certification process, Modification: Modification and temporary application of Model Standing Order, Interpretation and Legal status of Standing Orders. </w:t>
            </w:r>
          </w:p>
        </w:tc>
        <w:tc>
          <w:tcPr>
            <w:tcW w:w="1450" w:type="dxa"/>
          </w:tcPr>
          <w:p w:rsidR="009D2EA0" w:rsidRPr="00C136D0" w:rsidRDefault="009D2EA0" w:rsidP="00802B1A">
            <w:pPr>
              <w:jc w:val="both"/>
              <w:rPr>
                <w:b/>
                <w:bCs/>
                <w:color w:val="000000" w:themeColor="text1"/>
              </w:rPr>
            </w:pPr>
            <w:r w:rsidRPr="00C136D0">
              <w:rPr>
                <w:b/>
                <w:bCs/>
                <w:color w:val="000000" w:themeColor="text1"/>
              </w:rPr>
              <w:t>L1,L2,L3,L4</w:t>
            </w:r>
          </w:p>
        </w:tc>
        <w:tc>
          <w:tcPr>
            <w:tcW w:w="1540" w:type="dxa"/>
          </w:tcPr>
          <w:p w:rsidR="009D2EA0" w:rsidRPr="00C136D0" w:rsidRDefault="009D2EA0" w:rsidP="00802B1A">
            <w:pPr>
              <w:jc w:val="both"/>
              <w:rPr>
                <w:b/>
                <w:bCs/>
                <w:color w:val="000000" w:themeColor="text1"/>
              </w:rPr>
            </w:pPr>
            <w:r w:rsidRPr="00C136D0">
              <w:rPr>
                <w:b/>
                <w:bCs/>
                <w:color w:val="000000" w:themeColor="text1"/>
              </w:rPr>
              <w:t>8</w:t>
            </w:r>
          </w:p>
        </w:tc>
      </w:tr>
      <w:tr w:rsidR="009D2EA0" w:rsidRPr="00C136D0" w:rsidTr="00802B1A">
        <w:trPr>
          <w:trHeight w:val="720"/>
        </w:trPr>
        <w:tc>
          <w:tcPr>
            <w:tcW w:w="6790" w:type="dxa"/>
          </w:tcPr>
          <w:p w:rsidR="009D2EA0" w:rsidRPr="00C136D0" w:rsidRDefault="009D2EA0" w:rsidP="00802B1A">
            <w:pPr>
              <w:jc w:val="both"/>
              <w:rPr>
                <w:b/>
                <w:color w:val="000000" w:themeColor="text1"/>
              </w:rPr>
            </w:pPr>
            <w:r w:rsidRPr="00C136D0">
              <w:rPr>
                <w:b/>
                <w:color w:val="000000" w:themeColor="text1"/>
              </w:rPr>
              <w:t xml:space="preserve">Module V: Discipline in Industries </w:t>
            </w:r>
          </w:p>
          <w:p w:rsidR="009D2EA0" w:rsidRPr="00100DF4" w:rsidRDefault="009D2EA0" w:rsidP="00802B1A">
            <w:pPr>
              <w:jc w:val="both"/>
              <w:rPr>
                <w:color w:val="000000" w:themeColor="text1"/>
              </w:rPr>
            </w:pPr>
            <w:r w:rsidRPr="00C136D0">
              <w:rPr>
                <w:color w:val="000000" w:themeColor="text1"/>
              </w:rPr>
              <w:t>Doctrine of hire and fire in the context of social welfare, Fairness in disciplinary process: Meaning of misconduct, Right to know: The Charge Sheet, Right to defend; Domestic enquiry notice, evidence, cross examination, unbiased enquiry officer and reasoned decision, Punishment of misconduct, Prenatal (permission) and Postnatal (Approach) control during pendency of proceeding (Sec. 33 of industrial and Disputes Act).</w:t>
            </w:r>
          </w:p>
        </w:tc>
        <w:tc>
          <w:tcPr>
            <w:tcW w:w="1450" w:type="dxa"/>
          </w:tcPr>
          <w:p w:rsidR="009D2EA0" w:rsidRPr="00C136D0" w:rsidRDefault="009D2EA0" w:rsidP="00802B1A">
            <w:pPr>
              <w:jc w:val="both"/>
              <w:rPr>
                <w:b/>
                <w:bCs/>
                <w:color w:val="000000" w:themeColor="text1"/>
              </w:rPr>
            </w:pPr>
            <w:r w:rsidRPr="00C136D0">
              <w:rPr>
                <w:b/>
                <w:bCs/>
                <w:color w:val="000000" w:themeColor="text1"/>
              </w:rPr>
              <w:t>L1,L2,L3,L4</w:t>
            </w:r>
          </w:p>
        </w:tc>
        <w:tc>
          <w:tcPr>
            <w:tcW w:w="1540" w:type="dxa"/>
          </w:tcPr>
          <w:p w:rsidR="009D2EA0" w:rsidRPr="00C136D0" w:rsidRDefault="009D2EA0" w:rsidP="00802B1A">
            <w:pPr>
              <w:jc w:val="both"/>
              <w:rPr>
                <w:b/>
                <w:bCs/>
                <w:color w:val="000000" w:themeColor="text1"/>
              </w:rPr>
            </w:pPr>
            <w:r w:rsidRPr="00C136D0">
              <w:rPr>
                <w:b/>
                <w:bCs/>
                <w:color w:val="000000" w:themeColor="text1"/>
              </w:rPr>
              <w:t>10</w:t>
            </w:r>
          </w:p>
        </w:tc>
      </w:tr>
    </w:tbl>
    <w:p w:rsidR="009D2EA0" w:rsidRPr="00C136D0" w:rsidRDefault="009D2EA0" w:rsidP="009D2EA0">
      <w:pPr>
        <w:jc w:val="both"/>
        <w:rPr>
          <w:b/>
          <w:bCs/>
          <w:i/>
          <w:iCs/>
          <w:color w:val="000000" w:themeColor="text1"/>
        </w:rPr>
      </w:pPr>
      <w:r w:rsidRPr="00C136D0">
        <w:rPr>
          <w:b/>
          <w:bCs/>
          <w:i/>
          <w:iCs/>
          <w:color w:val="000000" w:themeColor="text1"/>
        </w:rPr>
        <w:t>*Bloom’s Level- L1: Knowledge; L2: Comprehension; L3: Application; L4: Analysis; L5: Synthesis, L6: Evaluation</w:t>
      </w:r>
    </w:p>
    <w:p w:rsidR="009D2EA0" w:rsidRPr="00C136D0" w:rsidRDefault="009D2EA0" w:rsidP="009D2EA0">
      <w:pPr>
        <w:jc w:val="both"/>
        <w:rPr>
          <w:b/>
          <w:bCs/>
          <w:color w:val="000000" w:themeColor="text1"/>
        </w:rPr>
      </w:pPr>
    </w:p>
    <w:p w:rsidR="009D2EA0" w:rsidRPr="00C136D0" w:rsidRDefault="009D2EA0" w:rsidP="009D2EA0">
      <w:pPr>
        <w:jc w:val="both"/>
        <w:rPr>
          <w:b/>
          <w:bCs/>
          <w:color w:val="000000" w:themeColor="text1"/>
        </w:rPr>
      </w:pPr>
      <w:r w:rsidRPr="00C136D0">
        <w:rPr>
          <w:b/>
          <w:bCs/>
          <w:color w:val="000000" w:themeColor="text1"/>
        </w:rPr>
        <w:t>Text &amp; Reference Books:</w:t>
      </w:r>
    </w:p>
    <w:p w:rsidR="009D2EA0" w:rsidRDefault="009D2EA0" w:rsidP="003A3392">
      <w:pPr>
        <w:pStyle w:val="ListParagraph"/>
        <w:numPr>
          <w:ilvl w:val="0"/>
          <w:numId w:val="49"/>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Trade Unions Act, 1926.</w:t>
      </w:r>
    </w:p>
    <w:p w:rsidR="009D2EA0" w:rsidRDefault="009D2EA0" w:rsidP="003A3392">
      <w:pPr>
        <w:pStyle w:val="ListParagraph"/>
        <w:numPr>
          <w:ilvl w:val="0"/>
          <w:numId w:val="49"/>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Industrial Disputes Act, 1947.</w:t>
      </w:r>
    </w:p>
    <w:p w:rsidR="009D2EA0" w:rsidRDefault="009D2EA0" w:rsidP="003A3392">
      <w:pPr>
        <w:pStyle w:val="ListParagraph"/>
        <w:numPr>
          <w:ilvl w:val="0"/>
          <w:numId w:val="49"/>
        </w:numPr>
        <w:spacing w:after="160" w:line="259" w:lineRule="auto"/>
        <w:jc w:val="both"/>
        <w:rPr>
          <w:rFonts w:ascii="Times New Roman" w:hAnsi="Times New Roman" w:cs="Times New Roman"/>
          <w:color w:val="000000" w:themeColor="text1"/>
          <w:sz w:val="24"/>
          <w:szCs w:val="24"/>
        </w:rPr>
      </w:pPr>
      <w:r w:rsidRPr="00A258DE">
        <w:rPr>
          <w:rFonts w:ascii="Times New Roman" w:hAnsi="Times New Roman" w:cs="Times New Roman"/>
          <w:color w:val="000000" w:themeColor="text1"/>
          <w:sz w:val="24"/>
          <w:szCs w:val="24"/>
        </w:rPr>
        <w:t>The Industrial Employment (Standing Orders) Act, 1946</w:t>
      </w:r>
      <w:r>
        <w:rPr>
          <w:rFonts w:ascii="Times New Roman" w:hAnsi="Times New Roman" w:cs="Times New Roman"/>
          <w:color w:val="000000" w:themeColor="text1"/>
          <w:sz w:val="24"/>
          <w:szCs w:val="24"/>
        </w:rPr>
        <w:t>.</w:t>
      </w:r>
    </w:p>
    <w:p w:rsidR="009D2EA0" w:rsidRPr="00C136D0" w:rsidRDefault="009D2EA0" w:rsidP="003A3392">
      <w:pPr>
        <w:pStyle w:val="ListParagraph"/>
        <w:numPr>
          <w:ilvl w:val="0"/>
          <w:numId w:val="49"/>
        </w:numPr>
        <w:spacing w:after="160" w:line="259" w:lineRule="auto"/>
        <w:jc w:val="both"/>
        <w:rPr>
          <w:rFonts w:ascii="Times New Roman" w:hAnsi="Times New Roman" w:cs="Times New Roman"/>
          <w:color w:val="000000" w:themeColor="text1"/>
          <w:sz w:val="24"/>
          <w:szCs w:val="24"/>
        </w:rPr>
      </w:pPr>
      <w:r w:rsidRPr="00C136D0">
        <w:rPr>
          <w:rFonts w:ascii="Times New Roman" w:hAnsi="Times New Roman" w:cs="Times New Roman"/>
          <w:color w:val="000000" w:themeColor="text1"/>
          <w:sz w:val="24"/>
          <w:szCs w:val="24"/>
        </w:rPr>
        <w:t xml:space="preserve">Srivastava </w:t>
      </w:r>
      <w:r>
        <w:rPr>
          <w:rFonts w:ascii="Times New Roman" w:hAnsi="Times New Roman" w:cs="Times New Roman"/>
          <w:color w:val="000000" w:themeColor="text1"/>
          <w:sz w:val="24"/>
          <w:szCs w:val="24"/>
        </w:rPr>
        <w:t xml:space="preserve">S.C. </w:t>
      </w:r>
      <w:r w:rsidRPr="00C136D0">
        <w:rPr>
          <w:rFonts w:ascii="Times New Roman" w:hAnsi="Times New Roman" w:cs="Times New Roman"/>
          <w:color w:val="000000" w:themeColor="text1"/>
          <w:sz w:val="24"/>
          <w:szCs w:val="24"/>
        </w:rPr>
        <w:t xml:space="preserve">(Rev.) </w:t>
      </w:r>
      <w:r>
        <w:rPr>
          <w:rFonts w:ascii="Times New Roman" w:hAnsi="Times New Roman" w:cs="Times New Roman"/>
          <w:color w:val="000000" w:themeColor="text1"/>
          <w:sz w:val="24"/>
          <w:szCs w:val="24"/>
        </w:rPr>
        <w:t xml:space="preserve">(2007), </w:t>
      </w:r>
      <w:r w:rsidRPr="00460D43">
        <w:rPr>
          <w:rFonts w:ascii="Times New Roman" w:hAnsi="Times New Roman" w:cs="Times New Roman"/>
          <w:i/>
          <w:iCs/>
          <w:color w:val="000000" w:themeColor="text1"/>
          <w:sz w:val="24"/>
          <w:szCs w:val="24"/>
        </w:rPr>
        <w:t>Labour Law and LabourRelations : Cases and Materials</w:t>
      </w:r>
      <w:r>
        <w:rPr>
          <w:rFonts w:ascii="Times New Roman" w:hAnsi="Times New Roman" w:cs="Times New Roman"/>
          <w:color w:val="000000" w:themeColor="text1"/>
          <w:sz w:val="24"/>
          <w:szCs w:val="24"/>
        </w:rPr>
        <w:t>, Vikas Publications.</w:t>
      </w:r>
    </w:p>
    <w:p w:rsidR="009D2EA0" w:rsidRPr="00C136D0" w:rsidRDefault="009D2EA0" w:rsidP="003A3392">
      <w:pPr>
        <w:pStyle w:val="ListParagraph"/>
        <w:numPr>
          <w:ilvl w:val="0"/>
          <w:numId w:val="49"/>
        </w:numPr>
        <w:spacing w:after="160" w:line="259" w:lineRule="auto"/>
        <w:jc w:val="both"/>
        <w:rPr>
          <w:rFonts w:ascii="Times New Roman" w:hAnsi="Times New Roman" w:cs="Times New Roman"/>
          <w:color w:val="000000" w:themeColor="text1"/>
          <w:sz w:val="24"/>
          <w:szCs w:val="24"/>
        </w:rPr>
      </w:pPr>
      <w:r w:rsidRPr="00C136D0">
        <w:rPr>
          <w:rFonts w:ascii="Times New Roman" w:hAnsi="Times New Roman" w:cs="Times New Roman"/>
          <w:color w:val="000000" w:themeColor="text1"/>
          <w:sz w:val="24"/>
          <w:szCs w:val="24"/>
        </w:rPr>
        <w:t>Rao</w:t>
      </w:r>
      <w:r>
        <w:rPr>
          <w:rFonts w:ascii="Times New Roman" w:hAnsi="Times New Roman" w:cs="Times New Roman"/>
          <w:color w:val="000000" w:themeColor="text1"/>
          <w:sz w:val="24"/>
          <w:szCs w:val="24"/>
        </w:rPr>
        <w:t xml:space="preserve">E.M. </w:t>
      </w:r>
      <w:r w:rsidRPr="00C136D0">
        <w:rPr>
          <w:rFonts w:ascii="Times New Roman" w:hAnsi="Times New Roman" w:cs="Times New Roman"/>
          <w:color w:val="000000" w:themeColor="text1"/>
          <w:sz w:val="24"/>
          <w:szCs w:val="24"/>
        </w:rPr>
        <w:t>, O.P. Malhotra</w:t>
      </w:r>
      <w:r>
        <w:rPr>
          <w:rFonts w:ascii="Times New Roman" w:hAnsi="Times New Roman" w:cs="Times New Roman"/>
          <w:color w:val="000000" w:themeColor="text1"/>
          <w:sz w:val="24"/>
          <w:szCs w:val="24"/>
        </w:rPr>
        <w:t xml:space="preserve"> O. P. (2004),</w:t>
      </w:r>
      <w:r w:rsidRPr="00460D43">
        <w:rPr>
          <w:rFonts w:ascii="Times New Roman" w:hAnsi="Times New Roman" w:cs="Times New Roman"/>
          <w:i/>
          <w:iCs/>
          <w:color w:val="000000" w:themeColor="text1"/>
          <w:sz w:val="24"/>
          <w:szCs w:val="24"/>
        </w:rPr>
        <w:t>The Law of Industrial Disputes</w:t>
      </w:r>
      <w:r>
        <w:rPr>
          <w:rFonts w:ascii="Times New Roman" w:hAnsi="Times New Roman" w:cs="Times New Roman"/>
          <w:i/>
          <w:iCs/>
          <w:color w:val="000000" w:themeColor="text1"/>
          <w:sz w:val="24"/>
          <w:szCs w:val="24"/>
        </w:rPr>
        <w:t xml:space="preserve">, </w:t>
      </w:r>
      <w:r>
        <w:rPr>
          <w:rFonts w:ascii="Times New Roman" w:hAnsi="Times New Roman" w:cs="Times New Roman"/>
          <w:color w:val="000000" w:themeColor="text1"/>
          <w:sz w:val="24"/>
          <w:szCs w:val="24"/>
        </w:rPr>
        <w:t>(6</w:t>
      </w:r>
      <w:r w:rsidRPr="00233308">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edition) LexisNexis.</w:t>
      </w:r>
    </w:p>
    <w:p w:rsidR="009D2EA0" w:rsidRPr="00460D43" w:rsidRDefault="009D2EA0" w:rsidP="003A3392">
      <w:pPr>
        <w:pStyle w:val="ListParagraph"/>
        <w:numPr>
          <w:ilvl w:val="0"/>
          <w:numId w:val="49"/>
        </w:numPr>
        <w:spacing w:after="160" w:line="259" w:lineRule="auto"/>
        <w:jc w:val="both"/>
        <w:rPr>
          <w:rFonts w:ascii="Times New Roman" w:hAnsi="Times New Roman" w:cs="Times New Roman"/>
          <w:i/>
          <w:iCs/>
          <w:color w:val="000000" w:themeColor="text1"/>
          <w:sz w:val="24"/>
          <w:szCs w:val="24"/>
        </w:rPr>
      </w:pPr>
      <w:r w:rsidRPr="00C136D0">
        <w:rPr>
          <w:rFonts w:ascii="Times New Roman" w:hAnsi="Times New Roman" w:cs="Times New Roman"/>
          <w:color w:val="000000" w:themeColor="text1"/>
          <w:sz w:val="24"/>
          <w:szCs w:val="24"/>
        </w:rPr>
        <w:t>Srivastava</w:t>
      </w:r>
      <w:r>
        <w:rPr>
          <w:rFonts w:ascii="Times New Roman" w:hAnsi="Times New Roman" w:cs="Times New Roman"/>
          <w:color w:val="000000" w:themeColor="text1"/>
          <w:sz w:val="24"/>
          <w:szCs w:val="24"/>
        </w:rPr>
        <w:t xml:space="preserve"> K. D. (1998 with </w:t>
      </w:r>
      <w:r w:rsidRPr="00C136D0">
        <w:rPr>
          <w:rFonts w:ascii="Times New Roman" w:hAnsi="Times New Roman" w:cs="Times New Roman"/>
          <w:color w:val="000000" w:themeColor="text1"/>
          <w:sz w:val="24"/>
          <w:szCs w:val="24"/>
        </w:rPr>
        <w:t>Supplement 2003</w:t>
      </w:r>
      <w:r>
        <w:rPr>
          <w:rFonts w:ascii="Times New Roman" w:hAnsi="Times New Roman" w:cs="Times New Roman"/>
          <w:color w:val="000000" w:themeColor="text1"/>
          <w:sz w:val="24"/>
          <w:szCs w:val="24"/>
        </w:rPr>
        <w:t xml:space="preserve">), </w:t>
      </w:r>
      <w:r w:rsidRPr="00460D43">
        <w:rPr>
          <w:rFonts w:ascii="Times New Roman" w:hAnsi="Times New Roman" w:cs="Times New Roman"/>
          <w:i/>
          <w:iCs/>
          <w:color w:val="000000" w:themeColor="text1"/>
          <w:sz w:val="24"/>
          <w:szCs w:val="24"/>
        </w:rPr>
        <w:t>Industrial Employment (Standing Orders) Act, 1946</w:t>
      </w:r>
      <w:r>
        <w:rPr>
          <w:rFonts w:ascii="Times New Roman" w:hAnsi="Times New Roman" w:cs="Times New Roman"/>
          <w:i/>
          <w:iCs/>
          <w:color w:val="000000" w:themeColor="text1"/>
          <w:sz w:val="24"/>
          <w:szCs w:val="24"/>
        </w:rPr>
        <w:t>,</w:t>
      </w:r>
      <w:r>
        <w:rPr>
          <w:rFonts w:ascii="Times New Roman" w:hAnsi="Times New Roman" w:cs="Times New Roman"/>
          <w:color w:val="000000" w:themeColor="text1"/>
          <w:sz w:val="24"/>
          <w:szCs w:val="24"/>
        </w:rPr>
        <w:t xml:space="preserve"> (4</w:t>
      </w:r>
      <w:r w:rsidRPr="00233308">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edition) Eastern Book Publication.</w:t>
      </w:r>
    </w:p>
    <w:p w:rsidR="009D2EA0" w:rsidRPr="00C136D0" w:rsidRDefault="009D2EA0" w:rsidP="003A3392">
      <w:pPr>
        <w:pStyle w:val="ListParagraph"/>
        <w:numPr>
          <w:ilvl w:val="0"/>
          <w:numId w:val="49"/>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Report of National Commission on Labour, 1969.</w:t>
      </w:r>
    </w:p>
    <w:p w:rsidR="009D2EA0" w:rsidRPr="00C136D0" w:rsidRDefault="009D2EA0" w:rsidP="009D2EA0">
      <w:pPr>
        <w:jc w:val="both"/>
        <w:rPr>
          <w:color w:val="000000" w:themeColor="text1"/>
        </w:rPr>
      </w:pPr>
    </w:p>
    <w:p w:rsidR="009D2EA0" w:rsidRPr="00C136D0" w:rsidRDefault="009D2EA0" w:rsidP="009D2EA0">
      <w:pPr>
        <w:jc w:val="both"/>
        <w:rPr>
          <w:color w:val="000000" w:themeColor="text1"/>
        </w:rPr>
      </w:pPr>
      <w:r w:rsidRPr="00C136D0">
        <w:rPr>
          <w:b/>
          <w:bCs/>
          <w:color w:val="000000" w:themeColor="text1"/>
        </w:rPr>
        <w:t>Modes of Evaluation: Quiz/Assignment/Seminar/Written Exam:</w:t>
      </w:r>
    </w:p>
    <w:p w:rsidR="009D2EA0" w:rsidRPr="00C136D0" w:rsidRDefault="009D2EA0" w:rsidP="009D2EA0">
      <w:pPr>
        <w:jc w:val="both"/>
        <w:rPr>
          <w:b/>
          <w:bCs/>
          <w:color w:val="000000" w:themeColor="text1"/>
          <w:lang w:val="de-DE"/>
        </w:rPr>
      </w:pPr>
      <w:r w:rsidRPr="00C136D0">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D2EA0" w:rsidRPr="00C136D0" w:rsidTr="00802B1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EE</w:t>
            </w:r>
          </w:p>
        </w:tc>
      </w:tr>
      <w:tr w:rsidR="009D2EA0" w:rsidRPr="00C136D0" w:rsidTr="00802B1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70</w:t>
            </w:r>
          </w:p>
        </w:tc>
      </w:tr>
    </w:tbl>
    <w:p w:rsidR="009D2EA0" w:rsidRDefault="009D2EA0" w:rsidP="009D2EA0">
      <w:pPr>
        <w:jc w:val="both"/>
        <w:rPr>
          <w:b/>
          <w:bCs/>
          <w:color w:val="000000" w:themeColor="text1"/>
        </w:rPr>
      </w:pPr>
      <w:r w:rsidRPr="009D2EA0">
        <w:rPr>
          <w:color w:val="000000" w:themeColor="text1"/>
        </w:rPr>
        <w:t>*Components- P/S/V- Presentation/Seminar/Viva; CT- Class Test; A- Attendance; CS/AS- Case Study/Assignment; EE- End Semester Examination</w:t>
      </w:r>
    </w:p>
    <w:p w:rsidR="009D2EA0" w:rsidRDefault="009D2EA0" w:rsidP="009D2EA0">
      <w:pPr>
        <w:jc w:val="both"/>
        <w:rPr>
          <w:b/>
          <w:bCs/>
          <w:color w:val="000000" w:themeColor="text1"/>
        </w:rPr>
      </w:pPr>
    </w:p>
    <w:p w:rsidR="009D2EA0" w:rsidRPr="00C136D0" w:rsidRDefault="009D2EA0" w:rsidP="009D2EA0">
      <w:pPr>
        <w:jc w:val="both"/>
        <w:rPr>
          <w:b/>
          <w:bCs/>
          <w:color w:val="000000" w:themeColor="text1"/>
        </w:rPr>
      </w:pPr>
      <w:r w:rsidRPr="00C136D0">
        <w:rPr>
          <w:b/>
          <w:bCs/>
          <w:color w:val="000000" w:themeColor="text1"/>
        </w:rPr>
        <w:t>CO, PO and PSO Mapping:</w:t>
      </w:r>
    </w:p>
    <w:p w:rsidR="009D2EA0" w:rsidRPr="00C136D0" w:rsidRDefault="009D2EA0" w:rsidP="009D2EA0">
      <w:pPr>
        <w:jc w:val="both"/>
        <w:rPr>
          <w:b/>
          <w:bCs/>
          <w:color w:val="000000" w:themeColor="text1"/>
        </w:rPr>
      </w:pPr>
    </w:p>
    <w:tbl>
      <w:tblPr>
        <w:tblStyle w:val="TableGrid"/>
        <w:tblpPr w:leftFromText="180" w:rightFromText="180" w:vertAnchor="text" w:horzAnchor="margin" w:tblpY="-10"/>
        <w:tblW w:w="4902" w:type="pct"/>
        <w:tblLayout w:type="fixed"/>
        <w:tblLook w:val="04A0" w:firstRow="1" w:lastRow="0" w:firstColumn="1" w:lastColumn="0" w:noHBand="0" w:noVBand="1"/>
      </w:tblPr>
      <w:tblGrid>
        <w:gridCol w:w="722"/>
        <w:gridCol w:w="723"/>
        <w:gridCol w:w="723"/>
        <w:gridCol w:w="723"/>
        <w:gridCol w:w="723"/>
        <w:gridCol w:w="723"/>
        <w:gridCol w:w="723"/>
        <w:gridCol w:w="723"/>
        <w:gridCol w:w="723"/>
        <w:gridCol w:w="723"/>
        <w:gridCol w:w="723"/>
        <w:gridCol w:w="723"/>
        <w:gridCol w:w="713"/>
      </w:tblGrid>
      <w:tr w:rsidR="009D2EA0" w:rsidRPr="00C136D0" w:rsidTr="009D2EA0">
        <w:trPr>
          <w:trHeight w:val="629"/>
        </w:trPr>
        <w:tc>
          <w:tcPr>
            <w:tcW w:w="385" w:type="pct"/>
            <w:tcBorders>
              <w:top w:val="single" w:sz="4" w:space="0" w:color="auto"/>
              <w:left w:val="single" w:sz="4" w:space="0" w:color="auto"/>
              <w:bottom w:val="single" w:sz="4" w:space="0" w:color="auto"/>
              <w:right w:val="single" w:sz="4" w:space="0" w:color="auto"/>
            </w:tcBorders>
            <w:vAlign w:val="center"/>
          </w:tcPr>
          <w:p w:rsidR="009D2EA0" w:rsidRPr="00C136D0" w:rsidRDefault="009D2EA0" w:rsidP="00802B1A">
            <w:pPr>
              <w:spacing w:after="160" w:line="259" w:lineRule="auto"/>
              <w:jc w:val="both"/>
              <w:rPr>
                <w:b/>
                <w:bCs/>
                <w:color w:val="000000" w:themeColor="text1"/>
              </w:rPr>
            </w:pPr>
          </w:p>
        </w:tc>
        <w:tc>
          <w:tcPr>
            <w:tcW w:w="385" w:type="pct"/>
            <w:tcBorders>
              <w:top w:val="single" w:sz="4" w:space="0" w:color="auto"/>
              <w:left w:val="single" w:sz="4" w:space="0" w:color="auto"/>
              <w:bottom w:val="single" w:sz="4" w:space="0" w:color="auto"/>
              <w:right w:val="single" w:sz="4" w:space="0" w:color="auto"/>
            </w:tcBorders>
          </w:tcPr>
          <w:p w:rsidR="009D2EA0" w:rsidRPr="00C136D0" w:rsidRDefault="009D2EA0" w:rsidP="00802B1A">
            <w:pPr>
              <w:spacing w:after="160" w:line="259" w:lineRule="auto"/>
              <w:jc w:val="both"/>
              <w:rPr>
                <w:b/>
                <w:bCs/>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PO2</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PO3</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PO4</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PO5</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PO6</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PO7</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PSO1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PSO2</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PSO3</w:t>
            </w:r>
          </w:p>
        </w:tc>
        <w:tc>
          <w:tcPr>
            <w:tcW w:w="380" w:type="pct"/>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PSO4</w:t>
            </w:r>
          </w:p>
        </w:tc>
      </w:tr>
      <w:tr w:rsidR="009D2EA0" w:rsidRPr="00C136D0" w:rsidTr="009D2EA0">
        <w:trPr>
          <w:trHeight w:val="372"/>
        </w:trPr>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CO1</w:t>
            </w:r>
          </w:p>
        </w:tc>
        <w:tc>
          <w:tcPr>
            <w:tcW w:w="385" w:type="pct"/>
            <w:tcBorders>
              <w:top w:val="single" w:sz="4" w:space="0" w:color="auto"/>
              <w:left w:val="single" w:sz="4" w:space="0" w:color="auto"/>
              <w:bottom w:val="single" w:sz="4" w:space="0" w:color="auto"/>
              <w:right w:val="single" w:sz="4" w:space="0" w:color="auto"/>
            </w:tcBorders>
          </w:tcPr>
          <w:p w:rsidR="009D2EA0" w:rsidRPr="009D2EA0" w:rsidRDefault="009D2EA0" w:rsidP="00802B1A">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2</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r>
      <w:tr w:rsidR="009D2EA0" w:rsidRPr="00C136D0" w:rsidTr="009D2EA0">
        <w:trPr>
          <w:trHeight w:val="380"/>
        </w:trPr>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CO2</w:t>
            </w:r>
          </w:p>
        </w:tc>
        <w:tc>
          <w:tcPr>
            <w:tcW w:w="385" w:type="pct"/>
            <w:tcBorders>
              <w:top w:val="single" w:sz="4" w:space="0" w:color="auto"/>
              <w:left w:val="single" w:sz="4" w:space="0" w:color="auto"/>
              <w:bottom w:val="single" w:sz="4" w:space="0" w:color="auto"/>
              <w:right w:val="single" w:sz="4" w:space="0" w:color="auto"/>
            </w:tcBorders>
          </w:tcPr>
          <w:p w:rsidR="009D2EA0" w:rsidRPr="009D2EA0" w:rsidRDefault="009D2EA0" w:rsidP="00802B1A">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2</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r>
      <w:tr w:rsidR="009D2EA0" w:rsidRPr="00C136D0" w:rsidTr="009D2EA0">
        <w:trPr>
          <w:trHeight w:val="380"/>
        </w:trPr>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CO3</w:t>
            </w:r>
          </w:p>
        </w:tc>
        <w:tc>
          <w:tcPr>
            <w:tcW w:w="385" w:type="pct"/>
            <w:tcBorders>
              <w:top w:val="single" w:sz="4" w:space="0" w:color="auto"/>
              <w:left w:val="single" w:sz="4" w:space="0" w:color="auto"/>
              <w:bottom w:val="single" w:sz="4" w:space="0" w:color="auto"/>
              <w:right w:val="single" w:sz="4" w:space="0" w:color="auto"/>
            </w:tcBorders>
          </w:tcPr>
          <w:p w:rsidR="009D2EA0" w:rsidRPr="009D2EA0" w:rsidRDefault="009D2EA0" w:rsidP="00802B1A">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r>
      <w:tr w:rsidR="009D2EA0" w:rsidRPr="00C136D0" w:rsidTr="009D2EA0">
        <w:trPr>
          <w:trHeight w:val="324"/>
        </w:trPr>
        <w:tc>
          <w:tcPr>
            <w:tcW w:w="385" w:type="pct"/>
            <w:tcBorders>
              <w:top w:val="single" w:sz="4" w:space="0" w:color="auto"/>
              <w:left w:val="single" w:sz="4" w:space="0" w:color="auto"/>
              <w:bottom w:val="single" w:sz="4" w:space="0" w:color="auto"/>
              <w:right w:val="single" w:sz="4" w:space="0" w:color="auto"/>
            </w:tcBorders>
            <w:vAlign w:val="center"/>
          </w:tcPr>
          <w:p w:rsidR="009D2EA0" w:rsidRPr="00C136D0" w:rsidRDefault="009D2EA0" w:rsidP="00802B1A">
            <w:pPr>
              <w:jc w:val="both"/>
              <w:rPr>
                <w:b/>
                <w:bCs/>
                <w:color w:val="000000" w:themeColor="text1"/>
              </w:rPr>
            </w:pPr>
            <w:r w:rsidRPr="00C136D0">
              <w:rPr>
                <w:b/>
                <w:bCs/>
                <w:color w:val="000000" w:themeColor="text1"/>
              </w:rPr>
              <w:t>CO4</w:t>
            </w:r>
          </w:p>
        </w:tc>
        <w:tc>
          <w:tcPr>
            <w:tcW w:w="385" w:type="pct"/>
            <w:tcBorders>
              <w:top w:val="single" w:sz="4" w:space="0" w:color="auto"/>
              <w:left w:val="single" w:sz="4" w:space="0" w:color="auto"/>
              <w:bottom w:val="single" w:sz="4" w:space="0" w:color="auto"/>
              <w:right w:val="single" w:sz="4" w:space="0" w:color="auto"/>
            </w:tcBorders>
          </w:tcPr>
          <w:p w:rsidR="009D2EA0" w:rsidRPr="009D2EA0" w:rsidRDefault="009D2EA0" w:rsidP="00802B1A">
            <w:pPr>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w:t>
            </w:r>
          </w:p>
        </w:tc>
      </w:tr>
    </w:tbl>
    <w:p w:rsidR="009D2EA0" w:rsidRPr="00233308" w:rsidRDefault="009D2EA0" w:rsidP="009D2EA0">
      <w:pPr>
        <w:jc w:val="both"/>
        <w:rPr>
          <w:b/>
          <w:bCs/>
          <w:color w:val="000000" w:themeColor="text1"/>
        </w:rPr>
      </w:pPr>
      <w:r w:rsidRPr="00C136D0">
        <w:rPr>
          <w:b/>
          <w:bCs/>
          <w:color w:val="000000" w:themeColor="text1"/>
        </w:rPr>
        <w:t>1: strongly related, 2: moderately related and 3: weakly related</w:t>
      </w:r>
    </w:p>
    <w:p w:rsidR="00726C54" w:rsidRDefault="00726C54" w:rsidP="00726C54">
      <w:pPr>
        <w:rPr>
          <w:b/>
          <w:u w:val="single"/>
        </w:rPr>
      </w:pPr>
    </w:p>
    <w:p w:rsidR="00726C54" w:rsidRDefault="00726C54" w:rsidP="00726C54">
      <w:pPr>
        <w:rPr>
          <w:b/>
          <w:u w:val="single"/>
        </w:rPr>
      </w:pPr>
    </w:p>
    <w:p w:rsidR="009D2EA0" w:rsidRPr="009B73C2" w:rsidRDefault="009D2EA0" w:rsidP="009D2EA0">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D2EA0" w:rsidRPr="009D2EA0" w:rsidTr="00802B1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hAnsi="Times New Roman" w:cs="Times New Roman"/>
                <w:b/>
                <w:bCs/>
                <w:sz w:val="24"/>
                <w:szCs w:val="24"/>
                <w:lang w:val="fr-FR"/>
              </w:rPr>
              <w:t>LAW 2505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D2EA0" w:rsidRPr="009D2EA0" w:rsidRDefault="009D2EA0" w:rsidP="009D2EA0">
            <w:pPr>
              <w:pStyle w:val="NormalWeb"/>
              <w:spacing w:before="0" w:beforeAutospacing="0" w:after="0" w:afterAutospacing="0" w:line="276" w:lineRule="auto"/>
              <w:jc w:val="center"/>
              <w:rPr>
                <w:rFonts w:ascii="Times New Roman" w:hAnsi="Times New Roman" w:cs="Times New Roman"/>
                <w:sz w:val="24"/>
                <w:szCs w:val="24"/>
              </w:rPr>
            </w:pPr>
            <w:r w:rsidRPr="009D2EA0">
              <w:rPr>
                <w:rFonts w:ascii="Times New Roman" w:hAnsi="Times New Roman" w:cs="Times New Roman"/>
                <w:b/>
                <w:sz w:val="24"/>
                <w:szCs w:val="24"/>
              </w:rPr>
              <w:t xml:space="preserve">PROPERTY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C</w:t>
            </w:r>
          </w:p>
        </w:tc>
      </w:tr>
      <w:tr w:rsidR="009D2EA0" w:rsidRPr="009D2EA0"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sz w:val="24"/>
                <w:szCs w:val="24"/>
              </w:rPr>
            </w:pPr>
            <w:r w:rsidRPr="009D2EA0">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4</w:t>
            </w:r>
          </w:p>
        </w:tc>
      </w:tr>
      <w:tr w:rsidR="009D2EA0" w:rsidRPr="009D2EA0"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spacing w:line="276" w:lineRule="auto"/>
            </w:pPr>
          </w:p>
        </w:tc>
      </w:tr>
      <w:tr w:rsidR="009D2EA0" w:rsidRPr="009D2EA0"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spacing w:line="276" w:lineRule="auto"/>
              <w:jc w:val="center"/>
            </w:pPr>
          </w:p>
        </w:tc>
      </w:tr>
    </w:tbl>
    <w:p w:rsidR="009D2EA0" w:rsidRPr="009D2EA0" w:rsidRDefault="009D2EA0" w:rsidP="009D2EA0">
      <w:pPr>
        <w:spacing w:line="276" w:lineRule="auto"/>
        <w:rPr>
          <w:b/>
          <w:color w:val="000000"/>
        </w:rPr>
      </w:pPr>
    </w:p>
    <w:p w:rsidR="009D2EA0" w:rsidRPr="009D2EA0" w:rsidRDefault="009D2EA0" w:rsidP="009D2EA0">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Description</w:t>
      </w:r>
    </w:p>
    <w:p w:rsidR="009D2EA0" w:rsidRPr="009D2EA0" w:rsidRDefault="009D2EA0" w:rsidP="009D2EA0">
      <w:pPr>
        <w:pStyle w:val="BodyA"/>
        <w:spacing w:after="0" w:line="276" w:lineRule="auto"/>
        <w:jc w:val="both"/>
        <w:rPr>
          <w:rFonts w:ascii="Times New Roman" w:hAnsi="Times New Roman" w:cs="Times New Roman"/>
          <w:bCs/>
          <w:sz w:val="24"/>
          <w:szCs w:val="24"/>
        </w:rPr>
      </w:pPr>
    </w:p>
    <w:p w:rsidR="009D2EA0" w:rsidRPr="009D2EA0" w:rsidRDefault="009D2EA0" w:rsidP="009D2EA0">
      <w:pPr>
        <w:pStyle w:val="Header"/>
        <w:tabs>
          <w:tab w:val="left" w:pos="540"/>
        </w:tabs>
        <w:spacing w:line="276" w:lineRule="auto"/>
        <w:jc w:val="both"/>
      </w:pPr>
      <w:r w:rsidRPr="009D2EA0">
        <w:t xml:space="preserve">Property Law Course imparts to the students’ knowledge of Law in India relating to Transfer of Immovable Property and the norms and doctrines that aid in carrying out secure transactions in this regard. </w:t>
      </w:r>
      <w:r w:rsidRPr="009D2EA0">
        <w:rPr>
          <w:bCs/>
        </w:rPr>
        <w:t>The aim of this Course is to make the students understand the Law and also provide adequate knowledge to apply the same in real life cases.</w:t>
      </w:r>
    </w:p>
    <w:p w:rsidR="009D2EA0" w:rsidRDefault="009D2EA0" w:rsidP="009D2EA0">
      <w:pPr>
        <w:pStyle w:val="BodyA"/>
        <w:spacing w:after="0" w:line="276" w:lineRule="auto"/>
        <w:rPr>
          <w:rFonts w:ascii="Times New Roman" w:hAnsi="Times New Roman" w:cs="Times New Roman"/>
          <w:b/>
          <w:bCs/>
          <w:sz w:val="24"/>
          <w:szCs w:val="24"/>
        </w:rPr>
      </w:pPr>
    </w:p>
    <w:p w:rsidR="009D2EA0" w:rsidRPr="009D2EA0" w:rsidRDefault="009D2EA0" w:rsidP="009D2EA0">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Objectives</w:t>
      </w:r>
    </w:p>
    <w:p w:rsidR="009D2EA0" w:rsidRPr="009D2EA0" w:rsidRDefault="009D2EA0" w:rsidP="009D2EA0">
      <w:pPr>
        <w:pStyle w:val="BodyA"/>
        <w:spacing w:after="0" w:line="276" w:lineRule="auto"/>
        <w:rPr>
          <w:rFonts w:ascii="Times New Roman" w:eastAsia="Times New Roman" w:hAnsi="Times New Roman" w:cs="Times New Roman"/>
          <w:b/>
          <w:bCs/>
          <w:sz w:val="24"/>
          <w:szCs w:val="24"/>
        </w:rPr>
      </w:pPr>
    </w:p>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hAnsi="Times New Roman" w:cs="Times New Roman"/>
          <w:sz w:val="24"/>
          <w:szCs w:val="24"/>
        </w:rPr>
        <w:t>The Objectives of this Course are to:</w:t>
      </w:r>
    </w:p>
    <w:p w:rsidR="009D2EA0" w:rsidRPr="009D2EA0" w:rsidRDefault="009D2EA0" w:rsidP="009D2EA0">
      <w:pPr>
        <w:pStyle w:val="BodyA"/>
        <w:spacing w:after="0" w:line="276" w:lineRule="auto"/>
        <w:rPr>
          <w:rFonts w:ascii="Times New Roman" w:hAnsi="Times New Roman" w:cs="Times New Roman"/>
          <w:sz w:val="24"/>
          <w:szCs w:val="24"/>
        </w:rPr>
      </w:pPr>
    </w:p>
    <w:p w:rsidR="009D2EA0" w:rsidRPr="009D2EA0" w:rsidRDefault="009D2EA0" w:rsidP="003A3392">
      <w:pPr>
        <w:pStyle w:val="ListParagraph"/>
        <w:numPr>
          <w:ilvl w:val="0"/>
          <w:numId w:val="50"/>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Provide an overview of the</w:t>
      </w:r>
      <w:r w:rsidRPr="009D2EA0">
        <w:rPr>
          <w:rFonts w:ascii="Times New Roman" w:hAnsi="Times New Roman" w:cs="Times New Roman"/>
          <w:color w:val="000000" w:themeColor="text1"/>
          <w:sz w:val="24"/>
          <w:szCs w:val="24"/>
        </w:rPr>
        <w:t xml:space="preserve"> Laws </w:t>
      </w:r>
      <w:r w:rsidRPr="009D2EA0">
        <w:rPr>
          <w:rFonts w:ascii="Times New Roman" w:hAnsi="Times New Roman" w:cs="Times New Roman"/>
          <w:sz w:val="24"/>
          <w:szCs w:val="24"/>
        </w:rPr>
        <w:t>relating to transfer of immovable property in India.</w:t>
      </w:r>
    </w:p>
    <w:p w:rsidR="009D2EA0" w:rsidRPr="009D2EA0" w:rsidRDefault="009D2EA0" w:rsidP="003A3392">
      <w:pPr>
        <w:pStyle w:val="ListParagraph"/>
        <w:numPr>
          <w:ilvl w:val="0"/>
          <w:numId w:val="50"/>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Equip the students with </w:t>
      </w:r>
      <w:r w:rsidRPr="009D2EA0">
        <w:rPr>
          <w:rFonts w:ascii="Times New Roman" w:hAnsi="Times New Roman" w:cs="Times New Roman"/>
          <w:color w:val="000000" w:themeColor="text1"/>
          <w:sz w:val="24"/>
          <w:szCs w:val="24"/>
        </w:rPr>
        <w:t>the various methods of transferring immovable property and the legal requirements.</w:t>
      </w:r>
    </w:p>
    <w:p w:rsidR="009D2EA0" w:rsidRPr="009D2EA0" w:rsidRDefault="009D2EA0" w:rsidP="003A3392">
      <w:pPr>
        <w:pStyle w:val="ListParagraph"/>
        <w:numPr>
          <w:ilvl w:val="0"/>
          <w:numId w:val="50"/>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Enable students </w:t>
      </w:r>
      <w:r w:rsidRPr="009D2EA0">
        <w:rPr>
          <w:rFonts w:ascii="Times New Roman" w:hAnsi="Times New Roman" w:cs="Times New Roman"/>
          <w:sz w:val="24"/>
          <w:szCs w:val="24"/>
        </w:rPr>
        <w:t>to be well versed with the laws relating to transfer of immovable property in India.</w:t>
      </w:r>
    </w:p>
    <w:p w:rsidR="009D2EA0" w:rsidRPr="009D2EA0" w:rsidRDefault="009D2EA0" w:rsidP="009D2EA0">
      <w:pPr>
        <w:pStyle w:val="BodyA"/>
        <w:spacing w:after="0" w:line="276" w:lineRule="auto"/>
        <w:rPr>
          <w:rFonts w:ascii="Times New Roman" w:hAnsi="Times New Roman" w:cs="Times New Roman"/>
          <w:b/>
          <w:bCs/>
          <w:sz w:val="24"/>
          <w:szCs w:val="24"/>
        </w:rPr>
      </w:pPr>
    </w:p>
    <w:p w:rsidR="009D2EA0" w:rsidRPr="009D2EA0" w:rsidRDefault="009D2EA0" w:rsidP="009D2EA0">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Outcomes</w:t>
      </w:r>
    </w:p>
    <w:p w:rsidR="009D2EA0" w:rsidRPr="009D2EA0" w:rsidRDefault="009D2EA0" w:rsidP="009D2EA0">
      <w:pPr>
        <w:pStyle w:val="BodyA"/>
        <w:spacing w:after="0" w:line="276" w:lineRule="auto"/>
        <w:rPr>
          <w:rFonts w:ascii="Times New Roman" w:eastAsia="Times New Roman" w:hAnsi="Times New Roman" w:cs="Times New Roman"/>
          <w:b/>
          <w:bCs/>
          <w:sz w:val="24"/>
          <w:szCs w:val="24"/>
        </w:rPr>
      </w:pPr>
    </w:p>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hAnsi="Times New Roman" w:cs="Times New Roman"/>
          <w:sz w:val="24"/>
          <w:szCs w:val="24"/>
        </w:rPr>
        <w:t>On completion of this Course, the students will be able to:</w:t>
      </w:r>
    </w:p>
    <w:p w:rsidR="009D2EA0" w:rsidRPr="009D2EA0" w:rsidRDefault="009D2EA0" w:rsidP="009D2EA0">
      <w:pPr>
        <w:pStyle w:val="BodyA"/>
        <w:spacing w:after="0" w:line="276" w:lineRule="auto"/>
        <w:rPr>
          <w:rFonts w:ascii="Times New Roman" w:eastAsia="Times New Roman" w:hAnsi="Times New Roman" w:cs="Times New Roman"/>
          <w:sz w:val="24"/>
          <w:szCs w:val="24"/>
        </w:rPr>
      </w:pPr>
    </w:p>
    <w:p w:rsidR="009D2EA0" w:rsidRPr="009D2EA0" w:rsidRDefault="009D2EA0" w:rsidP="009D2EA0">
      <w:pPr>
        <w:spacing w:line="276" w:lineRule="auto"/>
        <w:jc w:val="both"/>
        <w:rPr>
          <w:rFonts w:eastAsia="Calibri"/>
        </w:rPr>
      </w:pPr>
      <w:r w:rsidRPr="009D2EA0">
        <w:rPr>
          <w:rFonts w:eastAsia="Calibri"/>
        </w:rPr>
        <w:t>CO1: Explain the general Laws relating to Transfer of Property in India.</w:t>
      </w:r>
    </w:p>
    <w:p w:rsidR="009D2EA0" w:rsidRPr="009D2EA0" w:rsidRDefault="009D2EA0" w:rsidP="009D2EA0">
      <w:pPr>
        <w:spacing w:line="276" w:lineRule="auto"/>
        <w:jc w:val="both"/>
        <w:rPr>
          <w:rFonts w:eastAsia="Calibri"/>
        </w:rPr>
      </w:pPr>
      <w:r w:rsidRPr="009D2EA0">
        <w:rPr>
          <w:rFonts w:eastAsia="Calibri"/>
        </w:rPr>
        <w:t>CO2: Explain the specific transfers relating to Immovable Property.</w:t>
      </w:r>
    </w:p>
    <w:p w:rsidR="009D2EA0" w:rsidRPr="009D2EA0" w:rsidRDefault="009D2EA0" w:rsidP="009D2EA0">
      <w:pPr>
        <w:spacing w:line="276" w:lineRule="auto"/>
        <w:jc w:val="both"/>
        <w:rPr>
          <w:rFonts w:eastAsia="Calibri"/>
        </w:rPr>
      </w:pPr>
      <w:r w:rsidRPr="009D2EA0">
        <w:rPr>
          <w:rFonts w:eastAsia="Calibri"/>
        </w:rPr>
        <w:t xml:space="preserve">CO3: </w:t>
      </w:r>
      <w:r w:rsidRPr="009D2EA0">
        <w:rPr>
          <w:color w:val="030303"/>
        </w:rPr>
        <w:t>Discuss the legal requirements for transferring immovable property</w:t>
      </w:r>
      <w:r w:rsidRPr="009D2EA0">
        <w:rPr>
          <w:rFonts w:eastAsia="Calibri"/>
        </w:rPr>
        <w:t>.</w:t>
      </w:r>
    </w:p>
    <w:p w:rsidR="009D2EA0" w:rsidRPr="009D2EA0" w:rsidRDefault="009D2EA0" w:rsidP="009D2EA0">
      <w:pPr>
        <w:spacing w:line="276" w:lineRule="auto"/>
        <w:jc w:val="both"/>
        <w:rPr>
          <w:color w:val="030303"/>
        </w:rPr>
      </w:pPr>
      <w:r w:rsidRPr="009D2EA0">
        <w:rPr>
          <w:rFonts w:eastAsia="Calibri"/>
        </w:rPr>
        <w:t xml:space="preserve">CO4: </w:t>
      </w:r>
      <w:r w:rsidRPr="009D2EA0">
        <w:rPr>
          <w:color w:val="030303"/>
        </w:rPr>
        <w:t>Apply the Law to specific cases relating to transfer of immovable property.</w:t>
      </w:r>
    </w:p>
    <w:p w:rsidR="009D2EA0" w:rsidRPr="009D2EA0" w:rsidRDefault="009D2EA0" w:rsidP="009D2EA0">
      <w:pPr>
        <w:spacing w:line="276" w:lineRule="auto"/>
        <w:jc w:val="both"/>
        <w:rPr>
          <w:rFonts w:eastAsia="Calibri"/>
        </w:rPr>
      </w:pPr>
    </w:p>
    <w:p w:rsidR="009D2EA0" w:rsidRPr="009D2EA0" w:rsidRDefault="009D2EA0" w:rsidP="009D2EA0">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9D2EA0" w:rsidRPr="009D2EA0" w:rsidTr="00802B1A">
        <w:tc>
          <w:tcPr>
            <w:tcW w:w="3865" w:type="pct"/>
            <w:vAlign w:val="center"/>
          </w:tcPr>
          <w:p w:rsidR="009D2EA0" w:rsidRPr="009D2EA0" w:rsidRDefault="009D2EA0" w:rsidP="009D2EA0">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Modules</w:t>
            </w:r>
          </w:p>
        </w:tc>
        <w:tc>
          <w:tcPr>
            <w:tcW w:w="584" w:type="pct"/>
            <w:vAlign w:val="center"/>
          </w:tcPr>
          <w:p w:rsidR="009D2EA0" w:rsidRPr="009D2EA0" w:rsidRDefault="009D2EA0" w:rsidP="009D2EA0">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Blooms level*</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Number of hours</w:t>
            </w:r>
          </w:p>
        </w:tc>
      </w:tr>
      <w:tr w:rsidR="009D2EA0" w:rsidRPr="009D2EA0" w:rsidTr="00802B1A">
        <w:tc>
          <w:tcPr>
            <w:tcW w:w="3865" w:type="pct"/>
            <w:vAlign w:val="center"/>
          </w:tcPr>
          <w:p w:rsidR="009D2EA0" w:rsidRPr="009D2EA0" w:rsidRDefault="009D2EA0" w:rsidP="009D2EA0">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bCs/>
                <w:sz w:val="24"/>
                <w:szCs w:val="24"/>
              </w:rPr>
              <w:t xml:space="preserve">MODULE 1: </w:t>
            </w:r>
            <w:r w:rsidRPr="009D2EA0">
              <w:rPr>
                <w:rFonts w:ascii="Times New Roman" w:eastAsia="Times New Roman" w:hAnsi="Times New Roman" w:cs="Times New Roman"/>
                <w:b/>
                <w:sz w:val="24"/>
                <w:szCs w:val="24"/>
              </w:rPr>
              <w:t>Jurisprudential Basis (Sections 5-21)</w:t>
            </w:r>
          </w:p>
          <w:p w:rsidR="009D2EA0" w:rsidRPr="009D2EA0" w:rsidRDefault="009D2EA0" w:rsidP="009D2EA0">
            <w:pPr>
              <w:tabs>
                <w:tab w:val="left" w:pos="360"/>
              </w:tabs>
              <w:spacing w:line="276" w:lineRule="auto"/>
              <w:ind w:left="20" w:hanging="360"/>
              <w:jc w:val="both"/>
              <w:rPr>
                <w:rFonts w:eastAsiaTheme="minorHAnsi"/>
                <w:color w:val="030303"/>
              </w:rPr>
            </w:pPr>
            <w:r w:rsidRPr="009D2EA0">
              <w:rPr>
                <w:rFonts w:eastAsiaTheme="minorHAnsi"/>
                <w:color w:val="030303"/>
              </w:rPr>
              <w:t xml:space="preserve">     Concept and meaning of property – New property, Kinds of property– movable and immovable property, tangible and intangible property. </w:t>
            </w:r>
          </w:p>
        </w:tc>
        <w:tc>
          <w:tcPr>
            <w:tcW w:w="584" w:type="pct"/>
            <w:vAlign w:val="center"/>
          </w:tcPr>
          <w:p w:rsidR="009D2EA0" w:rsidRPr="009D2EA0" w:rsidRDefault="009D2EA0" w:rsidP="009D2EA0">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9D2EA0" w:rsidRPr="009D2EA0" w:rsidTr="00802B1A">
        <w:tc>
          <w:tcPr>
            <w:tcW w:w="3865" w:type="pct"/>
            <w:vAlign w:val="center"/>
          </w:tcPr>
          <w:p w:rsidR="009D2EA0" w:rsidRPr="009D2EA0" w:rsidRDefault="009D2EA0" w:rsidP="009D2EA0">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bCs/>
                <w:sz w:val="24"/>
                <w:szCs w:val="24"/>
              </w:rPr>
              <w:t xml:space="preserve">MODULE 2: </w:t>
            </w:r>
            <w:r w:rsidRPr="009D2EA0">
              <w:rPr>
                <w:rFonts w:ascii="Times New Roman" w:eastAsia="Times New Roman" w:hAnsi="Times New Roman" w:cs="Times New Roman"/>
                <w:b/>
                <w:sz w:val="24"/>
                <w:szCs w:val="24"/>
              </w:rPr>
              <w:t>Sale of Immovable Property</w:t>
            </w:r>
          </w:p>
          <w:p w:rsidR="009D2EA0" w:rsidRPr="009D2EA0" w:rsidRDefault="009D2EA0" w:rsidP="009D2EA0">
            <w:pPr>
              <w:tabs>
                <w:tab w:val="left" w:pos="360"/>
              </w:tabs>
              <w:spacing w:line="276" w:lineRule="auto"/>
              <w:jc w:val="both"/>
              <w:rPr>
                <w:rFonts w:eastAsiaTheme="minorHAnsi"/>
                <w:color w:val="030303"/>
              </w:rPr>
            </w:pPr>
            <w:r w:rsidRPr="009D2EA0">
              <w:rPr>
                <w:rFonts w:eastAsiaTheme="minorHAnsi"/>
                <w:color w:val="030303"/>
              </w:rPr>
              <w:t xml:space="preserve">Doctrine of Election Sec. 35, Fraudulent Transfer Sec. 53; Sale of immovable property (Secs. 54 – 55). Sale, Contract of Sale; Contract to sell; Rights and Liabilities of buyer and seller.  </w:t>
            </w:r>
          </w:p>
        </w:tc>
        <w:tc>
          <w:tcPr>
            <w:tcW w:w="584" w:type="pct"/>
            <w:vAlign w:val="center"/>
          </w:tcPr>
          <w:p w:rsidR="009D2EA0" w:rsidRPr="009D2EA0" w:rsidRDefault="009D2EA0" w:rsidP="009D2EA0">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L3 </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9D2EA0" w:rsidRPr="009D2EA0" w:rsidTr="00802B1A">
        <w:tc>
          <w:tcPr>
            <w:tcW w:w="3865" w:type="pct"/>
            <w:vAlign w:val="center"/>
          </w:tcPr>
          <w:p w:rsidR="009D2EA0" w:rsidRPr="009D2EA0" w:rsidRDefault="009D2EA0" w:rsidP="009D2EA0">
            <w:pPr>
              <w:spacing w:line="276" w:lineRule="auto"/>
              <w:jc w:val="both"/>
            </w:pPr>
            <w:r w:rsidRPr="009D2EA0">
              <w:rPr>
                <w:b/>
                <w:bCs/>
              </w:rPr>
              <w:t xml:space="preserve">MODULE 3: </w:t>
            </w:r>
            <w:r w:rsidRPr="009D2EA0">
              <w:rPr>
                <w:b/>
              </w:rPr>
              <w:t>Specific Transfers</w:t>
            </w:r>
          </w:p>
          <w:p w:rsidR="009D2EA0" w:rsidRPr="009D2EA0" w:rsidRDefault="009D2EA0" w:rsidP="009D2EA0">
            <w:pPr>
              <w:spacing w:line="276" w:lineRule="auto"/>
              <w:jc w:val="both"/>
              <w:rPr>
                <w:rFonts w:eastAsiaTheme="minorHAnsi"/>
                <w:color w:val="030303"/>
              </w:rPr>
            </w:pPr>
            <w:r w:rsidRPr="009D2EA0">
              <w:rPr>
                <w:rFonts w:eastAsiaTheme="minorHAnsi"/>
                <w:color w:val="030303"/>
              </w:rPr>
              <w:t xml:space="preserve">Mortgages of immovable Property: Secs. 58 – 77 (Kinds of mortgage, Rights and Liabilities of the mortgagor and mortgagee, Marshalling and Contribution (Secs. 81 – 82), Redemption (Secs. 91 – 96). </w:t>
            </w:r>
          </w:p>
        </w:tc>
        <w:tc>
          <w:tcPr>
            <w:tcW w:w="584" w:type="pct"/>
            <w:vAlign w:val="center"/>
          </w:tcPr>
          <w:p w:rsidR="009D2EA0" w:rsidRPr="009D2EA0" w:rsidRDefault="009D2EA0" w:rsidP="009D2EA0">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 L3</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9D2EA0" w:rsidRPr="009D2EA0" w:rsidTr="00802B1A">
        <w:tc>
          <w:tcPr>
            <w:tcW w:w="3865" w:type="pct"/>
            <w:vAlign w:val="center"/>
          </w:tcPr>
          <w:p w:rsidR="009D2EA0" w:rsidRPr="009D2EA0" w:rsidRDefault="009D2EA0" w:rsidP="009D2EA0">
            <w:pPr>
              <w:pStyle w:val="BodyA"/>
              <w:spacing w:line="276" w:lineRule="auto"/>
              <w:jc w:val="both"/>
              <w:rPr>
                <w:rFonts w:ascii="Times New Roman" w:hAnsi="Times New Roman" w:cs="Times New Roman"/>
                <w:sz w:val="24"/>
                <w:szCs w:val="24"/>
              </w:rPr>
            </w:pPr>
            <w:r w:rsidRPr="009D2EA0">
              <w:rPr>
                <w:rFonts w:ascii="Times New Roman" w:eastAsia="Times New Roman" w:hAnsi="Times New Roman" w:cs="Times New Roman"/>
                <w:b/>
                <w:bCs/>
                <w:sz w:val="24"/>
                <w:szCs w:val="24"/>
              </w:rPr>
              <w:t xml:space="preserve">MODULE 4: </w:t>
            </w:r>
            <w:r w:rsidRPr="009D2EA0">
              <w:rPr>
                <w:rFonts w:ascii="Times New Roman" w:eastAsia="Times New Roman" w:hAnsi="Times New Roman" w:cs="Times New Roman"/>
                <w:b/>
                <w:sz w:val="24"/>
                <w:szCs w:val="24"/>
              </w:rPr>
              <w:t>Leases &amp; Licenses</w:t>
            </w:r>
          </w:p>
          <w:p w:rsidR="009D2EA0" w:rsidRPr="009D2EA0" w:rsidRDefault="009D2EA0" w:rsidP="009D2EA0">
            <w:pPr>
              <w:tabs>
                <w:tab w:val="left" w:pos="360"/>
              </w:tabs>
              <w:spacing w:line="276" w:lineRule="auto"/>
              <w:jc w:val="both"/>
              <w:rPr>
                <w:rFonts w:eastAsiaTheme="minorHAnsi"/>
                <w:color w:val="030303"/>
              </w:rPr>
            </w:pPr>
            <w:r w:rsidRPr="009D2EA0">
              <w:rPr>
                <w:rFonts w:eastAsiaTheme="minorHAnsi"/>
                <w:color w:val="030303"/>
              </w:rPr>
              <w:t>Leases (Secs. 105 – 117): Definition, Leases how made, Rights and Liabilities of lesser and lessee, Charges (Section, 100 – 104). Licenses (Secs. 52 – 64 the Indian Easements Act, 1882).</w:t>
            </w:r>
          </w:p>
        </w:tc>
        <w:tc>
          <w:tcPr>
            <w:tcW w:w="584" w:type="pct"/>
            <w:vAlign w:val="center"/>
          </w:tcPr>
          <w:p w:rsidR="009D2EA0" w:rsidRPr="009D2EA0" w:rsidRDefault="009D2EA0" w:rsidP="009D2EA0">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 L3</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7</w:t>
            </w:r>
          </w:p>
        </w:tc>
      </w:tr>
      <w:tr w:rsidR="009D2EA0" w:rsidRPr="009D2EA0" w:rsidTr="00802B1A">
        <w:tc>
          <w:tcPr>
            <w:tcW w:w="3865" w:type="pct"/>
            <w:vAlign w:val="center"/>
          </w:tcPr>
          <w:p w:rsidR="009D2EA0" w:rsidRPr="009D2EA0" w:rsidRDefault="009D2EA0" w:rsidP="009D2EA0">
            <w:pPr>
              <w:pStyle w:val="BodyA"/>
              <w:spacing w:line="276" w:lineRule="auto"/>
              <w:jc w:val="both"/>
              <w:rPr>
                <w:rFonts w:ascii="Times New Roman" w:hAnsi="Times New Roman" w:cs="Times New Roman"/>
                <w:sz w:val="24"/>
                <w:szCs w:val="24"/>
              </w:rPr>
            </w:pPr>
            <w:r w:rsidRPr="009D2EA0">
              <w:rPr>
                <w:rFonts w:ascii="Times New Roman" w:eastAsia="Times New Roman" w:hAnsi="Times New Roman" w:cs="Times New Roman"/>
                <w:b/>
                <w:bCs/>
                <w:sz w:val="24"/>
                <w:szCs w:val="24"/>
              </w:rPr>
              <w:t xml:space="preserve">MODULE 5: </w:t>
            </w:r>
            <w:r w:rsidRPr="009D2EA0">
              <w:rPr>
                <w:rFonts w:ascii="Times New Roman" w:eastAsia="Times New Roman" w:hAnsi="Times New Roman" w:cs="Times New Roman"/>
                <w:b/>
                <w:sz w:val="24"/>
                <w:szCs w:val="24"/>
              </w:rPr>
              <w:t>Actionable Claims,Gifts &amp;Easements</w:t>
            </w:r>
          </w:p>
          <w:p w:rsidR="009D2EA0" w:rsidRPr="009D2EA0" w:rsidRDefault="009D2EA0" w:rsidP="009D2EA0">
            <w:pPr>
              <w:tabs>
                <w:tab w:val="left" w:pos="360"/>
              </w:tabs>
              <w:spacing w:line="276" w:lineRule="auto"/>
              <w:jc w:val="both"/>
              <w:rPr>
                <w:rFonts w:eastAsiaTheme="minorHAnsi"/>
                <w:color w:val="030303"/>
              </w:rPr>
            </w:pPr>
            <w:r w:rsidRPr="009D2EA0">
              <w:rPr>
                <w:rFonts w:eastAsiaTheme="minorHAnsi"/>
                <w:color w:val="030303"/>
              </w:rPr>
              <w:t xml:space="preserve">Gifts (Section 122-129): Actionable Claims (Section 130-132): Law relating to Easements Indian Easements Act, 1882 </w:t>
            </w:r>
          </w:p>
          <w:p w:rsidR="009D2EA0" w:rsidRPr="009D2EA0" w:rsidRDefault="009D2EA0" w:rsidP="009D2EA0">
            <w:pPr>
              <w:spacing w:line="276" w:lineRule="auto"/>
            </w:pPr>
          </w:p>
        </w:tc>
        <w:tc>
          <w:tcPr>
            <w:tcW w:w="584" w:type="pct"/>
            <w:vAlign w:val="center"/>
          </w:tcPr>
          <w:p w:rsidR="009D2EA0" w:rsidRPr="009D2EA0" w:rsidRDefault="009D2EA0" w:rsidP="009D2EA0">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L3 </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10</w:t>
            </w:r>
          </w:p>
        </w:tc>
      </w:tr>
      <w:tr w:rsidR="009D2EA0" w:rsidRPr="009D2EA0" w:rsidTr="00802B1A">
        <w:tc>
          <w:tcPr>
            <w:tcW w:w="3865" w:type="pct"/>
            <w:vAlign w:val="center"/>
          </w:tcPr>
          <w:p w:rsidR="009D2EA0" w:rsidRPr="009D2EA0" w:rsidRDefault="009D2EA0" w:rsidP="009D2EA0">
            <w:pPr>
              <w:tabs>
                <w:tab w:val="left" w:pos="360"/>
              </w:tabs>
              <w:spacing w:line="276" w:lineRule="auto"/>
              <w:jc w:val="both"/>
              <w:rPr>
                <w:b/>
                <w:bCs/>
                <w:color w:val="000000"/>
                <w:u w:color="000000"/>
              </w:rPr>
            </w:pPr>
            <w:r w:rsidRPr="009D2EA0">
              <w:rPr>
                <w:b/>
                <w:bCs/>
                <w:color w:val="000000"/>
                <w:u w:color="000000"/>
              </w:rPr>
              <w:t>MODULE 6: Indian Stamp and Registration Act.</w:t>
            </w:r>
          </w:p>
          <w:p w:rsidR="009D2EA0" w:rsidRPr="009D2EA0" w:rsidRDefault="009D2EA0" w:rsidP="009D2EA0">
            <w:pPr>
              <w:tabs>
                <w:tab w:val="left" w:pos="360"/>
              </w:tabs>
              <w:spacing w:line="276" w:lineRule="auto"/>
              <w:jc w:val="both"/>
              <w:rPr>
                <w:rFonts w:eastAsiaTheme="minorHAnsi"/>
                <w:color w:val="030303"/>
              </w:rPr>
            </w:pPr>
            <w:r w:rsidRPr="009D2EA0">
              <w:rPr>
                <w:rFonts w:eastAsiaTheme="minorHAnsi"/>
                <w:color w:val="030303"/>
              </w:rPr>
              <w:t>Indian Stamp and Registration Act.</w:t>
            </w:r>
          </w:p>
        </w:tc>
        <w:tc>
          <w:tcPr>
            <w:tcW w:w="584" w:type="pct"/>
            <w:vAlign w:val="center"/>
          </w:tcPr>
          <w:p w:rsidR="009D2EA0" w:rsidRPr="009D2EA0" w:rsidRDefault="009D2EA0" w:rsidP="009D2EA0">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7</w:t>
            </w:r>
          </w:p>
        </w:tc>
      </w:tr>
    </w:tbl>
    <w:p w:rsidR="009D2EA0" w:rsidRPr="009D2EA0" w:rsidRDefault="009D2EA0" w:rsidP="009D2EA0">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 xml:space="preserve">*Bloom’s Level: </w:t>
      </w:r>
    </w:p>
    <w:p w:rsidR="009D2EA0" w:rsidRPr="009D2EA0" w:rsidRDefault="009D2EA0" w:rsidP="009D2EA0">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L1-Knowledge; L2-Comprehension; L3-Application; L4: Analysis; L5: Synthesis, L6: Evaluation</w:t>
      </w:r>
    </w:p>
    <w:p w:rsidR="009D2EA0" w:rsidRPr="009D2EA0" w:rsidRDefault="009D2EA0" w:rsidP="009D2EA0">
      <w:pPr>
        <w:pStyle w:val="Default"/>
        <w:spacing w:after="0" w:line="276" w:lineRule="auto"/>
        <w:jc w:val="both"/>
        <w:rPr>
          <w:rFonts w:ascii="Times New Roman" w:eastAsia="Times New Roman" w:hAnsi="Times New Roman" w:cs="Times New Roman"/>
          <w:i/>
          <w:iCs/>
          <w:sz w:val="24"/>
          <w:szCs w:val="24"/>
        </w:rPr>
      </w:pPr>
    </w:p>
    <w:p w:rsidR="009D2EA0" w:rsidRPr="009D2EA0" w:rsidRDefault="009D2EA0" w:rsidP="009D2EA0">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Textbooks</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p>
    <w:p w:rsidR="009D2EA0" w:rsidRPr="009D2EA0" w:rsidRDefault="009D2EA0" w:rsidP="009D2EA0">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Shukla, S.N. (2015). </w:t>
      </w:r>
      <w:r w:rsidRPr="009D2EA0">
        <w:rPr>
          <w:rFonts w:eastAsia="Arial Unicode MS"/>
          <w:i/>
          <w:iCs/>
          <w:color w:val="000000"/>
          <w:u w:color="000000"/>
          <w:bdr w:val="nil"/>
          <w:lang w:eastAsia="en-IN"/>
        </w:rPr>
        <w:t>Transfer of Property Act</w:t>
      </w:r>
      <w:r w:rsidRPr="009D2EA0">
        <w:rPr>
          <w:rFonts w:eastAsia="Arial Unicode MS"/>
          <w:color w:val="000000"/>
          <w:u w:color="000000"/>
          <w:bdr w:val="nil"/>
          <w:lang w:eastAsia="en-IN"/>
        </w:rPr>
        <w:t>, Allahabad Law Agency.</w:t>
      </w:r>
    </w:p>
    <w:p w:rsidR="009D2EA0" w:rsidRPr="009D2EA0" w:rsidRDefault="009D2EA0" w:rsidP="009D2EA0">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Jain, J.D. (2015). </w:t>
      </w:r>
      <w:r w:rsidRPr="009D2EA0">
        <w:rPr>
          <w:rFonts w:eastAsia="Arial Unicode MS"/>
          <w:i/>
          <w:iCs/>
          <w:color w:val="000000"/>
          <w:u w:color="000000"/>
          <w:bdr w:val="nil"/>
          <w:lang w:eastAsia="en-IN"/>
        </w:rPr>
        <w:t>Indian Easement Act</w:t>
      </w:r>
      <w:r w:rsidRPr="009D2EA0">
        <w:rPr>
          <w:rFonts w:eastAsia="Arial Unicode MS"/>
          <w:color w:val="000000"/>
          <w:u w:color="000000"/>
          <w:bdr w:val="nil"/>
          <w:lang w:eastAsia="en-IN"/>
        </w:rPr>
        <w:t>, Allahabad Law Agency.</w:t>
      </w:r>
    </w:p>
    <w:p w:rsidR="009D2EA0" w:rsidRPr="009D2EA0" w:rsidRDefault="009D2EA0" w:rsidP="009D2EA0">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Tripathi, T.P. (2019). </w:t>
      </w:r>
      <w:r w:rsidRPr="009D2EA0">
        <w:rPr>
          <w:rFonts w:eastAsia="Arial Unicode MS"/>
          <w:i/>
          <w:iCs/>
          <w:color w:val="000000"/>
          <w:u w:color="000000"/>
          <w:bdr w:val="nil"/>
          <w:lang w:eastAsia="en-IN"/>
        </w:rPr>
        <w:t>The Transfer of property Act, 1882</w:t>
      </w:r>
      <w:r w:rsidRPr="009D2EA0">
        <w:rPr>
          <w:rFonts w:eastAsia="Arial Unicode MS"/>
          <w:color w:val="000000"/>
          <w:u w:color="000000"/>
          <w:bdr w:val="nil"/>
          <w:lang w:eastAsia="en-IN"/>
        </w:rPr>
        <w:t>, 5</w:t>
      </w:r>
      <w:r w:rsidRPr="009D2EA0">
        <w:rPr>
          <w:rFonts w:eastAsia="Arial Unicode MS"/>
          <w:color w:val="000000"/>
          <w:u w:color="000000"/>
          <w:bdr w:val="nil"/>
          <w:vertAlign w:val="superscript"/>
          <w:lang w:eastAsia="en-IN"/>
        </w:rPr>
        <w:t>th</w:t>
      </w:r>
      <w:r w:rsidRPr="009D2EA0">
        <w:rPr>
          <w:rFonts w:eastAsia="Arial Unicode MS"/>
          <w:color w:val="000000"/>
          <w:u w:color="000000"/>
          <w:bdr w:val="nil"/>
          <w:lang w:eastAsia="en-IN"/>
        </w:rPr>
        <w:t xml:space="preserve"> Ed., Allahabad Law Agency.</w:t>
      </w:r>
    </w:p>
    <w:p w:rsidR="009D2EA0" w:rsidRPr="009D2EA0" w:rsidRDefault="009D2EA0" w:rsidP="009D2EA0">
      <w:pPr>
        <w:pStyle w:val="BodyA"/>
        <w:spacing w:after="0" w:line="276" w:lineRule="auto"/>
        <w:ind w:left="720" w:right="124"/>
        <w:jc w:val="both"/>
        <w:rPr>
          <w:rFonts w:ascii="Times New Roman" w:eastAsia="Times New Roman" w:hAnsi="Times New Roman" w:cs="Times New Roman"/>
          <w:sz w:val="24"/>
          <w:szCs w:val="24"/>
        </w:rPr>
      </w:pP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r w:rsidRPr="009D2EA0">
        <w:rPr>
          <w:rFonts w:ascii="Times New Roman" w:hAnsi="Times New Roman" w:cs="Times New Roman"/>
          <w:b/>
          <w:bCs/>
          <w:sz w:val="24"/>
          <w:szCs w:val="24"/>
          <w:lang w:val="nl-NL"/>
        </w:rPr>
        <w:t>Reference Books</w:t>
      </w:r>
    </w:p>
    <w:p w:rsidR="009D2EA0" w:rsidRPr="009D2EA0" w:rsidRDefault="009D2EA0" w:rsidP="003A3392">
      <w:pPr>
        <w:numPr>
          <w:ilvl w:val="0"/>
          <w:numId w:val="39"/>
        </w:numPr>
        <w:spacing w:line="276" w:lineRule="auto"/>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Mulla, D.F., </w:t>
      </w:r>
      <w:r w:rsidRPr="009D2EA0">
        <w:rPr>
          <w:color w:val="333333"/>
          <w:shd w:val="clear" w:color="auto" w:fill="FFFFFF"/>
        </w:rPr>
        <w:t>(2015)</w:t>
      </w:r>
      <w:r w:rsidRPr="009D2EA0">
        <w:rPr>
          <w:rFonts w:eastAsia="Arial Unicode MS"/>
          <w:i/>
          <w:iCs/>
          <w:color w:val="000000"/>
          <w:u w:color="000000"/>
          <w:bdr w:val="nil"/>
          <w:lang w:eastAsia="en-IN"/>
        </w:rPr>
        <w:t xml:space="preserve">Transfer of Property Act, </w:t>
      </w:r>
      <w:r w:rsidRPr="009D2EA0">
        <w:rPr>
          <w:rFonts w:eastAsia="Arial Unicode MS"/>
          <w:color w:val="000000"/>
          <w:u w:color="000000"/>
          <w:bdr w:val="nil"/>
          <w:lang w:eastAsia="en-IN"/>
        </w:rPr>
        <w:t>12</w:t>
      </w:r>
      <w:r w:rsidRPr="009D2EA0">
        <w:rPr>
          <w:rFonts w:eastAsia="Arial Unicode MS"/>
          <w:color w:val="000000"/>
          <w:u w:color="000000"/>
          <w:bdr w:val="nil"/>
          <w:vertAlign w:val="superscript"/>
          <w:lang w:eastAsia="en-IN"/>
        </w:rPr>
        <w:t>th</w:t>
      </w:r>
      <w:r w:rsidRPr="009D2EA0">
        <w:rPr>
          <w:rFonts w:eastAsia="Arial Unicode MS"/>
          <w:color w:val="000000"/>
          <w:u w:color="000000"/>
          <w:bdr w:val="nil"/>
          <w:lang w:eastAsia="en-IN"/>
        </w:rPr>
        <w:t xml:space="preserve"> Ed. Lexis Nexis.</w:t>
      </w:r>
    </w:p>
    <w:p w:rsidR="009D2EA0" w:rsidRPr="009D2EA0" w:rsidRDefault="009D2EA0" w:rsidP="003A3392">
      <w:pPr>
        <w:numPr>
          <w:ilvl w:val="0"/>
          <w:numId w:val="39"/>
        </w:numPr>
        <w:spacing w:line="276" w:lineRule="auto"/>
        <w:jc w:val="both"/>
        <w:rPr>
          <w:rFonts w:eastAsia="Arial Unicode MS"/>
          <w:color w:val="000000"/>
          <w:u w:color="000000"/>
          <w:bdr w:val="nil"/>
          <w:lang w:eastAsia="en-IN"/>
        </w:rPr>
      </w:pPr>
      <w:r w:rsidRPr="009D2EA0">
        <w:rPr>
          <w:rFonts w:eastAsia="Arial Unicode MS"/>
          <w:color w:val="000000"/>
          <w:u w:color="000000"/>
          <w:bdr w:val="nil"/>
          <w:lang w:eastAsia="en-IN"/>
        </w:rPr>
        <w:t>Shah, S.M. (</w:t>
      </w:r>
      <w:hyperlink r:id="rId8" w:history="1">
        <w:r w:rsidRPr="009D2EA0">
          <w:rPr>
            <w:rFonts w:eastAsia="Arial Unicode MS"/>
            <w:color w:val="000000"/>
            <w:u w:color="000000"/>
            <w:bdr w:val="nil"/>
            <w:lang w:eastAsia="en-IN"/>
          </w:rPr>
          <w:t>1969</w:t>
        </w:r>
      </w:hyperlink>
      <w:r w:rsidRPr="009D2EA0">
        <w:rPr>
          <w:rFonts w:eastAsia="Arial Unicode MS"/>
          <w:color w:val="000000"/>
          <w:u w:color="000000"/>
          <w:bdr w:val="nil"/>
          <w:lang w:eastAsia="en-IN"/>
        </w:rPr>
        <w:t xml:space="preserve">). </w:t>
      </w:r>
      <w:r w:rsidRPr="009D2EA0">
        <w:rPr>
          <w:rFonts w:eastAsia="Arial Unicode MS"/>
          <w:i/>
          <w:iCs/>
          <w:color w:val="000000"/>
          <w:u w:color="000000"/>
          <w:bdr w:val="nil"/>
          <w:lang w:eastAsia="en-IN"/>
        </w:rPr>
        <w:t xml:space="preserve">Principles of The Law of Transfer: With Full Text of The Transfer of Property Act, 1882 as amended up to date. </w:t>
      </w:r>
      <w:hyperlink r:id="rId9" w:history="1">
        <w:r w:rsidRPr="009D2EA0">
          <w:rPr>
            <w:rFonts w:eastAsia="Arial Unicode MS"/>
            <w:color w:val="000000"/>
            <w:u w:color="000000"/>
            <w:bdr w:val="nil"/>
            <w:lang w:eastAsia="en-IN"/>
          </w:rPr>
          <w:t>Bombay</w:t>
        </w:r>
      </w:hyperlink>
      <w:r w:rsidRPr="009D2EA0">
        <w:rPr>
          <w:rFonts w:eastAsia="Arial Unicode MS"/>
          <w:color w:val="000000"/>
          <w:u w:color="000000"/>
          <w:bdr w:val="nil"/>
          <w:lang w:eastAsia="en-IN"/>
        </w:rPr>
        <w:t>,  </w:t>
      </w:r>
      <w:hyperlink r:id="rId10" w:history="1">
        <w:r w:rsidRPr="009D2EA0">
          <w:rPr>
            <w:rFonts w:eastAsia="Arial Unicode MS"/>
            <w:color w:val="000000"/>
            <w:u w:color="000000"/>
            <w:bdr w:val="nil"/>
            <w:lang w:eastAsia="en-IN"/>
          </w:rPr>
          <w:t>Tripathi</w:t>
        </w:r>
      </w:hyperlink>
      <w:r w:rsidRPr="009D2EA0">
        <w:rPr>
          <w:rFonts w:eastAsia="Arial Unicode MS"/>
          <w:color w:val="000000"/>
          <w:u w:color="000000"/>
          <w:bdr w:val="nil"/>
          <w:lang w:eastAsia="en-IN"/>
        </w:rPr>
        <w:t>.  </w:t>
      </w:r>
    </w:p>
    <w:p w:rsidR="009D2EA0" w:rsidRPr="009D2EA0" w:rsidRDefault="009D2EA0" w:rsidP="009D2EA0">
      <w:pPr>
        <w:spacing w:line="276" w:lineRule="auto"/>
        <w:ind w:left="720"/>
        <w:jc w:val="both"/>
        <w:rPr>
          <w:rFonts w:eastAsia="Arial Unicode MS"/>
          <w:color w:val="000000"/>
          <w:u w:color="000000"/>
          <w:bdr w:val="nil"/>
          <w:lang w:eastAsia="en-IN"/>
        </w:rPr>
      </w:pPr>
    </w:p>
    <w:p w:rsidR="009D2EA0" w:rsidRPr="009D2EA0" w:rsidRDefault="009D2EA0" w:rsidP="009D2EA0">
      <w:pPr>
        <w:pStyle w:val="BodyText"/>
        <w:spacing w:after="0" w:line="276" w:lineRule="auto"/>
        <w:jc w:val="both"/>
        <w:rPr>
          <w:rFonts w:ascii="Times New Roman" w:hAnsi="Times New Roman" w:cs="Times New Roman"/>
          <w:b/>
          <w:bCs/>
          <w:sz w:val="24"/>
          <w:szCs w:val="24"/>
        </w:rPr>
      </w:pPr>
    </w:p>
    <w:p w:rsidR="009D2EA0" w:rsidRPr="009D2EA0" w:rsidRDefault="009D2EA0" w:rsidP="009D2EA0">
      <w:pPr>
        <w:pStyle w:val="BodyText"/>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Modes of Evaluation: Quiz/Assignment/ Seminar/Written Examination</w:t>
      </w:r>
    </w:p>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Examination Scheme:</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9D2EA0" w:rsidRPr="009D2EA0" w:rsidTr="00802B1A">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EE</w:t>
            </w:r>
          </w:p>
        </w:tc>
      </w:tr>
      <w:tr w:rsidR="009D2EA0" w:rsidRPr="009D2EA0" w:rsidTr="00802B1A">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70</w:t>
            </w:r>
          </w:p>
        </w:tc>
      </w:tr>
    </w:tbl>
    <w:p w:rsidR="009D2EA0" w:rsidRPr="009D2EA0" w:rsidRDefault="009D2EA0" w:rsidP="009D2EA0">
      <w:pPr>
        <w:pStyle w:val="BodyA"/>
        <w:widowControl w:val="0"/>
        <w:spacing w:after="0" w:line="276" w:lineRule="auto"/>
        <w:jc w:val="both"/>
        <w:rPr>
          <w:rFonts w:ascii="Times New Roman" w:eastAsia="Times New Roman" w:hAnsi="Times New Roman" w:cs="Times New Roman"/>
          <w:b/>
          <w:bCs/>
          <w:sz w:val="24"/>
          <w:szCs w:val="24"/>
        </w:rPr>
      </w:pPr>
    </w:p>
    <w:p w:rsid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P/S/V: Presentation/Viva CT: Class Test, A: Attendance, C: Case Study, EE: End Semester Examination</w:t>
      </w:r>
      <w:r>
        <w:rPr>
          <w:rFonts w:ascii="Times New Roman" w:hAnsi="Times New Roman" w:cs="Times New Roman"/>
          <w:sz w:val="24"/>
          <w:szCs w:val="24"/>
        </w:rPr>
        <w:t>.</w:t>
      </w:r>
    </w:p>
    <w:p w:rsidR="009D2EA0" w:rsidRPr="009D2EA0" w:rsidRDefault="009D2EA0" w:rsidP="009D2EA0">
      <w:pPr>
        <w:pStyle w:val="BodyA"/>
        <w:spacing w:after="0" w:line="276" w:lineRule="auto"/>
        <w:jc w:val="both"/>
        <w:rPr>
          <w:rFonts w:ascii="Times New Roman" w:eastAsia="Times New Roman" w:hAnsi="Times New Roman" w:cs="Times New Roman"/>
          <w:sz w:val="24"/>
          <w:szCs w:val="24"/>
        </w:rPr>
      </w:pPr>
    </w:p>
    <w:p w:rsidR="009D2EA0" w:rsidRDefault="009D2EA0" w:rsidP="009D2EA0">
      <w:pPr>
        <w:pStyle w:val="BodyA"/>
        <w:spacing w:after="0" w:line="276" w:lineRule="auto"/>
        <w:rPr>
          <w:rFonts w:ascii="Times New Roman" w:eastAsia="Times New Roman" w:hAnsi="Times New Roman" w:cs="Times New Roman"/>
          <w:b/>
          <w:bCs/>
          <w:sz w:val="24"/>
          <w:szCs w:val="24"/>
        </w:rPr>
      </w:pPr>
      <w:r w:rsidRPr="009D2EA0">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 xml:space="preserve">: </w:t>
      </w:r>
    </w:p>
    <w:p w:rsidR="009D2EA0" w:rsidRPr="009D2EA0" w:rsidRDefault="009D2EA0" w:rsidP="009D2EA0">
      <w:pPr>
        <w:pStyle w:val="BodyA"/>
        <w:spacing w:after="0" w:line="276" w:lineRule="auto"/>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9D2EA0" w:rsidRPr="009D2EA0" w:rsidTr="00802B1A">
        <w:trPr>
          <w:trHeight w:val="295"/>
        </w:trPr>
        <w:tc>
          <w:tcPr>
            <w:tcW w:w="405"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PO2</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PO3</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PO4</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PO5</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PO6</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PO7</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PSO1</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PSO2</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PSO3</w:t>
            </w:r>
          </w:p>
        </w:tc>
        <w:tc>
          <w:tcPr>
            <w:tcW w:w="460"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PSO4</w:t>
            </w:r>
          </w:p>
        </w:tc>
      </w:tr>
      <w:tr w:rsidR="009D2EA0" w:rsidRPr="009D2EA0" w:rsidTr="00802B1A">
        <w:trPr>
          <w:trHeight w:val="295"/>
        </w:trPr>
        <w:tc>
          <w:tcPr>
            <w:tcW w:w="405"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CO1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0"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r>
      <w:tr w:rsidR="009D2EA0" w:rsidRPr="009D2EA0" w:rsidTr="00802B1A">
        <w:trPr>
          <w:trHeight w:val="295"/>
        </w:trPr>
        <w:tc>
          <w:tcPr>
            <w:tcW w:w="405" w:type="pct"/>
            <w:vAlign w:val="center"/>
          </w:tcPr>
          <w:p w:rsidR="009D2EA0" w:rsidRPr="009D2EA0" w:rsidRDefault="009D2EA0" w:rsidP="009D2EA0">
            <w:pPr>
              <w:pStyle w:val="TableParagraph"/>
              <w:spacing w:before="0" w:line="276" w:lineRule="auto"/>
              <w:jc w:val="center"/>
              <w:rPr>
                <w:b/>
                <w:sz w:val="24"/>
                <w:szCs w:val="24"/>
              </w:rPr>
            </w:pPr>
            <w:r w:rsidRPr="009D2EA0">
              <w:rPr>
                <w:b/>
                <w:sz w:val="24"/>
                <w:szCs w:val="24"/>
              </w:rPr>
              <w:t>CO2</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vAlign w:val="center"/>
          </w:tcPr>
          <w:p w:rsidR="009D2EA0" w:rsidRPr="009D2EA0" w:rsidRDefault="009D2EA0" w:rsidP="009D2EA0">
            <w:pPr>
              <w:widowControl w:val="0"/>
              <w:spacing w:line="276" w:lineRule="auto"/>
              <w:jc w:val="center"/>
              <w:rPr>
                <w:bCs/>
              </w:rPr>
            </w:pPr>
            <w:r w:rsidRPr="009D2EA0">
              <w:rPr>
                <w:bCs/>
              </w:rPr>
              <w:t>-</w:t>
            </w:r>
          </w:p>
        </w:tc>
        <w:tc>
          <w:tcPr>
            <w:tcW w:w="460" w:type="pct"/>
          </w:tcPr>
          <w:p w:rsidR="009D2EA0" w:rsidRPr="009D2EA0" w:rsidRDefault="009D2EA0" w:rsidP="009D2EA0">
            <w:pPr>
              <w:widowControl w:val="0"/>
              <w:spacing w:line="276" w:lineRule="auto"/>
              <w:jc w:val="center"/>
              <w:rPr>
                <w:bCs/>
              </w:rPr>
            </w:pPr>
            <w:r w:rsidRPr="009D2EA0">
              <w:rPr>
                <w:bCs/>
              </w:rPr>
              <w:t>-</w:t>
            </w:r>
          </w:p>
        </w:tc>
      </w:tr>
      <w:tr w:rsidR="009D2EA0" w:rsidRPr="009D2EA0" w:rsidTr="00802B1A">
        <w:trPr>
          <w:trHeight w:val="304"/>
        </w:trPr>
        <w:tc>
          <w:tcPr>
            <w:tcW w:w="405" w:type="pct"/>
            <w:vAlign w:val="center"/>
          </w:tcPr>
          <w:p w:rsidR="009D2EA0" w:rsidRPr="009D2EA0" w:rsidRDefault="009D2EA0" w:rsidP="009D2EA0">
            <w:pPr>
              <w:pStyle w:val="TableParagraph"/>
              <w:spacing w:before="0" w:line="276" w:lineRule="auto"/>
              <w:jc w:val="center"/>
              <w:rPr>
                <w:b/>
                <w:sz w:val="24"/>
                <w:szCs w:val="24"/>
              </w:rPr>
            </w:pPr>
            <w:r w:rsidRPr="009D2EA0">
              <w:rPr>
                <w:b/>
                <w:sz w:val="24"/>
                <w:szCs w:val="24"/>
              </w:rPr>
              <w:t>CO3</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461" w:type="pct"/>
            <w:vAlign w:val="center"/>
          </w:tcPr>
          <w:p w:rsidR="009D2EA0" w:rsidRPr="009D2EA0" w:rsidRDefault="009D2EA0" w:rsidP="009D2EA0">
            <w:pPr>
              <w:widowControl w:val="0"/>
              <w:spacing w:line="276" w:lineRule="auto"/>
              <w:jc w:val="center"/>
              <w:rPr>
                <w:bCs/>
              </w:rPr>
            </w:pPr>
            <w:r w:rsidRPr="009D2EA0">
              <w:rPr>
                <w:bCs/>
              </w:rPr>
              <w:t>1</w:t>
            </w:r>
          </w:p>
        </w:tc>
        <w:tc>
          <w:tcPr>
            <w:tcW w:w="460" w:type="pct"/>
          </w:tcPr>
          <w:p w:rsidR="009D2EA0" w:rsidRPr="009D2EA0" w:rsidRDefault="009D2EA0" w:rsidP="009D2EA0">
            <w:pPr>
              <w:widowControl w:val="0"/>
              <w:spacing w:line="276" w:lineRule="auto"/>
              <w:jc w:val="center"/>
              <w:rPr>
                <w:bCs/>
              </w:rPr>
            </w:pPr>
            <w:r w:rsidRPr="009D2EA0">
              <w:rPr>
                <w:bCs/>
              </w:rPr>
              <w:t>3</w:t>
            </w:r>
          </w:p>
        </w:tc>
      </w:tr>
      <w:tr w:rsidR="009D2EA0" w:rsidRPr="009D2EA0" w:rsidTr="00802B1A">
        <w:trPr>
          <w:trHeight w:val="295"/>
        </w:trPr>
        <w:tc>
          <w:tcPr>
            <w:tcW w:w="405" w:type="pct"/>
            <w:vAlign w:val="center"/>
          </w:tcPr>
          <w:p w:rsidR="009D2EA0" w:rsidRPr="009D2EA0" w:rsidRDefault="009D2EA0" w:rsidP="009D2EA0">
            <w:pPr>
              <w:pStyle w:val="TableParagraph"/>
              <w:spacing w:before="0" w:line="276" w:lineRule="auto"/>
              <w:jc w:val="center"/>
              <w:rPr>
                <w:b/>
                <w:sz w:val="24"/>
                <w:szCs w:val="24"/>
              </w:rPr>
            </w:pPr>
            <w:r w:rsidRPr="009D2EA0">
              <w:rPr>
                <w:b/>
                <w:sz w:val="24"/>
                <w:szCs w:val="24"/>
              </w:rPr>
              <w:t>CO4</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widowControl w:val="0"/>
              <w:spacing w:line="276" w:lineRule="auto"/>
              <w:jc w:val="center"/>
              <w:rPr>
                <w:bCs/>
              </w:rPr>
            </w:pPr>
            <w:r w:rsidRPr="009D2EA0">
              <w:rPr>
                <w:bCs/>
              </w:rPr>
              <w:t>1</w:t>
            </w:r>
          </w:p>
        </w:tc>
        <w:tc>
          <w:tcPr>
            <w:tcW w:w="460" w:type="pct"/>
          </w:tcPr>
          <w:p w:rsidR="009D2EA0" w:rsidRPr="009D2EA0" w:rsidRDefault="009D2EA0" w:rsidP="009D2EA0">
            <w:pPr>
              <w:widowControl w:val="0"/>
              <w:spacing w:line="276" w:lineRule="auto"/>
              <w:jc w:val="center"/>
              <w:rPr>
                <w:bCs/>
              </w:rPr>
            </w:pPr>
            <w:r w:rsidRPr="009D2EA0">
              <w:rPr>
                <w:bCs/>
              </w:rPr>
              <w:t>-</w:t>
            </w:r>
          </w:p>
        </w:tc>
      </w:tr>
    </w:tbl>
    <w:p w:rsidR="009D2EA0" w:rsidRPr="00100DF4" w:rsidRDefault="009D2EA0" w:rsidP="00100DF4">
      <w:pPr>
        <w:pStyle w:val="BodyA"/>
        <w:widowControl w:val="0"/>
        <w:spacing w:after="0"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 strongly related, 2: moderately related and 3: weakly related</w:t>
      </w:r>
    </w:p>
    <w:p w:rsidR="009D2EA0" w:rsidRPr="009D2EA0" w:rsidRDefault="009D2EA0" w:rsidP="009D2EA0">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9D2EA0" w:rsidRPr="009D2EA0" w:rsidTr="00802B1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b/>
                <w:sz w:val="24"/>
                <w:szCs w:val="24"/>
              </w:rPr>
              <w:t>LAW 2535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D2EA0" w:rsidRPr="009D2EA0" w:rsidRDefault="009D2EA0" w:rsidP="009D2EA0">
            <w:pPr>
              <w:spacing w:line="276" w:lineRule="auto"/>
              <w:jc w:val="both"/>
              <w:rPr>
                <w:b/>
              </w:rPr>
            </w:pPr>
            <w:r w:rsidRPr="009D2EA0">
              <w:rPr>
                <w:b/>
              </w:rPr>
              <w:t>SUMMER INTERNSHIP - II</w:t>
            </w:r>
          </w:p>
          <w:p w:rsidR="009D2EA0" w:rsidRPr="009D2EA0" w:rsidRDefault="009D2EA0" w:rsidP="009D2EA0">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C</w:t>
            </w:r>
          </w:p>
        </w:tc>
      </w:tr>
      <w:tr w:rsidR="009D2EA0" w:rsidRPr="009D2EA0"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FE297B" w:rsidP="009D2EA0">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3</w:t>
            </w:r>
          </w:p>
        </w:tc>
      </w:tr>
      <w:tr w:rsidR="009D2EA0" w:rsidRPr="009D2EA0"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spacing w:line="276" w:lineRule="auto"/>
              <w:jc w:val="both"/>
            </w:pPr>
          </w:p>
        </w:tc>
      </w:tr>
      <w:tr w:rsidR="009D2EA0" w:rsidRPr="009D2EA0"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lastRenderedPageBreak/>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spacing w:line="276" w:lineRule="auto"/>
              <w:jc w:val="both"/>
            </w:pPr>
          </w:p>
        </w:tc>
      </w:tr>
    </w:tbl>
    <w:p w:rsidR="009D2EA0" w:rsidRPr="009D2EA0" w:rsidRDefault="009D2EA0" w:rsidP="009D2EA0">
      <w:pPr>
        <w:spacing w:line="276" w:lineRule="auto"/>
        <w:jc w:val="both"/>
        <w:rPr>
          <w:b/>
          <w:color w:val="000000"/>
        </w:rPr>
      </w:pPr>
    </w:p>
    <w:p w:rsidR="009D2EA0" w:rsidRPr="00100DF4" w:rsidRDefault="009D2EA0" w:rsidP="009D2EA0">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Description</w:t>
      </w:r>
    </w:p>
    <w:p w:rsidR="009D2EA0" w:rsidRPr="009D2EA0" w:rsidRDefault="009D2EA0" w:rsidP="009D2EA0">
      <w:pPr>
        <w:spacing w:line="276" w:lineRule="auto"/>
        <w:jc w:val="both"/>
      </w:pPr>
      <w:r w:rsidRPr="009D2EA0">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9D2EA0" w:rsidRPr="009D2EA0" w:rsidRDefault="009D2EA0" w:rsidP="009D2EA0">
      <w:pPr>
        <w:pStyle w:val="BodyA"/>
        <w:spacing w:after="0" w:line="276" w:lineRule="auto"/>
        <w:jc w:val="both"/>
        <w:rPr>
          <w:rFonts w:ascii="Times New Roman" w:hAnsi="Times New Roman" w:cs="Times New Roman"/>
          <w:b/>
          <w:bCs/>
          <w:sz w:val="24"/>
          <w:szCs w:val="24"/>
        </w:rPr>
      </w:pPr>
    </w:p>
    <w:p w:rsidR="009D2EA0" w:rsidRPr="009D2EA0" w:rsidRDefault="009D2EA0" w:rsidP="009D2EA0">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Objectives</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p>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The Objectives of this Course are to:</w:t>
      </w:r>
    </w:p>
    <w:p w:rsidR="009D2EA0" w:rsidRPr="009D2EA0" w:rsidRDefault="009D2EA0" w:rsidP="009D2EA0">
      <w:pPr>
        <w:pStyle w:val="BodyA"/>
        <w:spacing w:after="0" w:line="276" w:lineRule="auto"/>
        <w:jc w:val="both"/>
        <w:rPr>
          <w:rFonts w:ascii="Times New Roman" w:hAnsi="Times New Roman" w:cs="Times New Roman"/>
          <w:sz w:val="24"/>
          <w:szCs w:val="24"/>
        </w:rPr>
      </w:pPr>
    </w:p>
    <w:p w:rsidR="009D2EA0" w:rsidRPr="009D2EA0" w:rsidRDefault="009D2EA0" w:rsidP="003A3392">
      <w:pPr>
        <w:pStyle w:val="ListParagraph"/>
        <w:numPr>
          <w:ilvl w:val="0"/>
          <w:numId w:val="52"/>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Provide enriched practice experience in Court of Law</w:t>
      </w:r>
      <w:r w:rsidRPr="009D2EA0">
        <w:rPr>
          <w:rFonts w:ascii="Times New Roman" w:hAnsi="Times New Roman" w:cs="Times New Roman"/>
          <w:sz w:val="24"/>
          <w:szCs w:val="24"/>
        </w:rPr>
        <w:t>.</w:t>
      </w:r>
    </w:p>
    <w:p w:rsidR="009D2EA0" w:rsidRPr="009D2EA0" w:rsidRDefault="009D2EA0" w:rsidP="003A3392">
      <w:pPr>
        <w:pStyle w:val="ListParagraph"/>
        <w:numPr>
          <w:ilvl w:val="0"/>
          <w:numId w:val="52"/>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Equip the students with </w:t>
      </w:r>
      <w:r w:rsidRPr="009D2EA0">
        <w:rPr>
          <w:rFonts w:ascii="Times New Roman" w:hAnsi="Times New Roman" w:cs="Times New Roman"/>
          <w:color w:val="000000" w:themeColor="text1"/>
          <w:sz w:val="24"/>
          <w:szCs w:val="24"/>
        </w:rPr>
        <w:t>various skills required to be a successful legal practitioner.</w:t>
      </w:r>
    </w:p>
    <w:p w:rsidR="009D2EA0" w:rsidRPr="009D2EA0" w:rsidRDefault="009D2EA0" w:rsidP="003A3392">
      <w:pPr>
        <w:pStyle w:val="ListParagraph"/>
        <w:numPr>
          <w:ilvl w:val="0"/>
          <w:numId w:val="52"/>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Enable students </w:t>
      </w:r>
      <w:r w:rsidRPr="009D2EA0">
        <w:rPr>
          <w:rFonts w:ascii="Times New Roman" w:hAnsi="Times New Roman" w:cs="Times New Roman"/>
          <w:sz w:val="24"/>
          <w:szCs w:val="24"/>
        </w:rPr>
        <w:t>to understand the technicalities involved in justice administration.</w:t>
      </w:r>
    </w:p>
    <w:p w:rsidR="009D2EA0" w:rsidRPr="009D2EA0" w:rsidRDefault="009D2EA0" w:rsidP="003A3392">
      <w:pPr>
        <w:pStyle w:val="ListParagraph"/>
        <w:numPr>
          <w:ilvl w:val="0"/>
          <w:numId w:val="52"/>
        </w:numPr>
        <w:spacing w:after="0"/>
        <w:jc w:val="both"/>
        <w:rPr>
          <w:rFonts w:ascii="Times New Roman" w:hAnsi="Times New Roman" w:cs="Times New Roman"/>
          <w:sz w:val="24"/>
          <w:szCs w:val="24"/>
        </w:rPr>
      </w:pPr>
      <w:r w:rsidRPr="009D2EA0">
        <w:rPr>
          <w:rFonts w:ascii="Times New Roman" w:hAnsi="Times New Roman" w:cs="Times New Roman"/>
          <w:sz w:val="24"/>
          <w:szCs w:val="24"/>
        </w:rPr>
        <w:t>Develop the argumentative and research skill in various fields of law.</w:t>
      </w:r>
    </w:p>
    <w:p w:rsidR="009D2EA0" w:rsidRPr="009D2EA0" w:rsidRDefault="009D2EA0" w:rsidP="009D2EA0">
      <w:pPr>
        <w:pStyle w:val="BodyA"/>
        <w:spacing w:after="0" w:line="276" w:lineRule="auto"/>
        <w:jc w:val="both"/>
        <w:rPr>
          <w:rFonts w:ascii="Times New Roman" w:hAnsi="Times New Roman" w:cs="Times New Roman"/>
          <w:b/>
          <w:bCs/>
          <w:sz w:val="24"/>
          <w:szCs w:val="24"/>
        </w:rPr>
      </w:pPr>
    </w:p>
    <w:p w:rsidR="009D2EA0" w:rsidRPr="009D2EA0" w:rsidRDefault="009D2EA0" w:rsidP="009D2EA0">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Outcomes</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p>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On completion of this Course, the students will be able to:</w:t>
      </w:r>
    </w:p>
    <w:p w:rsidR="009D2EA0" w:rsidRPr="009D2EA0" w:rsidRDefault="009D2EA0" w:rsidP="009D2EA0">
      <w:pPr>
        <w:pStyle w:val="BodyA"/>
        <w:spacing w:after="0" w:line="276" w:lineRule="auto"/>
        <w:jc w:val="both"/>
        <w:rPr>
          <w:rFonts w:ascii="Times New Roman" w:eastAsia="Times New Roman" w:hAnsi="Times New Roman" w:cs="Times New Roman"/>
          <w:sz w:val="24"/>
          <w:szCs w:val="24"/>
        </w:rPr>
      </w:pPr>
    </w:p>
    <w:p w:rsidR="009D2EA0" w:rsidRPr="009D2EA0" w:rsidRDefault="009D2EA0" w:rsidP="009D2EA0">
      <w:pPr>
        <w:spacing w:line="276" w:lineRule="auto"/>
        <w:jc w:val="both"/>
        <w:rPr>
          <w:rFonts w:eastAsia="Calibri"/>
        </w:rPr>
      </w:pPr>
      <w:r w:rsidRPr="009D2EA0">
        <w:rPr>
          <w:rFonts w:eastAsia="Calibri"/>
        </w:rPr>
        <w:t>CO1: Have sound knowledge about the procedures adopted by the court of law.</w:t>
      </w:r>
    </w:p>
    <w:p w:rsidR="009D2EA0" w:rsidRPr="009D2EA0" w:rsidRDefault="009D2EA0" w:rsidP="009D2EA0">
      <w:pPr>
        <w:spacing w:line="276" w:lineRule="auto"/>
        <w:jc w:val="both"/>
        <w:rPr>
          <w:rFonts w:eastAsia="Calibri"/>
        </w:rPr>
      </w:pPr>
      <w:r w:rsidRPr="009D2EA0">
        <w:rPr>
          <w:rFonts w:eastAsia="Calibri"/>
        </w:rPr>
        <w:t>CO2: Inculcate the skills required to be a good legal practitioner.</w:t>
      </w:r>
    </w:p>
    <w:p w:rsidR="009D2EA0" w:rsidRPr="009D2EA0" w:rsidRDefault="009D2EA0" w:rsidP="009D2EA0">
      <w:pPr>
        <w:spacing w:line="276" w:lineRule="auto"/>
        <w:jc w:val="both"/>
        <w:rPr>
          <w:rFonts w:eastAsia="Calibri"/>
        </w:rPr>
      </w:pPr>
      <w:r w:rsidRPr="009D2EA0">
        <w:rPr>
          <w:rFonts w:eastAsia="Calibri"/>
        </w:rPr>
        <w:t xml:space="preserve">CO3: </w:t>
      </w:r>
      <w:r w:rsidRPr="009D2EA0">
        <w:rPr>
          <w:color w:val="030303"/>
        </w:rPr>
        <w:t>Apply the argumentative and research skill for administration of justice</w:t>
      </w:r>
      <w:r w:rsidRPr="009D2EA0">
        <w:rPr>
          <w:rFonts w:eastAsia="Calibri"/>
        </w:rPr>
        <w:t>.</w:t>
      </w:r>
    </w:p>
    <w:p w:rsidR="009D2EA0" w:rsidRPr="009D2EA0" w:rsidRDefault="009D2EA0" w:rsidP="009D2EA0">
      <w:pPr>
        <w:spacing w:line="276" w:lineRule="auto"/>
        <w:jc w:val="both"/>
        <w:rPr>
          <w:color w:val="030303"/>
        </w:rPr>
      </w:pPr>
      <w:r w:rsidRPr="009D2EA0">
        <w:rPr>
          <w:rFonts w:eastAsia="Calibri"/>
        </w:rPr>
        <w:t xml:space="preserve">CO4: </w:t>
      </w:r>
      <w:r w:rsidRPr="009D2EA0">
        <w:rPr>
          <w:color w:val="030303"/>
        </w:rPr>
        <w:t>Develop the relation with leading lawyers and law firms.</w:t>
      </w:r>
    </w:p>
    <w:p w:rsidR="009D2EA0" w:rsidRPr="009D2EA0" w:rsidRDefault="009D2EA0" w:rsidP="00100DF4">
      <w:pPr>
        <w:spacing w:line="276" w:lineRule="auto"/>
        <w:jc w:val="both"/>
        <w:rPr>
          <w:rFonts w:eastAsia="Calibri"/>
        </w:rPr>
      </w:pPr>
    </w:p>
    <w:p w:rsidR="009D2EA0" w:rsidRPr="009D2EA0" w:rsidRDefault="009D2EA0" w:rsidP="009D2EA0">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9D2EA0" w:rsidRPr="009D2EA0" w:rsidTr="00802B1A">
        <w:tc>
          <w:tcPr>
            <w:tcW w:w="3453" w:type="pct"/>
            <w:vAlign w:val="center"/>
          </w:tcPr>
          <w:p w:rsidR="009D2EA0" w:rsidRPr="009D2EA0" w:rsidRDefault="009D2EA0" w:rsidP="009D2EA0">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Modules</w:t>
            </w:r>
          </w:p>
        </w:tc>
        <w:tc>
          <w:tcPr>
            <w:tcW w:w="968" w:type="pct"/>
            <w:vAlign w:val="center"/>
          </w:tcPr>
          <w:p w:rsidR="009D2EA0" w:rsidRPr="009D2EA0" w:rsidRDefault="009D2EA0" w:rsidP="009D2EA0">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Blooms level*</w:t>
            </w:r>
          </w:p>
        </w:tc>
        <w:tc>
          <w:tcPr>
            <w:tcW w:w="579" w:type="pct"/>
            <w:vAlign w:val="center"/>
          </w:tcPr>
          <w:p w:rsidR="009D2EA0" w:rsidRPr="009D2EA0" w:rsidRDefault="009D2EA0" w:rsidP="009D2EA0">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Number of hours</w:t>
            </w:r>
          </w:p>
        </w:tc>
      </w:tr>
      <w:tr w:rsidR="009D2EA0" w:rsidRPr="009D2EA0" w:rsidTr="00802B1A">
        <w:tc>
          <w:tcPr>
            <w:tcW w:w="3453" w:type="pct"/>
            <w:vAlign w:val="center"/>
          </w:tcPr>
          <w:p w:rsidR="009D2EA0" w:rsidRPr="009D2EA0" w:rsidRDefault="009D2EA0" w:rsidP="009D2EA0">
            <w:pPr>
              <w:spacing w:line="276" w:lineRule="auto"/>
              <w:jc w:val="both"/>
            </w:pPr>
            <w:r w:rsidRPr="009D2EA0">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on the practical knowledge they have gained </w:t>
            </w:r>
          </w:p>
          <w:p w:rsidR="009D2EA0" w:rsidRPr="009D2EA0" w:rsidRDefault="009D2EA0" w:rsidP="009D2EA0">
            <w:pPr>
              <w:tabs>
                <w:tab w:val="left" w:pos="360"/>
              </w:tabs>
              <w:spacing w:line="276" w:lineRule="auto"/>
              <w:ind w:left="20" w:hanging="360"/>
              <w:jc w:val="both"/>
              <w:rPr>
                <w:rFonts w:eastAsiaTheme="minorHAnsi"/>
                <w:color w:val="030303"/>
              </w:rPr>
            </w:pPr>
          </w:p>
        </w:tc>
        <w:tc>
          <w:tcPr>
            <w:tcW w:w="968" w:type="pct"/>
            <w:vAlign w:val="center"/>
          </w:tcPr>
          <w:p w:rsidR="009D2EA0" w:rsidRPr="009D2EA0" w:rsidRDefault="009D2EA0" w:rsidP="009D2EA0">
            <w:pPr>
              <w:pStyle w:val="BodyA"/>
              <w:spacing w:line="276" w:lineRule="auto"/>
              <w:jc w:val="both"/>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L2,L3,L4,L5,L6 </w:t>
            </w:r>
          </w:p>
        </w:tc>
        <w:tc>
          <w:tcPr>
            <w:tcW w:w="579" w:type="pct"/>
            <w:vAlign w:val="center"/>
          </w:tcPr>
          <w:p w:rsidR="009D2EA0" w:rsidRPr="009D2EA0" w:rsidRDefault="009D2EA0" w:rsidP="009D2EA0">
            <w:pPr>
              <w:pStyle w:val="BodyA"/>
              <w:spacing w:line="276" w:lineRule="auto"/>
              <w:jc w:val="both"/>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36</w:t>
            </w:r>
          </w:p>
        </w:tc>
      </w:tr>
    </w:tbl>
    <w:p w:rsidR="009D2EA0" w:rsidRPr="009D2EA0" w:rsidRDefault="009D2EA0" w:rsidP="009D2EA0">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lastRenderedPageBreak/>
        <w:t xml:space="preserve">*Bloom’s Level: </w:t>
      </w:r>
    </w:p>
    <w:p w:rsidR="009D2EA0" w:rsidRPr="009D2EA0" w:rsidRDefault="009D2EA0" w:rsidP="009D2EA0">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L1-Knowledge; L2-Comprehension; L3-Application; L4: Analysis; L5: Synthesis, L6: Evaluation</w:t>
      </w:r>
    </w:p>
    <w:p w:rsidR="009D2EA0" w:rsidRPr="009D2EA0" w:rsidRDefault="009D2EA0" w:rsidP="009D2EA0">
      <w:pPr>
        <w:pStyle w:val="Default"/>
        <w:spacing w:after="0" w:line="276" w:lineRule="auto"/>
        <w:jc w:val="both"/>
        <w:rPr>
          <w:rFonts w:ascii="Times New Roman" w:eastAsia="Times New Roman" w:hAnsi="Times New Roman" w:cs="Times New Roman"/>
          <w:i/>
          <w:iCs/>
          <w:sz w:val="24"/>
          <w:szCs w:val="24"/>
        </w:rPr>
      </w:pPr>
    </w:p>
    <w:p w:rsidR="009D2EA0" w:rsidRPr="009D2EA0" w:rsidRDefault="009D2EA0" w:rsidP="009D2EA0">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Textbooks</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p>
    <w:p w:rsidR="009D2EA0" w:rsidRPr="009D2EA0" w:rsidRDefault="009D2EA0" w:rsidP="003A3392">
      <w:pPr>
        <w:numPr>
          <w:ilvl w:val="0"/>
          <w:numId w:val="40"/>
        </w:numPr>
        <w:tabs>
          <w:tab w:val="left" w:pos="540"/>
        </w:tabs>
        <w:spacing w:line="276" w:lineRule="auto"/>
        <w:jc w:val="both"/>
      </w:pPr>
      <w:r w:rsidRPr="009D2EA0">
        <w:t xml:space="preserve">Sanjeev Rao, (2008) </w:t>
      </w:r>
      <w:r w:rsidRPr="009D2EA0">
        <w:rPr>
          <w:i/>
        </w:rPr>
        <w:t>Indian Advocates Act</w:t>
      </w:r>
      <w:r w:rsidRPr="009D2EA0">
        <w:t xml:space="preserve">, 1971. Allahabad Law Agency, Allahabad </w:t>
      </w:r>
    </w:p>
    <w:p w:rsidR="009D2EA0" w:rsidRPr="009D2EA0" w:rsidRDefault="009D2EA0" w:rsidP="003A3392">
      <w:pPr>
        <w:numPr>
          <w:ilvl w:val="0"/>
          <w:numId w:val="40"/>
        </w:numPr>
        <w:tabs>
          <w:tab w:val="left" w:pos="540"/>
        </w:tabs>
        <w:spacing w:line="276" w:lineRule="auto"/>
        <w:jc w:val="both"/>
      </w:pPr>
      <w:r w:rsidRPr="009D2EA0">
        <w:t xml:space="preserve">M.P. Jain, (2001) </w:t>
      </w:r>
      <w:r w:rsidRPr="009D2EA0">
        <w:rPr>
          <w:i/>
        </w:rPr>
        <w:t>Indian Legal History</w:t>
      </w:r>
      <w:r w:rsidRPr="009D2EA0">
        <w:t xml:space="preserve">, Lexis Nexis, </w:t>
      </w:r>
    </w:p>
    <w:p w:rsidR="009D2EA0" w:rsidRPr="009D2EA0" w:rsidRDefault="009D2EA0" w:rsidP="003A3392">
      <w:pPr>
        <w:numPr>
          <w:ilvl w:val="0"/>
          <w:numId w:val="40"/>
        </w:numPr>
        <w:tabs>
          <w:tab w:val="left" w:pos="540"/>
        </w:tabs>
        <w:spacing w:line="276" w:lineRule="auto"/>
        <w:jc w:val="both"/>
      </w:pPr>
      <w:r w:rsidRPr="009D2EA0">
        <w:t xml:space="preserve">Krishna Murthy Iyer, (2005) </w:t>
      </w:r>
      <w:r w:rsidRPr="009D2EA0">
        <w:rPr>
          <w:i/>
        </w:rPr>
        <w:t xml:space="preserve">Book on Advocacy </w:t>
      </w:r>
      <w:r w:rsidRPr="009D2EA0">
        <w:t xml:space="preserve">Central Law Agency Allahabad </w:t>
      </w:r>
    </w:p>
    <w:p w:rsidR="009D2EA0" w:rsidRPr="009D2EA0" w:rsidRDefault="009D2EA0" w:rsidP="003A3392">
      <w:pPr>
        <w:numPr>
          <w:ilvl w:val="0"/>
          <w:numId w:val="40"/>
        </w:numPr>
        <w:tabs>
          <w:tab w:val="left" w:pos="540"/>
        </w:tabs>
        <w:spacing w:line="276" w:lineRule="auto"/>
        <w:jc w:val="both"/>
      </w:pPr>
      <w:r w:rsidRPr="009D2EA0">
        <w:t xml:space="preserve">The Contempt of Courts Act, 1971. </w:t>
      </w:r>
    </w:p>
    <w:p w:rsidR="009D2EA0" w:rsidRPr="009D2EA0" w:rsidRDefault="009D2EA0" w:rsidP="003A3392">
      <w:pPr>
        <w:numPr>
          <w:ilvl w:val="0"/>
          <w:numId w:val="40"/>
        </w:numPr>
        <w:tabs>
          <w:tab w:val="left" w:pos="540"/>
        </w:tabs>
        <w:spacing w:line="276" w:lineRule="auto"/>
        <w:jc w:val="both"/>
      </w:pPr>
      <w:r w:rsidRPr="009D2EA0">
        <w:t xml:space="preserve">Journal of Bar Council of India.     </w:t>
      </w:r>
    </w:p>
    <w:p w:rsidR="009D2EA0" w:rsidRPr="009D2EA0" w:rsidRDefault="009D2EA0" w:rsidP="009D2EA0">
      <w:pPr>
        <w:pStyle w:val="BodyA"/>
        <w:spacing w:after="0" w:line="276" w:lineRule="auto"/>
        <w:ind w:left="720" w:right="124"/>
        <w:jc w:val="both"/>
        <w:rPr>
          <w:rFonts w:ascii="Times New Roman" w:eastAsia="Times New Roman" w:hAnsi="Times New Roman" w:cs="Times New Roman"/>
          <w:sz w:val="24"/>
          <w:szCs w:val="24"/>
        </w:rPr>
      </w:pP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r w:rsidRPr="009D2EA0">
        <w:rPr>
          <w:rFonts w:ascii="Times New Roman" w:hAnsi="Times New Roman" w:cs="Times New Roman"/>
          <w:b/>
          <w:bCs/>
          <w:sz w:val="24"/>
          <w:szCs w:val="24"/>
          <w:lang w:val="nl-NL"/>
        </w:rPr>
        <w:t>Reference Books</w:t>
      </w:r>
    </w:p>
    <w:p w:rsidR="009D2EA0" w:rsidRPr="009D2EA0" w:rsidRDefault="009D2EA0" w:rsidP="003A3392">
      <w:pPr>
        <w:numPr>
          <w:ilvl w:val="0"/>
          <w:numId w:val="51"/>
        </w:numPr>
        <w:tabs>
          <w:tab w:val="left" w:pos="540"/>
        </w:tabs>
        <w:spacing w:line="276" w:lineRule="auto"/>
        <w:jc w:val="both"/>
        <w:rPr>
          <w:bCs/>
        </w:rPr>
      </w:pPr>
      <w:r w:rsidRPr="009D2EA0">
        <w:rPr>
          <w:bCs/>
        </w:rPr>
        <w:t xml:space="preserve">Jenny Chapman, (2001) </w:t>
      </w:r>
      <w:r w:rsidRPr="009D2EA0">
        <w:rPr>
          <w:bCs/>
          <w:i/>
        </w:rPr>
        <w:t>Client Interviewing and Counselling</w:t>
      </w:r>
    </w:p>
    <w:p w:rsidR="009D2EA0" w:rsidRPr="009D2EA0" w:rsidRDefault="009D2EA0" w:rsidP="003A3392">
      <w:pPr>
        <w:numPr>
          <w:ilvl w:val="0"/>
          <w:numId w:val="51"/>
        </w:numPr>
        <w:tabs>
          <w:tab w:val="left" w:pos="540"/>
        </w:tabs>
        <w:spacing w:line="276" w:lineRule="auto"/>
        <w:jc w:val="both"/>
        <w:rPr>
          <w:bCs/>
        </w:rPr>
      </w:pPr>
      <w:r w:rsidRPr="009D2EA0">
        <w:t>Mogha’s, (2005) Law of Pleadings in India</w:t>
      </w:r>
      <w:r w:rsidRPr="009D2EA0">
        <w:rPr>
          <w:rFonts w:eastAsia="Arial Unicode MS"/>
          <w:color w:val="000000"/>
          <w:u w:color="000000"/>
          <w:bdr w:val="nil"/>
          <w:lang w:eastAsia="en-IN"/>
        </w:rPr>
        <w:t>, Eastern Law House , New Delhi</w:t>
      </w:r>
    </w:p>
    <w:p w:rsidR="009D2EA0" w:rsidRPr="009D2EA0" w:rsidRDefault="009D2EA0" w:rsidP="009D2EA0">
      <w:pPr>
        <w:pStyle w:val="BodyText"/>
        <w:spacing w:after="0" w:line="276" w:lineRule="auto"/>
        <w:jc w:val="both"/>
        <w:rPr>
          <w:rFonts w:ascii="Times New Roman" w:hAnsi="Times New Roman" w:cs="Times New Roman"/>
          <w:b/>
          <w:bCs/>
          <w:sz w:val="24"/>
          <w:szCs w:val="24"/>
        </w:rPr>
      </w:pPr>
    </w:p>
    <w:p w:rsidR="009D2EA0" w:rsidRPr="009D2EA0" w:rsidRDefault="009D2EA0" w:rsidP="009D2EA0">
      <w:pPr>
        <w:pStyle w:val="BodyText"/>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Modes of Evaluation: Quiz/Assignment/ Seminar/Written Examination</w:t>
      </w:r>
    </w:p>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p>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Examination Scheme:</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0"/>
        <w:gridCol w:w="2141"/>
        <w:gridCol w:w="1780"/>
        <w:gridCol w:w="2106"/>
        <w:gridCol w:w="1683"/>
      </w:tblGrid>
      <w:tr w:rsidR="009D2EA0" w:rsidRPr="009D2EA0" w:rsidTr="00802B1A">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spacing w:line="276" w:lineRule="auto"/>
              <w:jc w:val="both"/>
              <w:rPr>
                <w:b/>
                <w:bCs/>
                <w:lang w:val="de-DE"/>
              </w:rPr>
            </w:pPr>
            <w:r w:rsidRPr="009D2EA0">
              <w:t>Attendance (Regularity in meeting the supervisor)</w:t>
            </w:r>
          </w:p>
        </w:tc>
      </w:tr>
      <w:tr w:rsidR="009D2EA0" w:rsidRPr="009D2EA0" w:rsidTr="00802B1A">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r>
    </w:tbl>
    <w:p w:rsidR="009D2EA0" w:rsidRPr="009D2EA0" w:rsidRDefault="009D2EA0" w:rsidP="009D2EA0">
      <w:pPr>
        <w:pStyle w:val="BodyA"/>
        <w:spacing w:after="0" w:line="276" w:lineRule="auto"/>
        <w:jc w:val="both"/>
        <w:rPr>
          <w:rFonts w:ascii="Times New Roman" w:eastAsia="Times New Roman" w:hAnsi="Times New Roman" w:cs="Times New Roman"/>
          <w:sz w:val="24"/>
          <w:szCs w:val="24"/>
        </w:rPr>
      </w:pPr>
      <w:r w:rsidRPr="009D2EA0">
        <w:rPr>
          <w:rFonts w:ascii="Times New Roman" w:hAnsi="Times New Roman" w:cs="Times New Roman"/>
          <w:sz w:val="24"/>
          <w:szCs w:val="24"/>
        </w:rPr>
        <w:t xml:space="preserve">P/S/V: Presentation/Viva CT: Class Test, A: Attendance, C: Case Study, EE: End Semester Examination; </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r w:rsidRPr="009D2EA0">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9D2EA0" w:rsidRPr="009D2EA0" w:rsidTr="00802B1A">
        <w:trPr>
          <w:trHeight w:val="295"/>
        </w:trPr>
        <w:tc>
          <w:tcPr>
            <w:tcW w:w="405"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PO2</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PO3</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PO4</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PO5</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PO6</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PO7</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PSO1</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PSO2</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PSO3</w:t>
            </w:r>
          </w:p>
        </w:tc>
        <w:tc>
          <w:tcPr>
            <w:tcW w:w="460" w:type="pct"/>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PSO4</w:t>
            </w:r>
          </w:p>
        </w:tc>
      </w:tr>
      <w:tr w:rsidR="009D2EA0" w:rsidRPr="009D2EA0" w:rsidTr="00802B1A">
        <w:trPr>
          <w:trHeight w:val="295"/>
        </w:trPr>
        <w:tc>
          <w:tcPr>
            <w:tcW w:w="405"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CO1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461"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0"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r>
      <w:tr w:rsidR="009D2EA0" w:rsidRPr="009D2EA0" w:rsidTr="00802B1A">
        <w:trPr>
          <w:trHeight w:val="295"/>
        </w:trPr>
        <w:tc>
          <w:tcPr>
            <w:tcW w:w="405" w:type="pct"/>
            <w:vAlign w:val="center"/>
          </w:tcPr>
          <w:p w:rsidR="009D2EA0" w:rsidRPr="009D2EA0" w:rsidRDefault="009D2EA0" w:rsidP="009D2EA0">
            <w:pPr>
              <w:pStyle w:val="TableParagraph"/>
              <w:spacing w:before="0" w:line="276" w:lineRule="auto"/>
              <w:jc w:val="both"/>
              <w:rPr>
                <w:b/>
                <w:sz w:val="24"/>
                <w:szCs w:val="24"/>
              </w:rPr>
            </w:pPr>
            <w:r w:rsidRPr="009D2EA0">
              <w:rPr>
                <w:b/>
                <w:sz w:val="24"/>
                <w:szCs w:val="24"/>
              </w:rPr>
              <w:t>CO2</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widowControl w:val="0"/>
              <w:spacing w:line="276" w:lineRule="auto"/>
              <w:jc w:val="both"/>
              <w:rPr>
                <w:bCs/>
              </w:rPr>
            </w:pPr>
            <w:r w:rsidRPr="009D2EA0">
              <w:rPr>
                <w:bCs/>
              </w:rPr>
              <w:t>2</w:t>
            </w:r>
          </w:p>
        </w:tc>
        <w:tc>
          <w:tcPr>
            <w:tcW w:w="460" w:type="pct"/>
          </w:tcPr>
          <w:p w:rsidR="009D2EA0" w:rsidRPr="009D2EA0" w:rsidRDefault="009D2EA0" w:rsidP="009D2EA0">
            <w:pPr>
              <w:widowControl w:val="0"/>
              <w:spacing w:line="276" w:lineRule="auto"/>
              <w:jc w:val="both"/>
              <w:rPr>
                <w:bCs/>
              </w:rPr>
            </w:pPr>
            <w:r w:rsidRPr="009D2EA0">
              <w:rPr>
                <w:bCs/>
              </w:rPr>
              <w:t>--</w:t>
            </w:r>
          </w:p>
        </w:tc>
      </w:tr>
      <w:tr w:rsidR="009D2EA0" w:rsidRPr="009D2EA0" w:rsidTr="00802B1A">
        <w:trPr>
          <w:trHeight w:val="304"/>
        </w:trPr>
        <w:tc>
          <w:tcPr>
            <w:tcW w:w="405" w:type="pct"/>
            <w:vAlign w:val="center"/>
          </w:tcPr>
          <w:p w:rsidR="009D2EA0" w:rsidRPr="009D2EA0" w:rsidRDefault="009D2EA0" w:rsidP="009D2EA0">
            <w:pPr>
              <w:pStyle w:val="TableParagraph"/>
              <w:spacing w:before="0" w:line="276" w:lineRule="auto"/>
              <w:jc w:val="both"/>
              <w:rPr>
                <w:b/>
                <w:sz w:val="24"/>
                <w:szCs w:val="24"/>
              </w:rPr>
            </w:pPr>
            <w:r w:rsidRPr="009D2EA0">
              <w:rPr>
                <w:b/>
                <w:sz w:val="24"/>
                <w:szCs w:val="24"/>
              </w:rPr>
              <w:t>CO3</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widowControl w:val="0"/>
              <w:spacing w:line="276" w:lineRule="auto"/>
              <w:jc w:val="both"/>
              <w:rPr>
                <w:bCs/>
              </w:rPr>
            </w:pPr>
            <w:r w:rsidRPr="009D2EA0">
              <w:rPr>
                <w:bCs/>
              </w:rPr>
              <w:t>1</w:t>
            </w:r>
          </w:p>
        </w:tc>
        <w:tc>
          <w:tcPr>
            <w:tcW w:w="460" w:type="pct"/>
          </w:tcPr>
          <w:p w:rsidR="009D2EA0" w:rsidRPr="009D2EA0" w:rsidRDefault="009D2EA0" w:rsidP="009D2EA0">
            <w:pPr>
              <w:widowControl w:val="0"/>
              <w:spacing w:line="276" w:lineRule="auto"/>
              <w:jc w:val="both"/>
              <w:rPr>
                <w:bCs/>
              </w:rPr>
            </w:pPr>
            <w:r w:rsidRPr="009D2EA0">
              <w:rPr>
                <w:bCs/>
              </w:rPr>
              <w:t>--</w:t>
            </w:r>
          </w:p>
        </w:tc>
      </w:tr>
      <w:tr w:rsidR="009D2EA0" w:rsidRPr="009D2EA0" w:rsidTr="00802B1A">
        <w:trPr>
          <w:trHeight w:val="295"/>
        </w:trPr>
        <w:tc>
          <w:tcPr>
            <w:tcW w:w="405" w:type="pct"/>
            <w:vAlign w:val="center"/>
          </w:tcPr>
          <w:p w:rsidR="009D2EA0" w:rsidRPr="009D2EA0" w:rsidRDefault="009D2EA0" w:rsidP="009D2EA0">
            <w:pPr>
              <w:pStyle w:val="TableParagraph"/>
              <w:spacing w:before="0" w:line="276" w:lineRule="auto"/>
              <w:jc w:val="both"/>
              <w:rPr>
                <w:b/>
                <w:sz w:val="24"/>
                <w:szCs w:val="24"/>
              </w:rPr>
            </w:pPr>
            <w:r w:rsidRPr="009D2EA0">
              <w:rPr>
                <w:b/>
                <w:sz w:val="24"/>
                <w:szCs w:val="24"/>
              </w:rPr>
              <w:t>CO4</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widowControl w:val="0"/>
              <w:spacing w:line="276" w:lineRule="auto"/>
              <w:jc w:val="both"/>
              <w:rPr>
                <w:bCs/>
              </w:rPr>
            </w:pPr>
            <w:r w:rsidRPr="009D2EA0">
              <w:rPr>
                <w:bCs/>
              </w:rPr>
              <w:t>1</w:t>
            </w:r>
          </w:p>
        </w:tc>
        <w:tc>
          <w:tcPr>
            <w:tcW w:w="460" w:type="pct"/>
          </w:tcPr>
          <w:p w:rsidR="009D2EA0" w:rsidRPr="009D2EA0" w:rsidRDefault="009D2EA0" w:rsidP="009D2EA0">
            <w:pPr>
              <w:widowControl w:val="0"/>
              <w:spacing w:line="276" w:lineRule="auto"/>
              <w:jc w:val="both"/>
              <w:rPr>
                <w:bCs/>
              </w:rPr>
            </w:pPr>
            <w:r w:rsidRPr="009D2EA0">
              <w:rPr>
                <w:bCs/>
              </w:rPr>
              <w:t>--</w:t>
            </w:r>
          </w:p>
        </w:tc>
      </w:tr>
    </w:tbl>
    <w:p w:rsidR="00726C54" w:rsidRDefault="009D2EA0" w:rsidP="00144531">
      <w:pPr>
        <w:pStyle w:val="BodyA"/>
        <w:widowControl w:val="0"/>
        <w:spacing w:after="0"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 strongly related, 2: moderately related and 3: weakly related</w:t>
      </w:r>
    </w:p>
    <w:p w:rsidR="00144531" w:rsidRDefault="00144531" w:rsidP="00144531">
      <w:pPr>
        <w:pStyle w:val="BodyA"/>
        <w:widowControl w:val="0"/>
        <w:spacing w:after="0" w:line="276" w:lineRule="auto"/>
        <w:jc w:val="both"/>
        <w:rPr>
          <w:rFonts w:ascii="Times New Roman" w:eastAsia="Times New Roman" w:hAnsi="Times New Roman" w:cs="Times New Roman"/>
          <w:bCs/>
          <w:sz w:val="24"/>
          <w:szCs w:val="24"/>
        </w:rPr>
      </w:pPr>
    </w:p>
    <w:p w:rsidR="00100DF4" w:rsidRDefault="00100DF4" w:rsidP="00144531">
      <w:pPr>
        <w:pStyle w:val="BodyA"/>
        <w:widowControl w:val="0"/>
        <w:spacing w:after="0" w:line="276" w:lineRule="auto"/>
        <w:jc w:val="both"/>
        <w:rPr>
          <w:rFonts w:ascii="Times New Roman" w:eastAsia="Times New Roman" w:hAnsi="Times New Roman" w:cs="Times New Roman"/>
          <w:bCs/>
          <w:sz w:val="24"/>
          <w:szCs w:val="24"/>
        </w:rPr>
      </w:pPr>
    </w:p>
    <w:p w:rsidR="00100DF4" w:rsidRDefault="00100DF4" w:rsidP="00144531">
      <w:pPr>
        <w:pStyle w:val="BodyA"/>
        <w:widowControl w:val="0"/>
        <w:spacing w:after="0" w:line="276" w:lineRule="auto"/>
        <w:jc w:val="both"/>
        <w:rPr>
          <w:rFonts w:ascii="Times New Roman" w:eastAsia="Times New Roman" w:hAnsi="Times New Roman" w:cs="Times New Roman"/>
          <w:bCs/>
          <w:sz w:val="24"/>
          <w:szCs w:val="24"/>
        </w:rPr>
      </w:pPr>
    </w:p>
    <w:p w:rsidR="00100DF4" w:rsidRDefault="00100DF4" w:rsidP="00144531">
      <w:pPr>
        <w:pStyle w:val="BodyA"/>
        <w:widowControl w:val="0"/>
        <w:spacing w:after="0" w:line="276" w:lineRule="auto"/>
        <w:jc w:val="both"/>
        <w:rPr>
          <w:rFonts w:ascii="Times New Roman" w:eastAsia="Times New Roman" w:hAnsi="Times New Roman" w:cs="Times New Roman"/>
          <w:bCs/>
          <w:sz w:val="24"/>
          <w:szCs w:val="24"/>
        </w:rPr>
      </w:pPr>
    </w:p>
    <w:p w:rsidR="00100DF4" w:rsidRPr="00144531" w:rsidRDefault="00100DF4" w:rsidP="00144531">
      <w:pPr>
        <w:pStyle w:val="BodyA"/>
        <w:widowControl w:val="0"/>
        <w:spacing w:after="0" w:line="276" w:lineRule="auto"/>
        <w:jc w:val="both"/>
        <w:rPr>
          <w:rFonts w:ascii="Times New Roman" w:eastAsia="Times New Roman" w:hAnsi="Times New Roman" w:cs="Times New Roman"/>
          <w:bCs/>
          <w:sz w:val="24"/>
          <w:szCs w:val="24"/>
        </w:rPr>
      </w:pPr>
    </w:p>
    <w:p w:rsidR="00144531" w:rsidRPr="00100DF4" w:rsidRDefault="00031F83" w:rsidP="00100DF4">
      <w:pPr>
        <w:pStyle w:val="Heading3"/>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lastRenderedPageBreak/>
        <w:t xml:space="preserve">SIXTH SEMESTER </w:t>
      </w: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531" w:rsidRPr="00144531" w:rsidTr="00802B1A">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 xml:space="preserve">LAW </w:t>
            </w:r>
            <w:r w:rsidRPr="00144531">
              <w:rPr>
                <w:rFonts w:ascii="Times New Roman" w:hAnsi="Times New Roman" w:cs="Times New Roman"/>
                <w:b/>
                <w:bCs/>
                <w:sz w:val="24"/>
                <w:szCs w:val="24"/>
                <w:lang w:val="fr-FR"/>
              </w:rPr>
              <w:t>2601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531" w:rsidRPr="00144531" w:rsidRDefault="00144531" w:rsidP="00144531">
            <w:pPr>
              <w:pStyle w:val="NormalWeb"/>
              <w:spacing w:before="0" w:beforeAutospacing="0" w:after="0" w:afterAutospacing="0" w:line="276" w:lineRule="auto"/>
              <w:jc w:val="both"/>
              <w:rPr>
                <w:rFonts w:ascii="Times New Roman" w:hAnsi="Times New Roman" w:cs="Times New Roman"/>
                <w:b/>
                <w:sz w:val="24"/>
                <w:szCs w:val="24"/>
              </w:rPr>
            </w:pPr>
            <w:r w:rsidRPr="00144531">
              <w:rPr>
                <w:rFonts w:ascii="Times New Roman" w:hAnsi="Times New Roman" w:cs="Times New Roman"/>
                <w:b/>
                <w:sz w:val="24"/>
                <w:szCs w:val="24"/>
              </w:rPr>
              <w:t>HistoryIII</w:t>
            </w:r>
          </w:p>
          <w:p w:rsidR="00144531" w:rsidRPr="00144531" w:rsidRDefault="00144531" w:rsidP="00144531">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C</w:t>
            </w:r>
          </w:p>
        </w:tc>
      </w:tr>
      <w:tr w:rsidR="00144531" w:rsidRPr="00144531" w:rsidTr="00802B1A">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4</w:t>
            </w:r>
          </w:p>
        </w:tc>
      </w:tr>
      <w:tr w:rsidR="00144531" w:rsidRPr="00144531" w:rsidTr="00802B1A">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531" w:rsidRPr="00144531" w:rsidRDefault="00144531" w:rsidP="00144531">
            <w:pPr>
              <w:pStyle w:val="NormalWeb"/>
              <w:spacing w:before="0" w:beforeAutospacing="0" w:after="0" w:afterAutospacing="0" w:line="276" w:lineRule="auto"/>
              <w:jc w:val="both"/>
              <w:rPr>
                <w:rFonts w:ascii="Times New Roman" w:hAnsi="Times New Roman" w:cs="Times New Roman"/>
                <w:b/>
                <w:sz w:val="24"/>
                <w:szCs w:val="24"/>
              </w:rPr>
            </w:pPr>
            <w:r w:rsidRPr="00144531">
              <w:rPr>
                <w:rFonts w:ascii="Times New Roman" w:hAnsi="Times New Roman" w:cs="Times New Roman"/>
                <w:b/>
                <w:sz w:val="24"/>
                <w:szCs w:val="24"/>
              </w:rPr>
              <w:t>HistoryII</w:t>
            </w:r>
            <w:r>
              <w:rPr>
                <w:rFonts w:ascii="Times New Roman" w:hAnsi="Times New Roman" w:cs="Times New Roman"/>
                <w:b/>
                <w:sz w:val="24"/>
                <w:szCs w:val="24"/>
              </w:rPr>
              <w:t xml:space="preserve"> LAW 2201</w:t>
            </w:r>
          </w:p>
          <w:p w:rsidR="00144531" w:rsidRPr="00144531" w:rsidRDefault="00144531" w:rsidP="00144531">
            <w:pPr>
              <w:spacing w:line="276" w:lineRule="auto"/>
              <w:jc w:val="both"/>
            </w:pPr>
          </w:p>
        </w:tc>
      </w:tr>
      <w:tr w:rsidR="00144531" w:rsidRPr="00144531" w:rsidTr="00802B1A">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531" w:rsidRPr="00144531" w:rsidRDefault="00144531" w:rsidP="00144531">
            <w:pPr>
              <w:spacing w:line="276" w:lineRule="auto"/>
              <w:jc w:val="both"/>
            </w:pPr>
          </w:p>
        </w:tc>
      </w:tr>
    </w:tbl>
    <w:p w:rsidR="00144531" w:rsidRPr="00144531" w:rsidRDefault="00144531" w:rsidP="00144531">
      <w:pPr>
        <w:spacing w:line="276" w:lineRule="auto"/>
        <w:jc w:val="both"/>
        <w:rPr>
          <w:b/>
          <w:color w:val="000000"/>
        </w:rPr>
      </w:pPr>
    </w:p>
    <w:p w:rsidR="00144531" w:rsidRPr="00144531" w:rsidRDefault="00144531" w:rsidP="00144531">
      <w:pPr>
        <w:pStyle w:val="BodyA"/>
        <w:spacing w:after="0" w:line="276" w:lineRule="auto"/>
        <w:jc w:val="both"/>
        <w:rPr>
          <w:rFonts w:ascii="Times New Roman" w:hAnsi="Times New Roman" w:cs="Times New Roman"/>
          <w:b/>
          <w:bCs/>
          <w:sz w:val="24"/>
          <w:szCs w:val="24"/>
        </w:rPr>
      </w:pPr>
      <w:r w:rsidRPr="00144531">
        <w:rPr>
          <w:rFonts w:ascii="Times New Roman" w:hAnsi="Times New Roman" w:cs="Times New Roman"/>
          <w:b/>
          <w:bCs/>
          <w:sz w:val="24"/>
          <w:szCs w:val="24"/>
        </w:rPr>
        <w:t>Course Description</w:t>
      </w:r>
    </w:p>
    <w:p w:rsidR="00144531" w:rsidRPr="00144531" w:rsidRDefault="00144531" w:rsidP="00144531">
      <w:pPr>
        <w:spacing w:line="276" w:lineRule="auto"/>
        <w:jc w:val="both"/>
      </w:pPr>
      <w:r w:rsidRPr="00144531">
        <w:t xml:space="preserve"> This Course has been designed to familiarize students of law with the history of Europe as many International Laws/Human Rights/Humanitarian Laws emanate from developments in Europe.By studying the subject students will be able to understand the significance of International peace and will also develop respect for International Treaties. </w:t>
      </w:r>
    </w:p>
    <w:p w:rsidR="00144531" w:rsidRPr="00144531" w:rsidRDefault="00144531" w:rsidP="00144531">
      <w:pPr>
        <w:tabs>
          <w:tab w:val="left" w:pos="540"/>
        </w:tabs>
        <w:spacing w:line="276" w:lineRule="auto"/>
        <w:jc w:val="both"/>
      </w:pPr>
      <w:r w:rsidRPr="00144531">
        <w:t xml:space="preserve">.  </w:t>
      </w:r>
    </w:p>
    <w:p w:rsidR="00144531" w:rsidRPr="00144531" w:rsidRDefault="00144531" w:rsidP="00144531">
      <w:pPr>
        <w:tabs>
          <w:tab w:val="left" w:pos="540"/>
        </w:tabs>
        <w:spacing w:line="276" w:lineRule="auto"/>
        <w:jc w:val="both"/>
      </w:pPr>
      <w:r w:rsidRPr="00144531">
        <w:rPr>
          <w:b/>
          <w:bCs/>
        </w:rPr>
        <w:t>Course Objectives</w:t>
      </w:r>
    </w:p>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The Objectives of this Course are to -</w:t>
      </w: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 Equip the students with</w:t>
      </w:r>
      <w:r w:rsidRPr="00144531">
        <w:rPr>
          <w:rFonts w:ascii="Times New Roman" w:hAnsi="Times New Roman" w:cs="Times New Roman"/>
          <w:sz w:val="24"/>
          <w:szCs w:val="24"/>
        </w:rPr>
        <w:t xml:space="preserve"> the political development in Europe in Modern Times</w:t>
      </w:r>
      <w:r w:rsidRPr="00144531">
        <w:rPr>
          <w:rFonts w:ascii="Times New Roman" w:eastAsia="Times New Roman" w:hAnsi="Times New Roman" w:cs="Times New Roman"/>
          <w:sz w:val="24"/>
          <w:szCs w:val="24"/>
        </w:rPr>
        <w:t>.</w:t>
      </w: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2. Equip the students with</w:t>
      </w:r>
      <w:r w:rsidRPr="00144531">
        <w:rPr>
          <w:rFonts w:ascii="Times New Roman" w:hAnsi="Times New Roman" w:cs="Times New Roman"/>
          <w:sz w:val="24"/>
          <w:szCs w:val="24"/>
        </w:rPr>
        <w:t xml:space="preserve"> the knowledge of causes and consequences of Two World Wars</w:t>
      </w:r>
      <w:r w:rsidRPr="00144531">
        <w:rPr>
          <w:rFonts w:ascii="Times New Roman" w:eastAsia="Times New Roman" w:hAnsi="Times New Roman" w:cs="Times New Roman"/>
          <w:sz w:val="24"/>
          <w:szCs w:val="24"/>
        </w:rPr>
        <w:t>.</w:t>
      </w: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r w:rsidRPr="00144531">
        <w:rPr>
          <w:rFonts w:ascii="Times New Roman" w:hAnsi="Times New Roman" w:cs="Times New Roman"/>
          <w:b/>
          <w:bCs/>
          <w:sz w:val="24"/>
          <w:szCs w:val="24"/>
        </w:rPr>
        <w:t>Course Outcomes</w:t>
      </w: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r w:rsidRPr="00144531">
        <w:rPr>
          <w:rFonts w:ascii="Times New Roman" w:hAnsi="Times New Roman" w:cs="Times New Roman"/>
          <w:sz w:val="24"/>
          <w:szCs w:val="24"/>
        </w:rPr>
        <w:t>On completion of this Course, the students will be able to -</w:t>
      </w:r>
    </w:p>
    <w:p w:rsidR="00144531" w:rsidRPr="00144531" w:rsidRDefault="00144531" w:rsidP="00144531">
      <w:pPr>
        <w:spacing w:line="276" w:lineRule="auto"/>
        <w:jc w:val="both"/>
        <w:rPr>
          <w:rFonts w:eastAsia="Calibri"/>
        </w:rPr>
      </w:pPr>
      <w:r w:rsidRPr="00144531">
        <w:rPr>
          <w:rFonts w:eastAsia="Calibri"/>
        </w:rPr>
        <w:t xml:space="preserve">CO1: Comprehend the significance of International Peace. </w:t>
      </w:r>
    </w:p>
    <w:p w:rsidR="00144531" w:rsidRPr="00144531" w:rsidRDefault="00144531" w:rsidP="00144531">
      <w:pPr>
        <w:spacing w:line="276" w:lineRule="auto"/>
        <w:jc w:val="both"/>
        <w:rPr>
          <w:rFonts w:eastAsia="Calibri"/>
        </w:rPr>
      </w:pPr>
      <w:r w:rsidRPr="00144531">
        <w:rPr>
          <w:rFonts w:eastAsia="Calibri"/>
        </w:rPr>
        <w:t>CO2: Explain working and contribution of International organizations like League of Nations, United Nations for World Peace</w:t>
      </w:r>
    </w:p>
    <w:p w:rsidR="00144531" w:rsidRPr="00144531" w:rsidRDefault="00144531" w:rsidP="00144531">
      <w:pPr>
        <w:spacing w:line="276" w:lineRule="auto"/>
        <w:jc w:val="both"/>
        <w:rPr>
          <w:rFonts w:eastAsia="Calibri"/>
        </w:rPr>
      </w:pPr>
      <w:r w:rsidRPr="00144531">
        <w:rPr>
          <w:rFonts w:eastAsia="Calibri"/>
        </w:rPr>
        <w:t xml:space="preserve">CO3: </w:t>
      </w:r>
      <w:r w:rsidRPr="00144531">
        <w:rPr>
          <w:color w:val="030303"/>
        </w:rPr>
        <w:t>Describe major events of European History</w:t>
      </w:r>
      <w:r w:rsidRPr="00144531">
        <w:rPr>
          <w:rFonts w:eastAsia="Calibri"/>
        </w:rPr>
        <w:t>.</w:t>
      </w:r>
    </w:p>
    <w:p w:rsidR="00144531" w:rsidRPr="00144531" w:rsidRDefault="00144531" w:rsidP="00144531">
      <w:pPr>
        <w:spacing w:line="276" w:lineRule="auto"/>
        <w:jc w:val="both"/>
        <w:rPr>
          <w:color w:val="030303"/>
        </w:rPr>
      </w:pPr>
      <w:r w:rsidRPr="00144531">
        <w:rPr>
          <w:rFonts w:eastAsia="Calibri"/>
        </w:rPr>
        <w:t xml:space="preserve">CO4: </w:t>
      </w:r>
      <w:r w:rsidRPr="00144531">
        <w:rPr>
          <w:color w:val="030303"/>
        </w:rPr>
        <w:t>Discuss the evolution of Modern Europe.</w:t>
      </w:r>
    </w:p>
    <w:p w:rsidR="00144531" w:rsidRPr="00144531" w:rsidRDefault="00144531" w:rsidP="00144531">
      <w:pPr>
        <w:spacing w:line="276" w:lineRule="auto"/>
        <w:ind w:left="448" w:hanging="357"/>
        <w:jc w:val="both"/>
        <w:rPr>
          <w:rFonts w:eastAsia="Calibri"/>
        </w:rPr>
      </w:pPr>
    </w:p>
    <w:p w:rsidR="00144531" w:rsidRPr="00144531" w:rsidRDefault="00144531" w:rsidP="00144531">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Number of hours</w:t>
            </w: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r w:rsidRPr="00144531">
              <w:rPr>
                <w:rFonts w:ascii="Times New Roman" w:eastAsia="Times New Roman" w:hAnsi="Times New Roman" w:cs="Times New Roman"/>
                <w:b/>
                <w:bCs/>
                <w:sz w:val="24"/>
                <w:szCs w:val="24"/>
              </w:rPr>
              <w:t>MODULE 1: Europe from 1740-1815</w:t>
            </w:r>
          </w:p>
          <w:p w:rsidR="00144531" w:rsidRPr="00144531" w:rsidRDefault="00144531" w:rsidP="00144531">
            <w:pPr>
              <w:spacing w:line="276" w:lineRule="auto"/>
              <w:jc w:val="both"/>
            </w:pPr>
            <w:r w:rsidRPr="00144531">
              <w:t xml:space="preserve">Industrial revolution in England; The French Revolution: Reasons, Girondins and Jacobins, The </w:t>
            </w:r>
            <w:r w:rsidR="00100DF4" w:rsidRPr="00144531">
              <w:t>Directory; Napoleonic</w:t>
            </w:r>
            <w:r w:rsidRPr="00144531">
              <w:t xml:space="preserve"> Era and Europe.</w:t>
            </w:r>
          </w:p>
          <w:p w:rsidR="00144531" w:rsidRPr="00144531" w:rsidRDefault="00144531" w:rsidP="00144531">
            <w:pPr>
              <w:spacing w:line="276" w:lineRule="auto"/>
              <w:ind w:right="29"/>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12</w:t>
            </w: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r w:rsidRPr="00144531">
              <w:rPr>
                <w:rFonts w:ascii="Times New Roman" w:eastAsia="Times New Roman" w:hAnsi="Times New Roman" w:cs="Times New Roman"/>
                <w:b/>
                <w:bCs/>
                <w:sz w:val="24"/>
                <w:szCs w:val="24"/>
              </w:rPr>
              <w:t>MODULE 2: Europe from 1815-1850</w:t>
            </w:r>
          </w:p>
          <w:p w:rsidR="00144531" w:rsidRPr="00144531" w:rsidRDefault="00144531" w:rsidP="00144531">
            <w:pPr>
              <w:spacing w:line="276" w:lineRule="auto"/>
              <w:jc w:val="both"/>
            </w:pPr>
            <w:r w:rsidRPr="00144531">
              <w:t>Vienna Settlement and the Concert of Europe: Role of Metternich; The Democratic and Nationalist aspirations of Europe:  Independence of Belgium; Developments in Great Britain, France, Portugal, Italy, Germany, Austria-</w:t>
            </w:r>
            <w:r w:rsidRPr="00144531">
              <w:lastRenderedPageBreak/>
              <w:t>Hungry; Working Class Movement: Socialism and Marx; Women’s Movement.</w:t>
            </w:r>
          </w:p>
          <w:p w:rsidR="00144531" w:rsidRPr="00144531" w:rsidRDefault="00144531" w:rsidP="00144531">
            <w:pPr>
              <w:spacing w:line="276" w:lineRule="auto"/>
              <w:jc w:val="both"/>
              <w:rPr>
                <w:bdr w:val="none" w:sz="0" w:space="0" w:color="auto" w:frame="1"/>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lastRenderedPageBreak/>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12</w:t>
            </w: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tcPr>
          <w:p w:rsidR="00144531" w:rsidRPr="00144531" w:rsidRDefault="00144531" w:rsidP="00144531">
            <w:pPr>
              <w:spacing w:line="276" w:lineRule="auto"/>
              <w:jc w:val="both"/>
              <w:rPr>
                <w:b/>
                <w:bCs/>
                <w:bdr w:val="none" w:sz="0" w:space="0" w:color="auto" w:frame="1"/>
              </w:rPr>
            </w:pPr>
            <w:r w:rsidRPr="00144531">
              <w:rPr>
                <w:b/>
                <w:bCs/>
                <w:bdr w:val="none" w:sz="0" w:space="0" w:color="auto" w:frame="1"/>
              </w:rPr>
              <w:t>MODULE 3: Europe from 1850-1871</w:t>
            </w:r>
            <w:r w:rsidRPr="00144531">
              <w:tab/>
            </w:r>
            <w:r w:rsidRPr="00144531">
              <w:tab/>
            </w:r>
          </w:p>
          <w:p w:rsidR="00144531" w:rsidRPr="00144531" w:rsidRDefault="00144531" w:rsidP="00144531">
            <w:pPr>
              <w:spacing w:line="276" w:lineRule="auto"/>
              <w:jc w:val="both"/>
              <w:rPr>
                <w:b/>
                <w:bCs/>
                <w:bdr w:val="none" w:sz="0" w:space="0" w:color="auto" w:frame="1"/>
              </w:rPr>
            </w:pPr>
            <w:r w:rsidRPr="00144531">
              <w:t>Crimean War (1853-56); Russia; The Unification of Italy; The Unification of Germany; Near Eastern Question.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12</w:t>
            </w: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r w:rsidRPr="00144531">
              <w:rPr>
                <w:rFonts w:ascii="Times New Roman" w:eastAsia="Times New Roman" w:hAnsi="Times New Roman" w:cs="Times New Roman"/>
                <w:b/>
                <w:bCs/>
                <w:sz w:val="24"/>
                <w:szCs w:val="24"/>
              </w:rPr>
              <w:t xml:space="preserve">MODULE 4: </w:t>
            </w:r>
            <w:r w:rsidRPr="00144531">
              <w:rPr>
                <w:rFonts w:ascii="Times New Roman" w:hAnsi="Times New Roman" w:cs="Times New Roman"/>
                <w:b/>
                <w:sz w:val="24"/>
                <w:szCs w:val="24"/>
              </w:rPr>
              <w:t>Europe from 1871-1945</w:t>
            </w:r>
          </w:p>
          <w:p w:rsidR="00144531" w:rsidRPr="00144531" w:rsidRDefault="00144531" w:rsidP="00144531">
            <w:pPr>
              <w:spacing w:line="276" w:lineRule="auto"/>
              <w:jc w:val="both"/>
            </w:pPr>
            <w:r w:rsidRPr="00144531">
              <w:t>France after 1870: Third Republic and its Constitution; German Empire ; Partition of Africa, Militant Nationalism and the armament race ; International Relations and event leading to First World War : League of Nations ; Interwar years and the Second World War ; Humanitarian Concerns and Modeled Nations.</w:t>
            </w:r>
          </w:p>
          <w:p w:rsidR="00144531" w:rsidRPr="00144531" w:rsidRDefault="00144531" w:rsidP="00144531">
            <w:pPr>
              <w:spacing w:line="276" w:lineRule="auto"/>
              <w:jc w:val="both"/>
              <w:rPr>
                <w:bdr w:val="none" w:sz="0" w:space="0" w:color="auto" w:frame="1"/>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12</w:t>
            </w: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p>
        </w:tc>
      </w:tr>
    </w:tbl>
    <w:p w:rsidR="00144531" w:rsidRPr="00144531" w:rsidRDefault="00144531" w:rsidP="00144531">
      <w:pPr>
        <w:pStyle w:val="Default"/>
        <w:spacing w:after="0" w:line="276" w:lineRule="auto"/>
        <w:jc w:val="both"/>
        <w:rPr>
          <w:rFonts w:ascii="Times New Roman" w:eastAsia="Times New Roman" w:hAnsi="Times New Roman" w:cs="Times New Roman"/>
          <w:i/>
          <w:iCs/>
          <w:sz w:val="24"/>
          <w:szCs w:val="24"/>
        </w:rPr>
      </w:pPr>
      <w:r w:rsidRPr="00144531">
        <w:rPr>
          <w:rFonts w:ascii="Times New Roman" w:eastAsia="Times New Roman" w:hAnsi="Times New Roman" w:cs="Times New Roman"/>
          <w:i/>
          <w:iCs/>
          <w:sz w:val="24"/>
          <w:szCs w:val="24"/>
        </w:rPr>
        <w:t xml:space="preserve">*Bloom’s Level: </w:t>
      </w:r>
    </w:p>
    <w:p w:rsidR="00144531" w:rsidRPr="00144531" w:rsidRDefault="00144531" w:rsidP="00144531">
      <w:pPr>
        <w:pStyle w:val="Default"/>
        <w:spacing w:after="0" w:line="276" w:lineRule="auto"/>
        <w:jc w:val="both"/>
        <w:rPr>
          <w:rFonts w:ascii="Times New Roman" w:eastAsia="Times New Roman" w:hAnsi="Times New Roman" w:cs="Times New Roman"/>
          <w:i/>
          <w:iCs/>
          <w:sz w:val="24"/>
          <w:szCs w:val="24"/>
        </w:rPr>
      </w:pPr>
      <w:r w:rsidRPr="00144531">
        <w:rPr>
          <w:rFonts w:ascii="Times New Roman" w:eastAsia="Times New Roman" w:hAnsi="Times New Roman" w:cs="Times New Roman"/>
          <w:i/>
          <w:iCs/>
          <w:sz w:val="24"/>
          <w:szCs w:val="24"/>
        </w:rPr>
        <w:t>L1-Knowledge; L2-Comprehension; L3-Application; L4:Analysis; L5:Synthesis, L6:Evaluation</w:t>
      </w:r>
    </w:p>
    <w:p w:rsidR="00144531" w:rsidRPr="00144531" w:rsidRDefault="00144531" w:rsidP="00144531">
      <w:pPr>
        <w:pStyle w:val="Default"/>
        <w:spacing w:after="0" w:line="276" w:lineRule="auto"/>
        <w:jc w:val="both"/>
        <w:rPr>
          <w:rFonts w:ascii="Times New Roman" w:eastAsia="Times New Roman" w:hAnsi="Times New Roman" w:cs="Times New Roman"/>
          <w:i/>
          <w:iCs/>
          <w:sz w:val="24"/>
          <w:szCs w:val="24"/>
        </w:rPr>
      </w:pP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r w:rsidRPr="00144531">
        <w:rPr>
          <w:rFonts w:ascii="Times New Roman" w:hAnsi="Times New Roman" w:cs="Times New Roman"/>
          <w:b/>
          <w:bCs/>
          <w:sz w:val="24"/>
          <w:szCs w:val="24"/>
        </w:rPr>
        <w:t>Text Books</w:t>
      </w:r>
    </w:p>
    <w:p w:rsidR="00144531" w:rsidRPr="00144531" w:rsidRDefault="00144531" w:rsidP="003A3392">
      <w:pPr>
        <w:numPr>
          <w:ilvl w:val="0"/>
          <w:numId w:val="23"/>
        </w:numPr>
        <w:spacing w:line="276" w:lineRule="auto"/>
        <w:jc w:val="both"/>
      </w:pPr>
      <w:r w:rsidRPr="00144531">
        <w:t xml:space="preserve">Ketelby, C.D.M. (1997). </w:t>
      </w:r>
      <w:r w:rsidRPr="00144531">
        <w:rPr>
          <w:i/>
        </w:rPr>
        <w:t>A History of Modern Times from 1789</w:t>
      </w:r>
      <w:r w:rsidRPr="00144531">
        <w:t>, Oxford University Press, London.</w:t>
      </w:r>
    </w:p>
    <w:p w:rsidR="00144531" w:rsidRPr="00144531" w:rsidRDefault="00144531" w:rsidP="003A3392">
      <w:pPr>
        <w:numPr>
          <w:ilvl w:val="0"/>
          <w:numId w:val="23"/>
        </w:numPr>
        <w:spacing w:line="276" w:lineRule="auto"/>
        <w:jc w:val="both"/>
      </w:pPr>
      <w:r w:rsidRPr="00144531">
        <w:t xml:space="preserve">Thomson, David (1962). </w:t>
      </w:r>
      <w:r w:rsidRPr="00144531">
        <w:rPr>
          <w:i/>
        </w:rPr>
        <w:t>Europe Since Napoleon</w:t>
      </w:r>
      <w:r w:rsidRPr="00144531">
        <w:t>, McGraw Hill College, New York.</w:t>
      </w:r>
    </w:p>
    <w:p w:rsidR="00144531" w:rsidRPr="00144531" w:rsidRDefault="00144531" w:rsidP="00144531">
      <w:pPr>
        <w:pStyle w:val="BodyA"/>
        <w:spacing w:after="0" w:line="276" w:lineRule="auto"/>
        <w:ind w:left="360" w:right="124"/>
        <w:jc w:val="both"/>
        <w:rPr>
          <w:rFonts w:ascii="Times New Roman" w:hAnsi="Times New Roman" w:cs="Times New Roman"/>
          <w:b/>
          <w:bCs/>
          <w:sz w:val="24"/>
          <w:szCs w:val="24"/>
          <w:lang w:val="nl-NL"/>
        </w:rPr>
      </w:pPr>
      <w:r w:rsidRPr="00144531">
        <w:rPr>
          <w:rFonts w:ascii="Times New Roman" w:hAnsi="Times New Roman" w:cs="Times New Roman"/>
          <w:b/>
          <w:bCs/>
          <w:sz w:val="24"/>
          <w:szCs w:val="24"/>
          <w:lang w:val="nl-NL"/>
        </w:rPr>
        <w:t>Reference Books</w:t>
      </w:r>
    </w:p>
    <w:p w:rsidR="00144531" w:rsidRPr="00144531" w:rsidRDefault="00144531" w:rsidP="00144531">
      <w:pPr>
        <w:pStyle w:val="ListParagraph"/>
        <w:numPr>
          <w:ilvl w:val="0"/>
          <w:numId w:val="6"/>
        </w:numPr>
        <w:spacing w:after="0"/>
        <w:ind w:left="630"/>
        <w:jc w:val="both"/>
        <w:rPr>
          <w:rFonts w:ascii="Times New Roman" w:hAnsi="Times New Roman" w:cs="Times New Roman"/>
          <w:sz w:val="24"/>
          <w:szCs w:val="24"/>
        </w:rPr>
      </w:pPr>
      <w:r w:rsidRPr="00144531">
        <w:rPr>
          <w:rFonts w:ascii="Times New Roman" w:eastAsia="Times New Roman" w:hAnsi="Times New Roman" w:cs="Times New Roman"/>
          <w:sz w:val="24"/>
          <w:szCs w:val="24"/>
        </w:rPr>
        <w:t xml:space="preserve">Burns, Edward McNall, (1982). </w:t>
      </w:r>
      <w:r w:rsidRPr="00144531">
        <w:rPr>
          <w:rFonts w:ascii="Times New Roman" w:eastAsia="Times New Roman" w:hAnsi="Times New Roman" w:cs="Times New Roman"/>
          <w:i/>
          <w:sz w:val="24"/>
          <w:szCs w:val="24"/>
        </w:rPr>
        <w:t>World Civilizations, Volumes B and C</w:t>
      </w:r>
      <w:r w:rsidRPr="00144531">
        <w:rPr>
          <w:rFonts w:ascii="Times New Roman" w:eastAsia="Times New Roman" w:hAnsi="Times New Roman" w:cs="Times New Roman"/>
          <w:sz w:val="24"/>
          <w:szCs w:val="24"/>
        </w:rPr>
        <w:t>, WW Norton and company, New York.</w:t>
      </w:r>
    </w:p>
    <w:p w:rsidR="00144531" w:rsidRPr="00144531" w:rsidRDefault="00144531" w:rsidP="00144531">
      <w:pPr>
        <w:numPr>
          <w:ilvl w:val="0"/>
          <w:numId w:val="6"/>
        </w:numPr>
        <w:spacing w:line="276" w:lineRule="auto"/>
        <w:ind w:left="630"/>
        <w:jc w:val="both"/>
      </w:pPr>
      <w:r w:rsidRPr="00144531">
        <w:t xml:space="preserve">Joll, James (1990). </w:t>
      </w:r>
      <w:r w:rsidRPr="00144531">
        <w:rPr>
          <w:i/>
        </w:rPr>
        <w:t>Europe since 1815</w:t>
      </w:r>
      <w:r w:rsidRPr="00144531">
        <w:t>, Penguin, London.</w:t>
      </w:r>
    </w:p>
    <w:p w:rsidR="00144531" w:rsidRPr="00144531" w:rsidRDefault="00144531" w:rsidP="00144531">
      <w:pPr>
        <w:pStyle w:val="ListParagraph"/>
        <w:spacing w:after="0"/>
        <w:ind w:left="630"/>
        <w:jc w:val="both"/>
        <w:rPr>
          <w:rFonts w:ascii="Times New Roman" w:hAnsi="Times New Roman" w:cs="Times New Roman"/>
          <w:sz w:val="24"/>
          <w:szCs w:val="24"/>
        </w:rPr>
      </w:pPr>
    </w:p>
    <w:p w:rsidR="00144531" w:rsidRDefault="00144531" w:rsidP="00144531">
      <w:pPr>
        <w:pStyle w:val="ListParagraph"/>
        <w:spacing w:after="0"/>
        <w:ind w:left="630"/>
        <w:jc w:val="both"/>
        <w:rPr>
          <w:rFonts w:ascii="Times New Roman" w:hAnsi="Times New Roman" w:cs="Times New Roman"/>
          <w:sz w:val="24"/>
          <w:szCs w:val="24"/>
        </w:rPr>
      </w:pPr>
    </w:p>
    <w:p w:rsidR="00144531" w:rsidRDefault="00144531" w:rsidP="00144531">
      <w:pPr>
        <w:pStyle w:val="ListParagraph"/>
        <w:spacing w:after="0"/>
        <w:ind w:left="630"/>
        <w:jc w:val="both"/>
        <w:rPr>
          <w:rFonts w:ascii="Times New Roman" w:hAnsi="Times New Roman" w:cs="Times New Roman"/>
          <w:sz w:val="24"/>
          <w:szCs w:val="24"/>
        </w:rPr>
      </w:pPr>
    </w:p>
    <w:p w:rsidR="00144531" w:rsidRDefault="00144531" w:rsidP="00144531">
      <w:pPr>
        <w:pStyle w:val="ListParagraph"/>
        <w:spacing w:after="0"/>
        <w:ind w:left="630"/>
        <w:jc w:val="both"/>
        <w:rPr>
          <w:rFonts w:ascii="Times New Roman" w:hAnsi="Times New Roman" w:cs="Times New Roman"/>
          <w:sz w:val="24"/>
          <w:szCs w:val="24"/>
        </w:rPr>
      </w:pPr>
    </w:p>
    <w:p w:rsidR="00144531" w:rsidRPr="00144531" w:rsidRDefault="00144531" w:rsidP="00144531">
      <w:pPr>
        <w:pStyle w:val="BodyText"/>
        <w:spacing w:after="0" w:line="276" w:lineRule="auto"/>
        <w:jc w:val="both"/>
        <w:rPr>
          <w:rFonts w:ascii="Times New Roman" w:hAnsi="Times New Roman" w:cs="Times New Roman"/>
          <w:b/>
          <w:bCs/>
          <w:sz w:val="24"/>
          <w:szCs w:val="24"/>
        </w:rPr>
      </w:pPr>
    </w:p>
    <w:p w:rsidR="00144531" w:rsidRPr="00144531" w:rsidRDefault="00144531" w:rsidP="00144531">
      <w:pPr>
        <w:pStyle w:val="BodyText"/>
        <w:spacing w:after="0" w:line="276" w:lineRule="auto"/>
        <w:jc w:val="both"/>
        <w:rPr>
          <w:rFonts w:ascii="Times New Roman" w:hAnsi="Times New Roman" w:cs="Times New Roman"/>
          <w:b/>
          <w:bCs/>
          <w:sz w:val="24"/>
          <w:szCs w:val="24"/>
        </w:rPr>
      </w:pPr>
      <w:r w:rsidRPr="00144531">
        <w:rPr>
          <w:rFonts w:ascii="Times New Roman" w:hAnsi="Times New Roman" w:cs="Times New Roman"/>
          <w:b/>
          <w:bCs/>
          <w:sz w:val="24"/>
          <w:szCs w:val="24"/>
        </w:rPr>
        <w:t>Modes of Evaluation: Quiz/Assignment/ Seminar/Written Examination</w:t>
      </w:r>
    </w:p>
    <w:p w:rsidR="00144531" w:rsidRPr="00144531" w:rsidRDefault="00144531" w:rsidP="00144531">
      <w:pPr>
        <w:pStyle w:val="BodyA"/>
        <w:spacing w:after="0" w:line="276" w:lineRule="auto"/>
        <w:jc w:val="both"/>
        <w:rPr>
          <w:rFonts w:ascii="Times New Roman" w:hAnsi="Times New Roman" w:cs="Times New Roman"/>
          <w:b/>
          <w:bCs/>
          <w:sz w:val="24"/>
          <w:szCs w:val="24"/>
          <w:lang w:val="de-DE"/>
        </w:rPr>
      </w:pPr>
    </w:p>
    <w:p w:rsidR="00144531" w:rsidRPr="00144531" w:rsidRDefault="00144531" w:rsidP="00144531">
      <w:pPr>
        <w:pStyle w:val="BodyA"/>
        <w:spacing w:after="0" w:line="276" w:lineRule="auto"/>
        <w:jc w:val="both"/>
        <w:rPr>
          <w:rFonts w:ascii="Times New Roman" w:hAnsi="Times New Roman" w:cs="Times New Roman"/>
          <w:b/>
          <w:bCs/>
          <w:sz w:val="24"/>
          <w:szCs w:val="24"/>
          <w:lang w:val="de-DE"/>
        </w:rPr>
      </w:pPr>
      <w:r w:rsidRPr="00144531">
        <w:rPr>
          <w:rFonts w:ascii="Times New Roman" w:hAnsi="Times New Roman" w:cs="Times New Roman"/>
          <w:b/>
          <w:bCs/>
          <w:sz w:val="24"/>
          <w:szCs w:val="24"/>
          <w:lang w:val="de-DE"/>
        </w:rPr>
        <w:t>Examination Scheme:</w:t>
      </w: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44531" w:rsidRPr="00144531" w:rsidTr="00802B1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EE</w:t>
            </w:r>
          </w:p>
        </w:tc>
      </w:tr>
      <w:tr w:rsidR="00144531" w:rsidRPr="00144531" w:rsidTr="00802B1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70</w:t>
            </w:r>
          </w:p>
        </w:tc>
      </w:tr>
    </w:tbl>
    <w:p w:rsidR="00144531" w:rsidRPr="00144531" w:rsidRDefault="00144531" w:rsidP="00144531">
      <w:pPr>
        <w:pStyle w:val="BodyA"/>
        <w:widowControl w:val="0"/>
        <w:spacing w:after="0" w:line="276" w:lineRule="auto"/>
        <w:jc w:val="both"/>
        <w:rPr>
          <w:rFonts w:ascii="Times New Roman" w:eastAsia="Times New Roman" w:hAnsi="Times New Roman" w:cs="Times New Roman"/>
          <w:b/>
          <w:bCs/>
          <w:sz w:val="24"/>
          <w:szCs w:val="24"/>
        </w:rPr>
      </w:pPr>
    </w:p>
    <w:p w:rsid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CT: Class Test, HA: Home Assignment, S/V/Q: Seminar/Viva/Quiz, EE: End Semester Examination; A: Attendance</w:t>
      </w:r>
    </w:p>
    <w:p w:rsidR="00100DF4" w:rsidRDefault="00100DF4" w:rsidP="00144531">
      <w:pPr>
        <w:pStyle w:val="BodyA"/>
        <w:spacing w:after="0" w:line="276" w:lineRule="auto"/>
        <w:jc w:val="both"/>
        <w:rPr>
          <w:rFonts w:ascii="Times New Roman" w:hAnsi="Times New Roman" w:cs="Times New Roman"/>
          <w:sz w:val="24"/>
          <w:szCs w:val="24"/>
        </w:rPr>
      </w:pPr>
    </w:p>
    <w:p w:rsidR="00100DF4" w:rsidRDefault="00100DF4" w:rsidP="00144531">
      <w:pPr>
        <w:pStyle w:val="BodyA"/>
        <w:spacing w:after="0" w:line="276" w:lineRule="auto"/>
        <w:jc w:val="both"/>
        <w:rPr>
          <w:rFonts w:ascii="Times New Roman" w:hAnsi="Times New Roman" w:cs="Times New Roman"/>
          <w:sz w:val="24"/>
          <w:szCs w:val="24"/>
        </w:rPr>
      </w:pP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r w:rsidRPr="0014453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144531" w:rsidRPr="00144531" w:rsidTr="00144531">
        <w:trPr>
          <w:trHeight w:val="304"/>
          <w:jc w:val="center"/>
        </w:trPr>
        <w:tc>
          <w:tcPr>
            <w:tcW w:w="405" w:type="pct"/>
            <w:tcBorders>
              <w:top w:val="single" w:sz="4" w:space="0" w:color="auto"/>
              <w:left w:val="single" w:sz="4" w:space="0" w:color="auto"/>
              <w:bottom w:val="single" w:sz="4" w:space="0" w:color="auto"/>
              <w:right w:val="single" w:sz="4" w:space="0" w:color="auto"/>
            </w:tcBorders>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PSO4</w:t>
            </w:r>
          </w:p>
        </w:tc>
      </w:tr>
      <w:tr w:rsidR="00144531" w:rsidRPr="00144531" w:rsidTr="00144531">
        <w:trPr>
          <w:trHeight w:val="294"/>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lastRenderedPageBreak/>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r>
      <w:tr w:rsidR="00144531" w:rsidRPr="00144531" w:rsidTr="00144531">
        <w:trPr>
          <w:trHeight w:val="304"/>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TableParagraph"/>
              <w:spacing w:before="0" w:line="276" w:lineRule="auto"/>
              <w:jc w:val="both"/>
              <w:rPr>
                <w:b/>
                <w:sz w:val="24"/>
                <w:szCs w:val="24"/>
                <w:bdr w:val="none" w:sz="0" w:space="0" w:color="auto" w:frame="1"/>
                <w:lang w:val="en-IN"/>
              </w:rPr>
            </w:pPr>
            <w:r w:rsidRPr="00144531">
              <w:rPr>
                <w:b/>
                <w:sz w:val="24"/>
                <w:szCs w:val="24"/>
                <w:bdr w:val="none" w:sz="0" w:space="0" w:color="auto" w:frame="1"/>
                <w:lang w:val="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widowControl w:val="0"/>
              <w:spacing w:line="276" w:lineRule="auto"/>
              <w:jc w:val="both"/>
              <w:rPr>
                <w:bCs/>
                <w:bdr w:val="none" w:sz="0" w:space="0" w:color="auto" w:frame="1"/>
              </w:rPr>
            </w:pPr>
            <w:r w:rsidRPr="00144531">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widowControl w:val="0"/>
              <w:spacing w:line="276" w:lineRule="auto"/>
              <w:jc w:val="both"/>
              <w:rPr>
                <w:bCs/>
                <w:bdr w:val="none" w:sz="0" w:space="0" w:color="auto" w:frame="1"/>
              </w:rPr>
            </w:pPr>
            <w:r w:rsidRPr="00144531">
              <w:rPr>
                <w:bCs/>
                <w:bdr w:val="none" w:sz="0" w:space="0" w:color="auto" w:frame="1"/>
              </w:rPr>
              <w:t>1</w:t>
            </w:r>
          </w:p>
        </w:tc>
      </w:tr>
      <w:tr w:rsidR="00144531" w:rsidRPr="00144531" w:rsidTr="00144531">
        <w:trPr>
          <w:trHeight w:val="304"/>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TableParagraph"/>
              <w:spacing w:before="0" w:line="276" w:lineRule="auto"/>
              <w:jc w:val="both"/>
              <w:rPr>
                <w:b/>
                <w:sz w:val="24"/>
                <w:szCs w:val="24"/>
                <w:bdr w:val="none" w:sz="0" w:space="0" w:color="auto" w:frame="1"/>
                <w:lang w:val="en-IN"/>
              </w:rPr>
            </w:pPr>
            <w:r w:rsidRPr="00144531">
              <w:rPr>
                <w:b/>
                <w:sz w:val="24"/>
                <w:szCs w:val="24"/>
                <w:bdr w:val="none" w:sz="0" w:space="0" w:color="auto" w:frame="1"/>
                <w:lang w:val="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widowControl w:val="0"/>
              <w:spacing w:line="276" w:lineRule="auto"/>
              <w:jc w:val="both"/>
              <w:rPr>
                <w:bCs/>
                <w:bdr w:val="none" w:sz="0" w:space="0" w:color="auto" w:frame="1"/>
              </w:rPr>
            </w:pPr>
            <w:r w:rsidRPr="00144531">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widowControl w:val="0"/>
              <w:spacing w:line="276" w:lineRule="auto"/>
              <w:jc w:val="both"/>
              <w:rPr>
                <w:bCs/>
                <w:bdr w:val="none" w:sz="0" w:space="0" w:color="auto" w:frame="1"/>
              </w:rPr>
            </w:pPr>
            <w:r w:rsidRPr="00144531">
              <w:rPr>
                <w:bCs/>
                <w:bdr w:val="none" w:sz="0" w:space="0" w:color="auto" w:frame="1"/>
              </w:rPr>
              <w:t>1</w:t>
            </w:r>
          </w:p>
        </w:tc>
      </w:tr>
      <w:tr w:rsidR="00144531" w:rsidRPr="00144531" w:rsidTr="00144531">
        <w:trPr>
          <w:trHeight w:val="304"/>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TableParagraph"/>
              <w:spacing w:before="0" w:line="276" w:lineRule="auto"/>
              <w:jc w:val="both"/>
              <w:rPr>
                <w:b/>
                <w:sz w:val="24"/>
                <w:szCs w:val="24"/>
                <w:bdr w:val="none" w:sz="0" w:space="0" w:color="auto" w:frame="1"/>
                <w:lang w:val="en-IN"/>
              </w:rPr>
            </w:pPr>
            <w:r w:rsidRPr="00144531">
              <w:rPr>
                <w:b/>
                <w:sz w:val="24"/>
                <w:szCs w:val="24"/>
                <w:bdr w:val="none" w:sz="0" w:space="0" w:color="auto" w:frame="1"/>
                <w:lang w:val="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widowControl w:val="0"/>
              <w:spacing w:line="276" w:lineRule="auto"/>
              <w:jc w:val="both"/>
              <w:rPr>
                <w:bCs/>
                <w:bdr w:val="none" w:sz="0" w:space="0" w:color="auto" w:frame="1"/>
              </w:rPr>
            </w:pPr>
            <w:r w:rsidRPr="00144531">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widowControl w:val="0"/>
              <w:spacing w:line="276" w:lineRule="auto"/>
              <w:jc w:val="both"/>
              <w:rPr>
                <w:bCs/>
                <w:bdr w:val="none" w:sz="0" w:space="0" w:color="auto" w:frame="1"/>
              </w:rPr>
            </w:pPr>
            <w:r w:rsidRPr="00144531">
              <w:rPr>
                <w:bCs/>
                <w:bdr w:val="none" w:sz="0" w:space="0" w:color="auto" w:frame="1"/>
              </w:rPr>
              <w:t>1</w:t>
            </w:r>
          </w:p>
        </w:tc>
      </w:tr>
    </w:tbl>
    <w:p w:rsidR="00144531" w:rsidRDefault="00144531" w:rsidP="00144531">
      <w:pPr>
        <w:pStyle w:val="BodyA"/>
        <w:widowControl w:val="0"/>
        <w:spacing w:after="0"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 strongly related, 2: moderately related and 3: weakly related</w:t>
      </w:r>
    </w:p>
    <w:p w:rsidR="00144531" w:rsidRPr="009B73C2" w:rsidRDefault="00144531" w:rsidP="00144531">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531" w:rsidRPr="00144531" w:rsidTr="00802B1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 xml:space="preserve">LAW </w:t>
            </w:r>
            <w:r w:rsidRPr="00144531">
              <w:rPr>
                <w:rFonts w:ascii="Times New Roman" w:hAnsi="Times New Roman" w:cs="Times New Roman"/>
                <w:b/>
                <w:bCs/>
                <w:sz w:val="24"/>
                <w:szCs w:val="24"/>
                <w:lang w:val="fr-FR"/>
              </w:rPr>
              <w:t>2602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531" w:rsidRPr="00144531" w:rsidRDefault="00144531" w:rsidP="00144531">
            <w:pPr>
              <w:pStyle w:val="NormalWeb"/>
              <w:spacing w:before="0" w:beforeAutospacing="0" w:after="0" w:afterAutospacing="0" w:line="276" w:lineRule="auto"/>
              <w:jc w:val="both"/>
              <w:rPr>
                <w:rFonts w:ascii="Times New Roman" w:hAnsi="Times New Roman" w:cs="Times New Roman"/>
                <w:b/>
                <w:sz w:val="24"/>
                <w:szCs w:val="24"/>
              </w:rPr>
            </w:pPr>
            <w:r w:rsidRPr="00144531">
              <w:rPr>
                <w:rFonts w:ascii="Times New Roman" w:hAnsi="Times New Roman" w:cs="Times New Roman"/>
                <w:b/>
                <w:sz w:val="24"/>
                <w:szCs w:val="24"/>
              </w:rPr>
              <w:t>Political Science III</w:t>
            </w:r>
          </w:p>
          <w:p w:rsidR="00144531" w:rsidRPr="00144531" w:rsidRDefault="00144531" w:rsidP="00144531">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C</w:t>
            </w:r>
          </w:p>
        </w:tc>
      </w:tr>
      <w:tr w:rsidR="00144531" w:rsidRPr="00144531"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4</w:t>
            </w:r>
          </w:p>
        </w:tc>
      </w:tr>
      <w:tr w:rsidR="00144531" w:rsidRPr="00144531"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NormalWeb"/>
              <w:spacing w:before="0" w:beforeAutospacing="0" w:after="0" w:afterAutospacing="0" w:line="276" w:lineRule="auto"/>
              <w:jc w:val="both"/>
              <w:rPr>
                <w:rFonts w:ascii="Times New Roman" w:hAnsi="Times New Roman" w:cs="Times New Roman"/>
                <w:b/>
                <w:sz w:val="24"/>
                <w:szCs w:val="24"/>
              </w:rPr>
            </w:pPr>
            <w:r w:rsidRPr="00144531">
              <w:rPr>
                <w:rFonts w:ascii="Times New Roman" w:hAnsi="Times New Roman" w:cs="Times New Roman"/>
                <w:b/>
                <w:sz w:val="24"/>
                <w:szCs w:val="24"/>
              </w:rPr>
              <w:t>Political Science II</w:t>
            </w:r>
            <w:r w:rsidR="00802B1A">
              <w:rPr>
                <w:rFonts w:ascii="Times New Roman" w:hAnsi="Times New Roman" w:cs="Times New Roman"/>
                <w:b/>
                <w:sz w:val="24"/>
                <w:szCs w:val="24"/>
              </w:rPr>
              <w:t>LAW 2202</w:t>
            </w:r>
          </w:p>
          <w:p w:rsidR="00144531" w:rsidRPr="00144531" w:rsidRDefault="00144531" w:rsidP="00144531">
            <w:pPr>
              <w:spacing w:line="276" w:lineRule="auto"/>
              <w:jc w:val="both"/>
            </w:pPr>
          </w:p>
        </w:tc>
      </w:tr>
      <w:tr w:rsidR="00144531" w:rsidRPr="00144531"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spacing w:line="276" w:lineRule="auto"/>
              <w:jc w:val="both"/>
            </w:pPr>
          </w:p>
        </w:tc>
      </w:tr>
    </w:tbl>
    <w:p w:rsidR="00144531" w:rsidRPr="00144531" w:rsidRDefault="00144531" w:rsidP="00144531">
      <w:pPr>
        <w:spacing w:line="276" w:lineRule="auto"/>
        <w:jc w:val="both"/>
        <w:rPr>
          <w:b/>
          <w:color w:val="000000"/>
        </w:rPr>
      </w:pPr>
    </w:p>
    <w:p w:rsidR="00144531" w:rsidRPr="00144531" w:rsidRDefault="00144531" w:rsidP="00144531">
      <w:pPr>
        <w:pStyle w:val="BodyA"/>
        <w:spacing w:after="0" w:line="276" w:lineRule="auto"/>
        <w:jc w:val="both"/>
        <w:rPr>
          <w:rFonts w:ascii="Times New Roman" w:hAnsi="Times New Roman" w:cs="Times New Roman"/>
          <w:b/>
          <w:bCs/>
          <w:sz w:val="24"/>
          <w:szCs w:val="24"/>
        </w:rPr>
      </w:pPr>
      <w:r w:rsidRPr="00144531">
        <w:rPr>
          <w:rFonts w:ascii="Times New Roman" w:hAnsi="Times New Roman" w:cs="Times New Roman"/>
          <w:b/>
          <w:bCs/>
          <w:sz w:val="24"/>
          <w:szCs w:val="24"/>
        </w:rPr>
        <w:t>Course Description</w:t>
      </w:r>
    </w:p>
    <w:p w:rsidR="00144531" w:rsidRPr="00144531" w:rsidRDefault="00144531" w:rsidP="00144531">
      <w:pPr>
        <w:spacing w:line="276" w:lineRule="auto"/>
        <w:jc w:val="both"/>
      </w:pPr>
      <w:r w:rsidRPr="00144531">
        <w:t>This Course focuses on understanding the basic concepts and theories of International Relations and the emerging issues in relations between states. It is essential for Law students to be acquainted with the International Affairs to remain updated in regard to changes in International Law Human Rights Law etc. This course helps them to comprehend basic principles on which World community behaves.</w:t>
      </w:r>
    </w:p>
    <w:p w:rsidR="00144531" w:rsidRPr="00144531" w:rsidRDefault="00144531" w:rsidP="00144531">
      <w:pPr>
        <w:pStyle w:val="BodyA"/>
        <w:spacing w:after="0" w:line="276" w:lineRule="auto"/>
        <w:jc w:val="both"/>
        <w:rPr>
          <w:rFonts w:ascii="Times New Roman" w:hAnsi="Times New Roman" w:cs="Times New Roman"/>
          <w:b/>
          <w:bCs/>
          <w:sz w:val="24"/>
          <w:szCs w:val="24"/>
        </w:rPr>
      </w:pP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r w:rsidRPr="00144531">
        <w:rPr>
          <w:rFonts w:ascii="Times New Roman" w:hAnsi="Times New Roman" w:cs="Times New Roman"/>
          <w:b/>
          <w:bCs/>
          <w:sz w:val="24"/>
          <w:szCs w:val="24"/>
        </w:rPr>
        <w:t>Course Objectives</w:t>
      </w:r>
    </w:p>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 xml:space="preserve">The Objectives of this Course are to- </w:t>
      </w:r>
    </w:p>
    <w:p w:rsidR="00144531" w:rsidRPr="00144531" w:rsidRDefault="00144531" w:rsidP="003A3392">
      <w:pPr>
        <w:pStyle w:val="ListParagraph"/>
        <w:numPr>
          <w:ilvl w:val="0"/>
          <w:numId w:val="54"/>
        </w:numPr>
        <w:spacing w:after="0"/>
        <w:jc w:val="both"/>
        <w:rPr>
          <w:rFonts w:ascii="Times New Roman" w:hAnsi="Times New Roman" w:cs="Times New Roman"/>
          <w:sz w:val="24"/>
          <w:szCs w:val="24"/>
        </w:rPr>
      </w:pPr>
      <w:r w:rsidRPr="00144531">
        <w:rPr>
          <w:rFonts w:ascii="Times New Roman" w:hAnsi="Times New Roman" w:cs="Times New Roman"/>
          <w:sz w:val="24"/>
          <w:szCs w:val="24"/>
        </w:rPr>
        <w:t>Equip students with the principles of International Politics.</w:t>
      </w:r>
    </w:p>
    <w:p w:rsidR="00144531" w:rsidRPr="00802B1A" w:rsidRDefault="00144531" w:rsidP="003A3392">
      <w:pPr>
        <w:pStyle w:val="ListParagraph"/>
        <w:numPr>
          <w:ilvl w:val="0"/>
          <w:numId w:val="54"/>
        </w:numPr>
        <w:spacing w:after="0"/>
        <w:jc w:val="both"/>
        <w:rPr>
          <w:rFonts w:ascii="Times New Roman" w:hAnsi="Times New Roman" w:cs="Times New Roman"/>
          <w:sz w:val="24"/>
          <w:szCs w:val="24"/>
        </w:rPr>
      </w:pPr>
      <w:r w:rsidRPr="00144531">
        <w:rPr>
          <w:rFonts w:ascii="Times New Roman" w:hAnsi="Times New Roman" w:cs="Times New Roman"/>
          <w:sz w:val="24"/>
          <w:szCs w:val="24"/>
        </w:rPr>
        <w:t>Develop insight among students about basic principles of International Relations.</w:t>
      </w:r>
    </w:p>
    <w:p w:rsidR="00144531" w:rsidRPr="00144531" w:rsidRDefault="00144531" w:rsidP="003A3392">
      <w:pPr>
        <w:pStyle w:val="ListParagraph"/>
        <w:numPr>
          <w:ilvl w:val="0"/>
          <w:numId w:val="54"/>
        </w:numPr>
        <w:spacing w:after="0"/>
        <w:jc w:val="both"/>
        <w:rPr>
          <w:rFonts w:ascii="Times New Roman" w:hAnsi="Times New Roman" w:cs="Times New Roman"/>
          <w:sz w:val="24"/>
          <w:szCs w:val="24"/>
        </w:rPr>
      </w:pPr>
      <w:r w:rsidRPr="00144531">
        <w:rPr>
          <w:rFonts w:ascii="Times New Roman" w:hAnsi="Times New Roman" w:cs="Times New Roman"/>
          <w:sz w:val="24"/>
          <w:szCs w:val="24"/>
        </w:rPr>
        <w:t>To develop interest among students about International affairs and their implications.</w:t>
      </w: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p>
    <w:p w:rsidR="00144531" w:rsidRPr="00144531" w:rsidRDefault="00144531" w:rsidP="00144531">
      <w:pPr>
        <w:pStyle w:val="BodyA"/>
        <w:spacing w:after="0" w:line="276" w:lineRule="auto"/>
        <w:jc w:val="both"/>
        <w:rPr>
          <w:rFonts w:ascii="Times New Roman" w:hAnsi="Times New Roman" w:cs="Times New Roman"/>
          <w:b/>
          <w:bCs/>
          <w:sz w:val="24"/>
          <w:szCs w:val="24"/>
        </w:rPr>
      </w:pPr>
      <w:r w:rsidRPr="00144531">
        <w:rPr>
          <w:rFonts w:ascii="Times New Roman" w:hAnsi="Times New Roman" w:cs="Times New Roman"/>
          <w:b/>
          <w:bCs/>
          <w:sz w:val="24"/>
          <w:szCs w:val="24"/>
        </w:rPr>
        <w:t>Course Outcomes</w:t>
      </w: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r w:rsidRPr="00144531">
        <w:rPr>
          <w:rFonts w:ascii="Times New Roman" w:hAnsi="Times New Roman" w:cs="Times New Roman"/>
          <w:sz w:val="24"/>
          <w:szCs w:val="24"/>
        </w:rPr>
        <w:t>On completion of this Course, the students will be able to-</w:t>
      </w:r>
    </w:p>
    <w:p w:rsidR="00144531" w:rsidRPr="00144531" w:rsidRDefault="00144531" w:rsidP="00144531">
      <w:pPr>
        <w:spacing w:line="276" w:lineRule="auto"/>
        <w:jc w:val="both"/>
        <w:rPr>
          <w:rFonts w:eastAsia="Calibri"/>
        </w:rPr>
      </w:pPr>
    </w:p>
    <w:p w:rsidR="00144531" w:rsidRPr="00144531" w:rsidRDefault="00144531" w:rsidP="00144531">
      <w:pPr>
        <w:spacing w:line="276" w:lineRule="auto"/>
        <w:jc w:val="both"/>
      </w:pPr>
      <w:r w:rsidRPr="00144531">
        <w:rPr>
          <w:rFonts w:eastAsia="Calibri"/>
        </w:rPr>
        <w:t>CO1:</w:t>
      </w:r>
      <w:r w:rsidRPr="00144531">
        <w:t xml:space="preserve"> Comprehend various concepts of International Politics like Diplomacy etc.</w:t>
      </w:r>
    </w:p>
    <w:p w:rsidR="00144531" w:rsidRPr="00144531" w:rsidRDefault="00144531" w:rsidP="00144531">
      <w:pPr>
        <w:spacing w:line="276" w:lineRule="auto"/>
        <w:jc w:val="both"/>
        <w:rPr>
          <w:rFonts w:eastAsia="Calibri"/>
        </w:rPr>
      </w:pPr>
      <w:r w:rsidRPr="00144531">
        <w:rPr>
          <w:rFonts w:eastAsia="Calibri"/>
        </w:rPr>
        <w:t xml:space="preserve">CO2: Explain working of International Organizations like UN, SAARC, NATO </w:t>
      </w:r>
      <w:r w:rsidR="00802B1A" w:rsidRPr="00144531">
        <w:rPr>
          <w:rFonts w:eastAsia="Calibri"/>
        </w:rPr>
        <w:t>etc.</w:t>
      </w:r>
    </w:p>
    <w:p w:rsidR="00144531" w:rsidRPr="00144531" w:rsidRDefault="00144531" w:rsidP="00144531">
      <w:pPr>
        <w:spacing w:line="276" w:lineRule="auto"/>
        <w:jc w:val="both"/>
        <w:rPr>
          <w:rFonts w:eastAsia="Calibri"/>
        </w:rPr>
      </w:pPr>
      <w:r w:rsidRPr="00144531">
        <w:rPr>
          <w:rFonts w:eastAsia="Calibri"/>
        </w:rPr>
        <w:t xml:space="preserve">CO3: </w:t>
      </w:r>
      <w:r w:rsidRPr="00144531">
        <w:t xml:space="preserve"> Discuss various factors affecting Foreign Policy</w:t>
      </w:r>
      <w:r w:rsidRPr="00144531">
        <w:rPr>
          <w:rFonts w:eastAsia="Calibri"/>
        </w:rPr>
        <w:t>.</w:t>
      </w:r>
    </w:p>
    <w:p w:rsidR="00144531" w:rsidRPr="00144531" w:rsidRDefault="00144531" w:rsidP="00144531">
      <w:pPr>
        <w:spacing w:line="276" w:lineRule="auto"/>
        <w:jc w:val="both"/>
        <w:rPr>
          <w:rFonts w:eastAsia="Calibri"/>
        </w:rPr>
      </w:pPr>
      <w:r w:rsidRPr="00144531">
        <w:rPr>
          <w:rFonts w:eastAsia="Calibri"/>
        </w:rPr>
        <w:t xml:space="preserve">CO4: </w:t>
      </w:r>
      <w:r w:rsidRPr="00144531">
        <w:t xml:space="preserve">Elaborate the working of International Agencies. </w:t>
      </w:r>
    </w:p>
    <w:p w:rsidR="00144531" w:rsidRPr="00144531" w:rsidRDefault="00144531" w:rsidP="00144531">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144531" w:rsidRPr="00144531" w:rsidTr="00802B1A">
        <w:tc>
          <w:tcPr>
            <w:tcW w:w="3851" w:type="pct"/>
            <w:vAlign w:val="center"/>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Modules</w:t>
            </w:r>
          </w:p>
        </w:tc>
        <w:tc>
          <w:tcPr>
            <w:tcW w:w="570" w:type="pct"/>
            <w:vAlign w:val="center"/>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Blooms level*</w:t>
            </w:r>
          </w:p>
        </w:tc>
        <w:tc>
          <w:tcPr>
            <w:tcW w:w="579" w:type="pct"/>
            <w:vAlign w:val="center"/>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Number of hours</w:t>
            </w:r>
          </w:p>
        </w:tc>
      </w:tr>
      <w:tr w:rsidR="00144531" w:rsidRPr="00144531" w:rsidTr="00802B1A">
        <w:tc>
          <w:tcPr>
            <w:tcW w:w="3851" w:type="pct"/>
            <w:vAlign w:val="center"/>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bCs/>
                <w:sz w:val="24"/>
                <w:szCs w:val="24"/>
              </w:rPr>
              <w:t xml:space="preserve">MODULE 1: </w:t>
            </w:r>
            <w:r w:rsidRPr="00144531">
              <w:rPr>
                <w:rFonts w:ascii="Times New Roman" w:eastAsia="Times New Roman" w:hAnsi="Times New Roman" w:cs="Times New Roman"/>
                <w:b/>
                <w:sz w:val="24"/>
                <w:szCs w:val="24"/>
              </w:rPr>
              <w:t xml:space="preserve">International Relations, Diplomacy, Balance of Power </w:t>
            </w:r>
            <w:r w:rsidRPr="00144531">
              <w:rPr>
                <w:rFonts w:ascii="Times New Roman" w:eastAsia="Times New Roman" w:hAnsi="Times New Roman" w:cs="Times New Roman"/>
                <w:b/>
                <w:sz w:val="24"/>
                <w:szCs w:val="24"/>
              </w:rPr>
              <w:lastRenderedPageBreak/>
              <w:t>and Collective Security</w:t>
            </w:r>
          </w:p>
          <w:p w:rsidR="00144531" w:rsidRPr="00144531" w:rsidRDefault="00144531" w:rsidP="00802B1A">
            <w:pPr>
              <w:spacing w:line="276" w:lineRule="auto"/>
              <w:jc w:val="both"/>
            </w:pPr>
            <w:r w:rsidRPr="00144531">
              <w:t xml:space="preserve">International Relations: Meaning, Nature and Practice, The role of National Interest and Ideology in the formation of foreign policy; Diplomacy: Meaning, Nature, Objectives, Types of diplomacy and its importance; Balance of Power; Collective Security.   </w:t>
            </w:r>
          </w:p>
        </w:tc>
        <w:tc>
          <w:tcPr>
            <w:tcW w:w="570"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lastRenderedPageBreak/>
              <w:t xml:space="preserve">L1, L2 </w:t>
            </w:r>
          </w:p>
        </w:tc>
        <w:tc>
          <w:tcPr>
            <w:tcW w:w="579"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10</w:t>
            </w:r>
          </w:p>
        </w:tc>
      </w:tr>
      <w:tr w:rsidR="00144531" w:rsidRPr="00144531" w:rsidTr="00802B1A">
        <w:tc>
          <w:tcPr>
            <w:tcW w:w="3851" w:type="pct"/>
            <w:vAlign w:val="center"/>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r w:rsidRPr="00144531">
              <w:rPr>
                <w:rFonts w:ascii="Times New Roman" w:eastAsia="Times New Roman" w:hAnsi="Times New Roman" w:cs="Times New Roman"/>
                <w:b/>
                <w:bCs/>
                <w:sz w:val="24"/>
                <w:szCs w:val="24"/>
              </w:rPr>
              <w:t xml:space="preserve">MODULE </w:t>
            </w:r>
            <w:r w:rsidR="00802B1A" w:rsidRPr="00144531">
              <w:rPr>
                <w:rFonts w:ascii="Times New Roman" w:eastAsia="Times New Roman" w:hAnsi="Times New Roman" w:cs="Times New Roman"/>
                <w:b/>
                <w:bCs/>
                <w:sz w:val="24"/>
                <w:szCs w:val="24"/>
              </w:rPr>
              <w:t>2:</w:t>
            </w:r>
            <w:r w:rsidR="00802B1A" w:rsidRPr="00144531">
              <w:rPr>
                <w:rFonts w:ascii="Times New Roman" w:eastAsia="Times New Roman" w:hAnsi="Times New Roman" w:cs="Times New Roman"/>
                <w:b/>
                <w:sz w:val="24"/>
                <w:szCs w:val="24"/>
              </w:rPr>
              <w:t xml:space="preserve"> Modeled</w:t>
            </w:r>
            <w:r w:rsidRPr="00144531">
              <w:rPr>
                <w:rFonts w:ascii="Times New Roman" w:eastAsia="Times New Roman" w:hAnsi="Times New Roman" w:cs="Times New Roman"/>
                <w:b/>
                <w:sz w:val="24"/>
                <w:szCs w:val="24"/>
              </w:rPr>
              <w:t xml:space="preserve"> Nation Organization (U.N.O.) and Disarmament</w:t>
            </w:r>
          </w:p>
          <w:p w:rsidR="00144531" w:rsidRPr="00144531" w:rsidRDefault="00144531" w:rsidP="00144531">
            <w:pPr>
              <w:spacing w:line="276" w:lineRule="auto"/>
              <w:jc w:val="both"/>
            </w:pPr>
            <w:r w:rsidRPr="00144531">
              <w:t>U.N.O. and its organ; Disarmament.</w:t>
            </w:r>
          </w:p>
        </w:tc>
        <w:tc>
          <w:tcPr>
            <w:tcW w:w="570"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 xml:space="preserve">L1, L2 </w:t>
            </w:r>
          </w:p>
        </w:tc>
        <w:tc>
          <w:tcPr>
            <w:tcW w:w="579"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12</w:t>
            </w:r>
          </w:p>
        </w:tc>
      </w:tr>
      <w:tr w:rsidR="00144531" w:rsidRPr="00144531" w:rsidTr="00802B1A">
        <w:trPr>
          <w:trHeight w:val="1053"/>
        </w:trPr>
        <w:tc>
          <w:tcPr>
            <w:tcW w:w="3851" w:type="pct"/>
            <w:vAlign w:val="center"/>
          </w:tcPr>
          <w:p w:rsidR="00144531" w:rsidRPr="00144531" w:rsidRDefault="00144531" w:rsidP="00144531">
            <w:pPr>
              <w:spacing w:line="276" w:lineRule="auto"/>
              <w:jc w:val="both"/>
            </w:pPr>
            <w:r w:rsidRPr="00144531">
              <w:rPr>
                <w:b/>
                <w:bCs/>
              </w:rPr>
              <w:t xml:space="preserve">MODULE 3: </w:t>
            </w:r>
            <w:r w:rsidRPr="00144531">
              <w:rPr>
                <w:b/>
              </w:rPr>
              <w:t>Cold War and Terrorism</w:t>
            </w:r>
          </w:p>
          <w:p w:rsidR="00144531" w:rsidRPr="00802B1A" w:rsidRDefault="00144531" w:rsidP="00802B1A">
            <w:pPr>
              <w:tabs>
                <w:tab w:val="num" w:pos="360"/>
              </w:tabs>
              <w:spacing w:line="276" w:lineRule="auto"/>
              <w:jc w:val="both"/>
            </w:pPr>
            <w:r w:rsidRPr="00144531">
              <w:t>Cold War: Origin, Causes, Impact on International Relations; Terrorism in International Relations</w:t>
            </w:r>
          </w:p>
        </w:tc>
        <w:tc>
          <w:tcPr>
            <w:tcW w:w="570"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L1, L2</w:t>
            </w:r>
          </w:p>
        </w:tc>
        <w:tc>
          <w:tcPr>
            <w:tcW w:w="579"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10</w:t>
            </w:r>
          </w:p>
        </w:tc>
      </w:tr>
      <w:tr w:rsidR="00144531" w:rsidRPr="00144531" w:rsidTr="00802B1A">
        <w:tc>
          <w:tcPr>
            <w:tcW w:w="3851" w:type="pct"/>
            <w:vAlign w:val="center"/>
          </w:tcPr>
          <w:p w:rsidR="00144531" w:rsidRPr="00144531" w:rsidRDefault="00144531" w:rsidP="00144531">
            <w:pPr>
              <w:spacing w:line="276" w:lineRule="auto"/>
              <w:jc w:val="both"/>
            </w:pPr>
            <w:r w:rsidRPr="00144531">
              <w:rPr>
                <w:b/>
                <w:bCs/>
              </w:rPr>
              <w:t xml:space="preserve">MODULE 4: </w:t>
            </w:r>
            <w:r w:rsidRPr="00144531">
              <w:rPr>
                <w:b/>
              </w:rPr>
              <w:t>International Economic Order and Various Organizations</w:t>
            </w:r>
          </w:p>
          <w:p w:rsidR="00144531" w:rsidRPr="00144531" w:rsidRDefault="00144531" w:rsidP="00144531">
            <w:pPr>
              <w:spacing w:line="276" w:lineRule="auto"/>
              <w:jc w:val="both"/>
            </w:pPr>
            <w:r w:rsidRPr="00144531">
              <w:t xml:space="preserve">International Economic Order; Role of I.M.F, W.T.O. and World Bank; Regional Organizations: SAARC, ASEAN and E.U.    </w:t>
            </w:r>
          </w:p>
        </w:tc>
        <w:tc>
          <w:tcPr>
            <w:tcW w:w="570"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L1, L2</w:t>
            </w:r>
          </w:p>
        </w:tc>
        <w:tc>
          <w:tcPr>
            <w:tcW w:w="579"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8</w:t>
            </w:r>
          </w:p>
        </w:tc>
      </w:tr>
      <w:tr w:rsidR="00144531" w:rsidRPr="00144531" w:rsidTr="00802B1A">
        <w:tc>
          <w:tcPr>
            <w:tcW w:w="3851" w:type="pct"/>
            <w:vAlign w:val="center"/>
          </w:tcPr>
          <w:p w:rsidR="00144531" w:rsidRPr="00144531" w:rsidRDefault="00144531" w:rsidP="00144531">
            <w:pPr>
              <w:spacing w:line="276" w:lineRule="auto"/>
              <w:jc w:val="both"/>
              <w:rPr>
                <w:rFonts w:eastAsia="Book Antiqua"/>
                <w:b/>
              </w:rPr>
            </w:pPr>
            <w:r w:rsidRPr="00144531">
              <w:rPr>
                <w:b/>
                <w:bCs/>
              </w:rPr>
              <w:t xml:space="preserve">MODULE </w:t>
            </w:r>
            <w:r w:rsidR="00802B1A" w:rsidRPr="00144531">
              <w:rPr>
                <w:b/>
                <w:bCs/>
              </w:rPr>
              <w:t>5: Non</w:t>
            </w:r>
            <w:r w:rsidRPr="00144531">
              <w:rPr>
                <w:b/>
                <w:bCs/>
              </w:rPr>
              <w:t xml:space="preserve">- </w:t>
            </w:r>
            <w:r w:rsidRPr="00144531">
              <w:rPr>
                <w:b/>
              </w:rPr>
              <w:t>Alignment and Indian Foreign Policy</w:t>
            </w:r>
          </w:p>
          <w:p w:rsidR="00144531" w:rsidRPr="00144531" w:rsidRDefault="00144531" w:rsidP="00144531">
            <w:pPr>
              <w:spacing w:line="276" w:lineRule="auto"/>
              <w:jc w:val="both"/>
              <w:rPr>
                <w:b/>
                <w:bCs/>
              </w:rPr>
            </w:pPr>
            <w:r w:rsidRPr="00144531">
              <w:t>Indian Foreign Policy with special reference to its neighbouring countries</w:t>
            </w:r>
          </w:p>
        </w:tc>
        <w:tc>
          <w:tcPr>
            <w:tcW w:w="570"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L1, L2</w:t>
            </w:r>
          </w:p>
        </w:tc>
        <w:tc>
          <w:tcPr>
            <w:tcW w:w="579"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8</w:t>
            </w:r>
          </w:p>
        </w:tc>
      </w:tr>
    </w:tbl>
    <w:p w:rsidR="00144531" w:rsidRPr="00144531" w:rsidRDefault="00144531" w:rsidP="00144531">
      <w:pPr>
        <w:pStyle w:val="Default"/>
        <w:spacing w:after="0" w:line="276" w:lineRule="auto"/>
        <w:jc w:val="both"/>
        <w:rPr>
          <w:rFonts w:ascii="Times New Roman" w:eastAsia="Times New Roman" w:hAnsi="Times New Roman" w:cs="Times New Roman"/>
          <w:i/>
          <w:iCs/>
          <w:sz w:val="24"/>
          <w:szCs w:val="24"/>
        </w:rPr>
      </w:pPr>
      <w:r w:rsidRPr="00144531">
        <w:rPr>
          <w:rFonts w:ascii="Times New Roman" w:eastAsia="Times New Roman" w:hAnsi="Times New Roman" w:cs="Times New Roman"/>
          <w:i/>
          <w:iCs/>
          <w:sz w:val="24"/>
          <w:szCs w:val="24"/>
        </w:rPr>
        <w:t xml:space="preserve">*Bloom’s Level: </w:t>
      </w:r>
    </w:p>
    <w:p w:rsidR="00144531" w:rsidRPr="00144531" w:rsidRDefault="00144531" w:rsidP="00144531">
      <w:pPr>
        <w:pStyle w:val="Default"/>
        <w:spacing w:after="0" w:line="276" w:lineRule="auto"/>
        <w:jc w:val="both"/>
        <w:rPr>
          <w:rFonts w:ascii="Times New Roman" w:eastAsia="Times New Roman" w:hAnsi="Times New Roman" w:cs="Times New Roman"/>
          <w:i/>
          <w:iCs/>
          <w:sz w:val="24"/>
          <w:szCs w:val="24"/>
        </w:rPr>
      </w:pPr>
      <w:r w:rsidRPr="00144531">
        <w:rPr>
          <w:rFonts w:ascii="Times New Roman" w:eastAsia="Times New Roman" w:hAnsi="Times New Roman" w:cs="Times New Roman"/>
          <w:i/>
          <w:iCs/>
          <w:sz w:val="24"/>
          <w:szCs w:val="24"/>
        </w:rPr>
        <w:t>L1-Knowledge; L2-Comprehension; L3-Application; L4:Analysis; L5:Synthesis, L6:Evaluation</w:t>
      </w:r>
    </w:p>
    <w:p w:rsidR="00144531" w:rsidRPr="00144531" w:rsidRDefault="00144531" w:rsidP="00144531">
      <w:pPr>
        <w:pStyle w:val="Default"/>
        <w:spacing w:after="0" w:line="276" w:lineRule="auto"/>
        <w:jc w:val="both"/>
        <w:rPr>
          <w:rFonts w:ascii="Times New Roman" w:eastAsia="Times New Roman" w:hAnsi="Times New Roman" w:cs="Times New Roman"/>
          <w:i/>
          <w:iCs/>
          <w:sz w:val="24"/>
          <w:szCs w:val="24"/>
        </w:rPr>
      </w:pP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r w:rsidRPr="00144531">
        <w:rPr>
          <w:rFonts w:ascii="Times New Roman" w:hAnsi="Times New Roman" w:cs="Times New Roman"/>
          <w:b/>
          <w:bCs/>
          <w:sz w:val="24"/>
          <w:szCs w:val="24"/>
        </w:rPr>
        <w:t>Text Books</w:t>
      </w:r>
    </w:p>
    <w:p w:rsidR="00144531" w:rsidRPr="00144531" w:rsidRDefault="00144531" w:rsidP="003A3392">
      <w:pPr>
        <w:pStyle w:val="ListParagraph"/>
        <w:numPr>
          <w:ilvl w:val="0"/>
          <w:numId w:val="22"/>
        </w:numPr>
        <w:spacing w:after="0"/>
        <w:jc w:val="both"/>
        <w:rPr>
          <w:rFonts w:ascii="Times New Roman" w:hAnsi="Times New Roman" w:cs="Times New Roman"/>
          <w:sz w:val="24"/>
          <w:szCs w:val="24"/>
        </w:rPr>
      </w:pPr>
      <w:r w:rsidRPr="00144531">
        <w:rPr>
          <w:rFonts w:ascii="Times New Roman" w:eastAsia="Times New Roman" w:hAnsi="Times New Roman" w:cs="Times New Roman"/>
          <w:sz w:val="24"/>
          <w:szCs w:val="24"/>
        </w:rPr>
        <w:t xml:space="preserve">Chander, Prakash and Arora, Prem (2019). </w:t>
      </w:r>
      <w:r w:rsidRPr="00144531">
        <w:rPr>
          <w:rFonts w:ascii="Times New Roman" w:eastAsia="Times New Roman" w:hAnsi="Times New Roman" w:cs="Times New Roman"/>
          <w:i/>
          <w:sz w:val="24"/>
          <w:szCs w:val="24"/>
        </w:rPr>
        <w:t>Comparative politics and International Relations</w:t>
      </w:r>
      <w:r w:rsidRPr="00144531">
        <w:rPr>
          <w:rFonts w:ascii="Times New Roman" w:eastAsia="Times New Roman" w:hAnsi="Times New Roman" w:cs="Times New Roman"/>
          <w:sz w:val="24"/>
          <w:szCs w:val="24"/>
        </w:rPr>
        <w:t>, Heed Publications Private Limited, Delhi.</w:t>
      </w:r>
    </w:p>
    <w:p w:rsidR="00144531" w:rsidRPr="00802B1A" w:rsidRDefault="00144531" w:rsidP="003A3392">
      <w:pPr>
        <w:numPr>
          <w:ilvl w:val="0"/>
          <w:numId w:val="22"/>
        </w:numPr>
        <w:spacing w:line="276" w:lineRule="auto"/>
        <w:jc w:val="both"/>
      </w:pPr>
      <w:r w:rsidRPr="00144531">
        <w:t>Clinton, William (1994). Theory and Practice of International Relations, Pearson College Div, London.</w:t>
      </w:r>
    </w:p>
    <w:p w:rsidR="00144531" w:rsidRPr="00144531" w:rsidRDefault="00144531" w:rsidP="00144531">
      <w:pPr>
        <w:pStyle w:val="BodyA"/>
        <w:spacing w:after="0" w:line="276" w:lineRule="auto"/>
        <w:ind w:right="124"/>
        <w:jc w:val="both"/>
        <w:rPr>
          <w:rFonts w:ascii="Times New Roman" w:hAnsi="Times New Roman" w:cs="Times New Roman"/>
          <w:b/>
          <w:bCs/>
          <w:sz w:val="24"/>
          <w:szCs w:val="24"/>
          <w:lang w:val="nl-NL"/>
        </w:rPr>
      </w:pPr>
      <w:r w:rsidRPr="00144531">
        <w:rPr>
          <w:rFonts w:ascii="Times New Roman" w:hAnsi="Times New Roman" w:cs="Times New Roman"/>
          <w:b/>
          <w:bCs/>
          <w:sz w:val="24"/>
          <w:szCs w:val="24"/>
          <w:lang w:val="nl-NL"/>
        </w:rPr>
        <w:t>Reference Books</w:t>
      </w:r>
    </w:p>
    <w:p w:rsidR="00144531" w:rsidRPr="00144531" w:rsidRDefault="00144531" w:rsidP="003A3392">
      <w:pPr>
        <w:numPr>
          <w:ilvl w:val="0"/>
          <w:numId w:val="53"/>
        </w:numPr>
        <w:spacing w:line="276" w:lineRule="auto"/>
        <w:jc w:val="both"/>
      </w:pPr>
      <w:r w:rsidRPr="00144531">
        <w:t xml:space="preserve">Johari, J.C. (2014). </w:t>
      </w:r>
      <w:r w:rsidRPr="00144531">
        <w:rPr>
          <w:i/>
        </w:rPr>
        <w:t>International Relations and Politics</w:t>
      </w:r>
      <w:r w:rsidRPr="00144531">
        <w:t xml:space="preserve"> , Sterling Publishers, New Delhi.</w:t>
      </w:r>
    </w:p>
    <w:p w:rsidR="00144531" w:rsidRPr="00144531" w:rsidRDefault="00144531" w:rsidP="003A3392">
      <w:pPr>
        <w:numPr>
          <w:ilvl w:val="0"/>
          <w:numId w:val="53"/>
        </w:numPr>
        <w:spacing w:line="276" w:lineRule="auto"/>
        <w:jc w:val="both"/>
      </w:pPr>
      <w:r w:rsidRPr="00144531">
        <w:t xml:space="preserve">Basu, Rumki (2012). </w:t>
      </w:r>
      <w:r w:rsidRPr="00144531">
        <w:rPr>
          <w:i/>
        </w:rPr>
        <w:t>The United Nations</w:t>
      </w:r>
      <w:r w:rsidRPr="00144531">
        <w:t>, Sterling Publishers, New Delhi.</w:t>
      </w:r>
    </w:p>
    <w:p w:rsidR="00144531" w:rsidRPr="00144531" w:rsidRDefault="00144531" w:rsidP="003A3392">
      <w:pPr>
        <w:numPr>
          <w:ilvl w:val="0"/>
          <w:numId w:val="53"/>
        </w:numPr>
        <w:spacing w:line="276" w:lineRule="auto"/>
        <w:jc w:val="both"/>
      </w:pPr>
      <w:r w:rsidRPr="00144531">
        <w:t xml:space="preserve">Palmer and Perkins (2001).  </w:t>
      </w:r>
      <w:r w:rsidRPr="00144531">
        <w:rPr>
          <w:i/>
        </w:rPr>
        <w:t>International Relations</w:t>
      </w:r>
      <w:r w:rsidRPr="00144531">
        <w:t>, CBS, New Delhi.</w:t>
      </w:r>
    </w:p>
    <w:p w:rsidR="00144531" w:rsidRPr="00144531" w:rsidRDefault="00144531" w:rsidP="00144531">
      <w:pPr>
        <w:pStyle w:val="ListParagraph"/>
        <w:spacing w:after="0"/>
        <w:ind w:left="630"/>
        <w:jc w:val="both"/>
        <w:rPr>
          <w:rFonts w:ascii="Times New Roman" w:hAnsi="Times New Roman" w:cs="Times New Roman"/>
          <w:sz w:val="24"/>
          <w:szCs w:val="24"/>
        </w:rPr>
      </w:pPr>
    </w:p>
    <w:p w:rsidR="00144531" w:rsidRPr="00144531" w:rsidRDefault="00144531" w:rsidP="00144531">
      <w:pPr>
        <w:pStyle w:val="BodyText"/>
        <w:spacing w:after="0" w:line="276" w:lineRule="auto"/>
        <w:jc w:val="both"/>
        <w:rPr>
          <w:rFonts w:ascii="Times New Roman" w:hAnsi="Times New Roman" w:cs="Times New Roman"/>
          <w:b/>
          <w:bCs/>
          <w:sz w:val="24"/>
          <w:szCs w:val="24"/>
        </w:rPr>
      </w:pPr>
      <w:r w:rsidRPr="00144531">
        <w:rPr>
          <w:rFonts w:ascii="Times New Roman" w:hAnsi="Times New Roman" w:cs="Times New Roman"/>
          <w:b/>
          <w:bCs/>
          <w:sz w:val="24"/>
          <w:szCs w:val="24"/>
        </w:rPr>
        <w:t>Modes of Evaluation: Quiz/Assignment/ Seminar/Written Examination</w:t>
      </w:r>
    </w:p>
    <w:p w:rsidR="00144531" w:rsidRPr="00144531" w:rsidRDefault="00144531" w:rsidP="00144531">
      <w:pPr>
        <w:pStyle w:val="BodyA"/>
        <w:spacing w:after="0" w:line="276" w:lineRule="auto"/>
        <w:jc w:val="both"/>
        <w:rPr>
          <w:rFonts w:ascii="Times New Roman" w:hAnsi="Times New Roman" w:cs="Times New Roman"/>
          <w:b/>
          <w:bCs/>
          <w:sz w:val="24"/>
          <w:szCs w:val="24"/>
          <w:lang w:val="de-DE"/>
        </w:rPr>
      </w:pPr>
    </w:p>
    <w:p w:rsidR="00144531" w:rsidRPr="00144531" w:rsidRDefault="00144531" w:rsidP="00144531">
      <w:pPr>
        <w:pStyle w:val="BodyA"/>
        <w:spacing w:after="0" w:line="276" w:lineRule="auto"/>
        <w:jc w:val="both"/>
        <w:rPr>
          <w:rFonts w:ascii="Times New Roman" w:hAnsi="Times New Roman" w:cs="Times New Roman"/>
          <w:b/>
          <w:bCs/>
          <w:sz w:val="24"/>
          <w:szCs w:val="24"/>
          <w:lang w:val="de-DE"/>
        </w:rPr>
      </w:pPr>
      <w:r w:rsidRPr="00144531">
        <w:rPr>
          <w:rFonts w:ascii="Times New Roman" w:hAnsi="Times New Roman" w:cs="Times New Roman"/>
          <w:b/>
          <w:bCs/>
          <w:sz w:val="24"/>
          <w:szCs w:val="24"/>
          <w:lang w:val="de-DE"/>
        </w:rPr>
        <w:t>Examination Scheme:</w:t>
      </w: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44531" w:rsidRPr="00144531" w:rsidTr="00802B1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EE</w:t>
            </w:r>
          </w:p>
        </w:tc>
      </w:tr>
      <w:tr w:rsidR="00144531" w:rsidRPr="00144531" w:rsidTr="00802B1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70</w:t>
            </w:r>
          </w:p>
        </w:tc>
      </w:tr>
    </w:tbl>
    <w:p w:rsidR="00144531" w:rsidRPr="00144531" w:rsidRDefault="00144531" w:rsidP="00144531">
      <w:pPr>
        <w:pStyle w:val="BodyA"/>
        <w:widowControl w:val="0"/>
        <w:spacing w:after="0" w:line="276" w:lineRule="auto"/>
        <w:jc w:val="both"/>
        <w:rPr>
          <w:rFonts w:ascii="Times New Roman" w:eastAsia="Times New Roman" w:hAnsi="Times New Roman" w:cs="Times New Roman"/>
          <w:b/>
          <w:bCs/>
          <w:sz w:val="24"/>
          <w:szCs w:val="24"/>
        </w:rPr>
      </w:pPr>
    </w:p>
    <w:p w:rsid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CT: Class Test, HA: Home Assignment, S/V/Q: Seminar/Viva/Quiz, EE: End Semester Examination; A: Attendance</w:t>
      </w:r>
    </w:p>
    <w:p w:rsidR="00802B1A" w:rsidRPr="00144531" w:rsidRDefault="00802B1A" w:rsidP="00144531">
      <w:pPr>
        <w:pStyle w:val="BodyA"/>
        <w:spacing w:after="0" w:line="276" w:lineRule="auto"/>
        <w:jc w:val="both"/>
        <w:rPr>
          <w:rFonts w:ascii="Times New Roman" w:eastAsia="Times New Roman" w:hAnsi="Times New Roman" w:cs="Times New Roman"/>
          <w:sz w:val="24"/>
          <w:szCs w:val="24"/>
        </w:rPr>
      </w:pPr>
    </w:p>
    <w:p w:rsidR="00144531" w:rsidRDefault="00144531" w:rsidP="00144531">
      <w:pPr>
        <w:pStyle w:val="BodyA"/>
        <w:spacing w:after="0" w:line="276" w:lineRule="auto"/>
        <w:jc w:val="both"/>
        <w:rPr>
          <w:rFonts w:ascii="Times New Roman" w:eastAsia="Times New Roman" w:hAnsi="Times New Roman" w:cs="Times New Roman"/>
          <w:b/>
          <w:bCs/>
          <w:sz w:val="24"/>
          <w:szCs w:val="24"/>
        </w:rPr>
      </w:pPr>
      <w:r w:rsidRPr="00144531">
        <w:rPr>
          <w:rFonts w:ascii="Times New Roman" w:eastAsia="Times New Roman" w:hAnsi="Times New Roman" w:cs="Times New Roman"/>
          <w:b/>
          <w:bCs/>
          <w:sz w:val="24"/>
          <w:szCs w:val="24"/>
        </w:rPr>
        <w:lastRenderedPageBreak/>
        <w:t>CO, PO and PSO mapping</w:t>
      </w:r>
    </w:p>
    <w:p w:rsidR="00802B1A" w:rsidRPr="00144531" w:rsidRDefault="00802B1A" w:rsidP="00144531">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782"/>
        <w:gridCol w:w="750"/>
        <w:gridCol w:w="751"/>
        <w:gridCol w:w="751"/>
        <w:gridCol w:w="751"/>
        <w:gridCol w:w="751"/>
        <w:gridCol w:w="751"/>
        <w:gridCol w:w="751"/>
        <w:gridCol w:w="885"/>
        <w:gridCol w:w="885"/>
        <w:gridCol w:w="885"/>
        <w:gridCol w:w="883"/>
      </w:tblGrid>
      <w:tr w:rsidR="00144531" w:rsidRPr="00144531" w:rsidTr="00802B1A">
        <w:trPr>
          <w:trHeight w:val="352"/>
          <w:jc w:val="center"/>
        </w:trPr>
        <w:tc>
          <w:tcPr>
            <w:tcW w:w="409"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PO1</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PO2</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PO3</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PO4</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PO5</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PO6</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PO7</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PSO1</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PSO2</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PSO3</w:t>
            </w:r>
          </w:p>
        </w:tc>
        <w:tc>
          <w:tcPr>
            <w:tcW w:w="462" w:type="pct"/>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PSO4</w:t>
            </w:r>
          </w:p>
        </w:tc>
      </w:tr>
      <w:tr w:rsidR="00144531" w:rsidRPr="00144531" w:rsidTr="00802B1A">
        <w:trPr>
          <w:trHeight w:val="352"/>
          <w:jc w:val="center"/>
        </w:trPr>
        <w:tc>
          <w:tcPr>
            <w:tcW w:w="409"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CO1</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3</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r>
      <w:tr w:rsidR="00144531" w:rsidRPr="00144531" w:rsidTr="00802B1A">
        <w:trPr>
          <w:trHeight w:val="352"/>
          <w:jc w:val="center"/>
        </w:trPr>
        <w:tc>
          <w:tcPr>
            <w:tcW w:w="409" w:type="pct"/>
            <w:vAlign w:val="center"/>
          </w:tcPr>
          <w:p w:rsidR="00144531" w:rsidRPr="00144531" w:rsidRDefault="00144531" w:rsidP="00144531">
            <w:pPr>
              <w:pStyle w:val="TableParagraph"/>
              <w:spacing w:before="0" w:line="276" w:lineRule="auto"/>
              <w:jc w:val="both"/>
              <w:rPr>
                <w:b/>
                <w:sz w:val="24"/>
                <w:szCs w:val="24"/>
              </w:rPr>
            </w:pPr>
            <w:r w:rsidRPr="00144531">
              <w:rPr>
                <w:b/>
                <w:sz w:val="24"/>
                <w:szCs w:val="24"/>
              </w:rPr>
              <w:t>CO2</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3</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widowControl w:val="0"/>
              <w:spacing w:line="276" w:lineRule="auto"/>
              <w:jc w:val="both"/>
              <w:rPr>
                <w:bCs/>
              </w:rPr>
            </w:pPr>
            <w:r w:rsidRPr="00144531">
              <w:rPr>
                <w:bCs/>
              </w:rPr>
              <w:t>--</w:t>
            </w:r>
          </w:p>
        </w:tc>
        <w:tc>
          <w:tcPr>
            <w:tcW w:w="462" w:type="pct"/>
            <w:vAlign w:val="center"/>
          </w:tcPr>
          <w:p w:rsidR="00144531" w:rsidRPr="00144531" w:rsidRDefault="00144531" w:rsidP="00144531">
            <w:pPr>
              <w:widowControl w:val="0"/>
              <w:spacing w:line="276" w:lineRule="auto"/>
              <w:jc w:val="both"/>
              <w:rPr>
                <w:bCs/>
              </w:rPr>
            </w:pPr>
            <w:r w:rsidRPr="00144531">
              <w:rPr>
                <w:bCs/>
              </w:rPr>
              <w:t>1</w:t>
            </w:r>
          </w:p>
        </w:tc>
      </w:tr>
      <w:tr w:rsidR="00144531" w:rsidRPr="00144531" w:rsidTr="00802B1A">
        <w:trPr>
          <w:trHeight w:val="362"/>
          <w:jc w:val="center"/>
        </w:trPr>
        <w:tc>
          <w:tcPr>
            <w:tcW w:w="409" w:type="pct"/>
            <w:vAlign w:val="center"/>
          </w:tcPr>
          <w:p w:rsidR="00144531" w:rsidRPr="00144531" w:rsidRDefault="00144531" w:rsidP="00144531">
            <w:pPr>
              <w:pStyle w:val="TableParagraph"/>
              <w:spacing w:before="0" w:line="276" w:lineRule="auto"/>
              <w:jc w:val="both"/>
              <w:rPr>
                <w:b/>
                <w:sz w:val="24"/>
                <w:szCs w:val="24"/>
              </w:rPr>
            </w:pPr>
            <w:r w:rsidRPr="00144531">
              <w:rPr>
                <w:b/>
                <w:sz w:val="24"/>
                <w:szCs w:val="24"/>
              </w:rPr>
              <w:t>CO3</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widowControl w:val="0"/>
              <w:spacing w:line="276" w:lineRule="auto"/>
              <w:jc w:val="both"/>
              <w:rPr>
                <w:bCs/>
              </w:rPr>
            </w:pPr>
            <w:r w:rsidRPr="00144531">
              <w:rPr>
                <w:bCs/>
              </w:rPr>
              <w:t>--</w:t>
            </w:r>
          </w:p>
        </w:tc>
        <w:tc>
          <w:tcPr>
            <w:tcW w:w="462" w:type="pct"/>
            <w:vAlign w:val="center"/>
          </w:tcPr>
          <w:p w:rsidR="00144531" w:rsidRPr="00144531" w:rsidRDefault="00144531" w:rsidP="00144531">
            <w:pPr>
              <w:widowControl w:val="0"/>
              <w:spacing w:line="276" w:lineRule="auto"/>
              <w:jc w:val="both"/>
              <w:rPr>
                <w:bCs/>
              </w:rPr>
            </w:pPr>
            <w:r w:rsidRPr="00144531">
              <w:rPr>
                <w:bCs/>
              </w:rPr>
              <w:t>1</w:t>
            </w:r>
          </w:p>
        </w:tc>
      </w:tr>
      <w:tr w:rsidR="00144531" w:rsidRPr="00144531" w:rsidTr="00802B1A">
        <w:trPr>
          <w:trHeight w:val="352"/>
          <w:jc w:val="center"/>
        </w:trPr>
        <w:tc>
          <w:tcPr>
            <w:tcW w:w="409" w:type="pct"/>
            <w:vAlign w:val="center"/>
          </w:tcPr>
          <w:p w:rsidR="00144531" w:rsidRPr="00144531" w:rsidRDefault="00144531" w:rsidP="00144531">
            <w:pPr>
              <w:pStyle w:val="TableParagraph"/>
              <w:spacing w:before="0" w:line="276" w:lineRule="auto"/>
              <w:jc w:val="both"/>
              <w:rPr>
                <w:b/>
                <w:sz w:val="24"/>
                <w:szCs w:val="24"/>
              </w:rPr>
            </w:pPr>
            <w:r w:rsidRPr="00144531">
              <w:rPr>
                <w:b/>
                <w:sz w:val="24"/>
                <w:szCs w:val="24"/>
              </w:rPr>
              <w:t>CO4</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widowControl w:val="0"/>
              <w:spacing w:line="276" w:lineRule="auto"/>
              <w:jc w:val="both"/>
              <w:rPr>
                <w:bCs/>
              </w:rPr>
            </w:pPr>
            <w:r w:rsidRPr="00144531">
              <w:rPr>
                <w:bCs/>
              </w:rPr>
              <w:t>--</w:t>
            </w:r>
          </w:p>
        </w:tc>
        <w:tc>
          <w:tcPr>
            <w:tcW w:w="462" w:type="pct"/>
            <w:vAlign w:val="center"/>
          </w:tcPr>
          <w:p w:rsidR="00144531" w:rsidRPr="00144531" w:rsidRDefault="00144531" w:rsidP="00144531">
            <w:pPr>
              <w:widowControl w:val="0"/>
              <w:spacing w:line="276" w:lineRule="auto"/>
              <w:jc w:val="both"/>
              <w:rPr>
                <w:bCs/>
              </w:rPr>
            </w:pPr>
            <w:r w:rsidRPr="00144531">
              <w:rPr>
                <w:bCs/>
              </w:rPr>
              <w:t>1</w:t>
            </w:r>
          </w:p>
        </w:tc>
      </w:tr>
    </w:tbl>
    <w:p w:rsidR="00144531" w:rsidRPr="00144531" w:rsidRDefault="00144531" w:rsidP="00144531">
      <w:pPr>
        <w:pStyle w:val="BodyA"/>
        <w:widowControl w:val="0"/>
        <w:spacing w:after="0"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 strongly related, 2: moderately related and 3: weakly related</w:t>
      </w:r>
    </w:p>
    <w:p w:rsidR="00144531" w:rsidRPr="00835651" w:rsidRDefault="00144531" w:rsidP="00144531">
      <w:pPr>
        <w:rPr>
          <w:b/>
          <w:u w:val="single"/>
        </w:rPr>
      </w:pPr>
    </w:p>
    <w:p w:rsidR="00802B1A" w:rsidRPr="00E228CD" w:rsidRDefault="00802B1A" w:rsidP="00802B1A">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802B1A" w:rsidRPr="00802B1A" w:rsidTr="00802B1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lang w:val="fr-FR"/>
              </w:rPr>
              <w:t>LAW 2603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02B1A" w:rsidRPr="00802B1A" w:rsidRDefault="00802B1A" w:rsidP="00802B1A">
            <w:pPr>
              <w:pStyle w:val="NormalWeb"/>
              <w:spacing w:before="0" w:beforeAutospacing="0" w:after="0" w:afterAutospacing="0" w:line="276" w:lineRule="auto"/>
              <w:jc w:val="both"/>
              <w:rPr>
                <w:rFonts w:ascii="Times New Roman" w:hAnsi="Times New Roman" w:cs="Times New Roman"/>
                <w:b/>
                <w:sz w:val="24"/>
                <w:szCs w:val="24"/>
              </w:rPr>
            </w:pPr>
            <w:r w:rsidRPr="00802B1A">
              <w:rPr>
                <w:rFonts w:ascii="Times New Roman" w:hAnsi="Times New Roman" w:cs="Times New Roman"/>
                <w:b/>
                <w:sz w:val="24"/>
                <w:szCs w:val="24"/>
              </w:rPr>
              <w:t xml:space="preserve">                              COMPANY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spacing w:line="276" w:lineRule="auto"/>
              <w:jc w:val="both"/>
            </w:pP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spacing w:line="276" w:lineRule="auto"/>
              <w:jc w:val="both"/>
            </w:pPr>
          </w:p>
        </w:tc>
      </w:tr>
    </w:tbl>
    <w:p w:rsidR="00802B1A" w:rsidRPr="00802B1A" w:rsidRDefault="00802B1A" w:rsidP="00802B1A">
      <w:pPr>
        <w:spacing w:line="276" w:lineRule="auto"/>
        <w:jc w:val="both"/>
        <w:rPr>
          <w:b/>
          <w:color w:val="000000"/>
        </w:rPr>
      </w:pPr>
    </w:p>
    <w:p w:rsidR="00802B1A" w:rsidRPr="00802B1A" w:rsidRDefault="00802B1A" w:rsidP="00802B1A">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Course Description</w:t>
      </w:r>
    </w:p>
    <w:p w:rsidR="00802B1A" w:rsidRDefault="00802B1A" w:rsidP="00802B1A">
      <w:pPr>
        <w:pStyle w:val="BodyA"/>
        <w:spacing w:after="0" w:line="276" w:lineRule="auto"/>
        <w:jc w:val="both"/>
        <w:rPr>
          <w:rFonts w:ascii="Times New Roman" w:eastAsia="Times New Roman" w:hAnsi="Times New Roman" w:cs="Times New Roman"/>
          <w:sz w:val="24"/>
          <w:szCs w:val="24"/>
          <w:lang w:val="en-IN"/>
        </w:rPr>
      </w:pPr>
      <w:r w:rsidRPr="00802B1A">
        <w:rPr>
          <w:rFonts w:ascii="Times New Roman" w:eastAsia="Times New Roman" w:hAnsi="Times New Roman" w:cs="Times New Roman"/>
          <w:sz w:val="24"/>
          <w:szCs w:val="24"/>
        </w:rPr>
        <w:t xml:space="preserve">The Course aims to make the students familiar with and provide insight into formation and winding up of companies beside corporate administrations. </w:t>
      </w:r>
      <w:r w:rsidRPr="00802B1A">
        <w:rPr>
          <w:rFonts w:ascii="Times New Roman" w:eastAsia="Times New Roman" w:hAnsi="Times New Roman" w:cs="Times New Roman"/>
          <w:sz w:val="24"/>
          <w:szCs w:val="24"/>
          <w:lang w:val="en-IN"/>
        </w:rPr>
        <w:t>In view of the important developments that have taken place in the corporate sector, the course is designed to understand the formation, management and other activities of the companies. Important regulations pertaining to the issue of shares and the capital raising have come into force. This course aims to impart the students, the corporate management, control, possible abuses, the remedies and government regulation of corporate business and winding up of companies.</w:t>
      </w:r>
    </w:p>
    <w:p w:rsidR="00802B1A" w:rsidRPr="00802B1A" w:rsidRDefault="00802B1A" w:rsidP="00802B1A">
      <w:pPr>
        <w:pStyle w:val="BodyA"/>
        <w:spacing w:after="0" w:line="276" w:lineRule="auto"/>
        <w:jc w:val="both"/>
        <w:rPr>
          <w:rFonts w:ascii="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Objectives</w:t>
      </w:r>
    </w:p>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The Objectives of this Course are to:</w:t>
      </w:r>
    </w:p>
    <w:p w:rsidR="00802B1A" w:rsidRPr="00802B1A" w:rsidRDefault="00802B1A" w:rsidP="00802B1A">
      <w:pPr>
        <w:pStyle w:val="BodyA"/>
        <w:spacing w:after="0" w:line="276" w:lineRule="auto"/>
        <w:jc w:val="both"/>
        <w:rPr>
          <w:rFonts w:ascii="Times New Roman" w:eastAsia="Book Antiqua" w:hAnsi="Times New Roman" w:cs="Times New Roman"/>
          <w:color w:val="auto"/>
          <w:sz w:val="24"/>
          <w:szCs w:val="24"/>
          <w:lang w:val="en-IN" w:eastAsia="en-US"/>
        </w:rPr>
      </w:pPr>
      <w:r w:rsidRPr="00802B1A">
        <w:rPr>
          <w:rFonts w:ascii="Times New Roman" w:eastAsia="Times New Roman" w:hAnsi="Times New Roman" w:cs="Times New Roman"/>
          <w:sz w:val="24"/>
          <w:szCs w:val="24"/>
        </w:rPr>
        <w:t>1. Equip the students with</w:t>
      </w:r>
      <w:r w:rsidRPr="00802B1A">
        <w:rPr>
          <w:rFonts w:ascii="Times New Roman" w:hAnsi="Times New Roman" w:cs="Times New Roman"/>
          <w:sz w:val="24"/>
          <w:szCs w:val="24"/>
        </w:rPr>
        <w:t xml:space="preserve"> the </w:t>
      </w:r>
      <w:r w:rsidRPr="00802B1A">
        <w:rPr>
          <w:rFonts w:ascii="Times New Roman" w:eastAsia="Book Antiqua" w:hAnsi="Times New Roman" w:cs="Times New Roman"/>
          <w:color w:val="auto"/>
          <w:sz w:val="24"/>
          <w:szCs w:val="24"/>
          <w:lang w:val="en-IN" w:eastAsia="en-US"/>
        </w:rPr>
        <w:t>proper understanding of recent trends in Company Laws.</w:t>
      </w:r>
    </w:p>
    <w:p w:rsidR="00802B1A" w:rsidRPr="00802B1A" w:rsidRDefault="00802B1A" w:rsidP="00802B1A">
      <w:pPr>
        <w:pStyle w:val="BodyA"/>
        <w:spacing w:after="0"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2. Equip the students with </w:t>
      </w:r>
      <w:r w:rsidRPr="00802B1A">
        <w:rPr>
          <w:rFonts w:ascii="Times New Roman" w:eastAsia="Book Antiqua" w:hAnsi="Times New Roman" w:cs="Times New Roman"/>
          <w:color w:val="auto"/>
          <w:sz w:val="24"/>
          <w:szCs w:val="24"/>
          <w:lang w:val="en-IN" w:eastAsia="en-US"/>
        </w:rPr>
        <w:t>such knowledge to implement the practical aspects of Company Laws.</w:t>
      </w:r>
    </w:p>
    <w:p w:rsidR="00802B1A" w:rsidRPr="00802B1A" w:rsidRDefault="00802B1A" w:rsidP="00802B1A">
      <w:pPr>
        <w:pStyle w:val="BodyA"/>
        <w:spacing w:after="0" w:line="276" w:lineRule="auto"/>
        <w:jc w:val="both"/>
        <w:rPr>
          <w:rFonts w:ascii="Times New Roman" w:hAnsi="Times New Roman" w:cs="Times New Roman"/>
          <w:b/>
          <w:bCs/>
          <w:sz w:val="24"/>
          <w:szCs w:val="24"/>
        </w:rPr>
      </w:pPr>
    </w:p>
    <w:p w:rsidR="00100DF4" w:rsidRDefault="00100DF4" w:rsidP="00802B1A">
      <w:pPr>
        <w:pStyle w:val="BodyA"/>
        <w:spacing w:after="0" w:line="276" w:lineRule="auto"/>
        <w:jc w:val="both"/>
        <w:rPr>
          <w:rFonts w:ascii="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Outcomes</w:t>
      </w:r>
    </w:p>
    <w:p w:rsidR="00802B1A" w:rsidRPr="00802B1A" w:rsidRDefault="00802B1A" w:rsidP="00802B1A">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On completion of this Course, the students will be able to:</w:t>
      </w:r>
    </w:p>
    <w:p w:rsidR="00802B1A" w:rsidRPr="00802B1A" w:rsidRDefault="00802B1A" w:rsidP="00802B1A">
      <w:pPr>
        <w:spacing w:line="276" w:lineRule="auto"/>
        <w:jc w:val="both"/>
        <w:rPr>
          <w:rFonts w:eastAsia="Calibri"/>
        </w:rPr>
      </w:pPr>
      <w:r w:rsidRPr="00802B1A">
        <w:rPr>
          <w:rFonts w:eastAsia="Calibri"/>
          <w:b/>
        </w:rPr>
        <w:t>CO1:</w:t>
      </w:r>
      <w:r w:rsidRPr="00802B1A">
        <w:rPr>
          <w:rFonts w:eastAsia="Calibri"/>
        </w:rPr>
        <w:t xml:space="preserve"> Comprehend the meaning and nature of company with brief information about the historical development of Company Laws in India.</w:t>
      </w:r>
    </w:p>
    <w:p w:rsidR="00802B1A" w:rsidRPr="00802B1A" w:rsidRDefault="00802B1A" w:rsidP="00802B1A">
      <w:pPr>
        <w:spacing w:line="276" w:lineRule="auto"/>
        <w:jc w:val="both"/>
        <w:rPr>
          <w:rFonts w:eastAsia="Calibri"/>
        </w:rPr>
      </w:pPr>
      <w:r w:rsidRPr="00802B1A">
        <w:rPr>
          <w:rFonts w:eastAsia="Calibri"/>
          <w:b/>
        </w:rPr>
        <w:t>CO2:</w:t>
      </w:r>
      <w:r w:rsidRPr="00802B1A">
        <w:rPr>
          <w:rFonts w:eastAsia="Calibri"/>
        </w:rPr>
        <w:t xml:space="preserve"> Analyse the concepts of Investment, Borrowing and Inter-Company Loans.</w:t>
      </w:r>
    </w:p>
    <w:p w:rsidR="00802B1A" w:rsidRPr="00802B1A" w:rsidRDefault="00802B1A" w:rsidP="00802B1A">
      <w:pPr>
        <w:spacing w:line="276" w:lineRule="auto"/>
        <w:jc w:val="both"/>
        <w:rPr>
          <w:rFonts w:eastAsia="Calibri"/>
        </w:rPr>
      </w:pPr>
      <w:r w:rsidRPr="00802B1A">
        <w:rPr>
          <w:rFonts w:eastAsia="Calibri"/>
          <w:b/>
        </w:rPr>
        <w:lastRenderedPageBreak/>
        <w:t>CO3:</w:t>
      </w:r>
      <w:r w:rsidRPr="00802B1A">
        <w:rPr>
          <w:rFonts w:eastAsia="Calibri"/>
        </w:rPr>
        <w:t xml:space="preserve"> Discuss different types of Companies and their features.</w:t>
      </w:r>
    </w:p>
    <w:p w:rsidR="00802B1A" w:rsidRPr="00802B1A" w:rsidRDefault="00802B1A" w:rsidP="00802B1A">
      <w:pPr>
        <w:spacing w:line="276" w:lineRule="auto"/>
        <w:jc w:val="both"/>
        <w:rPr>
          <w:color w:val="030303"/>
        </w:rPr>
      </w:pPr>
      <w:r w:rsidRPr="00802B1A">
        <w:rPr>
          <w:rFonts w:eastAsia="Calibri"/>
          <w:b/>
        </w:rPr>
        <w:t>CO4</w:t>
      </w:r>
      <w:r w:rsidRPr="00802B1A">
        <w:rPr>
          <w:rFonts w:eastAsia="Calibri"/>
        </w:rPr>
        <w:t>: Explain the Formation, Promotion and Incorporation of a Company.</w:t>
      </w:r>
    </w:p>
    <w:p w:rsidR="00802B1A" w:rsidRPr="00802B1A" w:rsidRDefault="00802B1A" w:rsidP="00802B1A">
      <w:pPr>
        <w:spacing w:line="276" w:lineRule="auto"/>
        <w:jc w:val="both"/>
        <w:rPr>
          <w:rFonts w:eastAsia="Calibri"/>
        </w:rPr>
      </w:pPr>
    </w:p>
    <w:p w:rsidR="00802B1A" w:rsidRPr="00802B1A" w:rsidRDefault="00802B1A" w:rsidP="00802B1A">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53"/>
        <w:gridCol w:w="1136"/>
        <w:gridCol w:w="1087"/>
      </w:tblGrid>
      <w:tr w:rsidR="00802B1A" w:rsidRPr="00802B1A" w:rsidTr="00802B1A">
        <w:tc>
          <w:tcPr>
            <w:tcW w:w="3851" w:type="pct"/>
            <w:vAlign w:val="center"/>
          </w:tcPr>
          <w:p w:rsidR="00802B1A" w:rsidRPr="00802B1A" w:rsidRDefault="00802B1A" w:rsidP="00802B1A">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Modules</w:t>
            </w:r>
          </w:p>
        </w:tc>
        <w:tc>
          <w:tcPr>
            <w:tcW w:w="570" w:type="pct"/>
            <w:vAlign w:val="center"/>
          </w:tcPr>
          <w:p w:rsidR="00802B1A" w:rsidRPr="00802B1A" w:rsidRDefault="00802B1A" w:rsidP="00802B1A">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Blooms level*</w:t>
            </w:r>
          </w:p>
        </w:tc>
        <w:tc>
          <w:tcPr>
            <w:tcW w:w="579" w:type="pct"/>
            <w:vAlign w:val="center"/>
          </w:tcPr>
          <w:p w:rsidR="00802B1A" w:rsidRPr="00802B1A" w:rsidRDefault="00802B1A" w:rsidP="00802B1A">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Number of hours</w:t>
            </w:r>
          </w:p>
        </w:tc>
      </w:tr>
      <w:tr w:rsidR="00802B1A" w:rsidRPr="00802B1A" w:rsidTr="00802B1A">
        <w:tc>
          <w:tcPr>
            <w:tcW w:w="3851" w:type="pct"/>
            <w:vAlign w:val="center"/>
          </w:tcPr>
          <w:p w:rsidR="00802B1A" w:rsidRPr="00802B1A" w:rsidRDefault="00802B1A" w:rsidP="00802B1A">
            <w:pPr>
              <w:spacing w:line="276" w:lineRule="auto"/>
              <w:jc w:val="both"/>
              <w:rPr>
                <w:b/>
              </w:rPr>
            </w:pPr>
            <w:r w:rsidRPr="00802B1A">
              <w:rPr>
                <w:b/>
              </w:rPr>
              <w:t xml:space="preserve">Module I: Company </w:t>
            </w:r>
          </w:p>
          <w:p w:rsidR="00802B1A" w:rsidRPr="00802B1A" w:rsidRDefault="00802B1A" w:rsidP="00802B1A">
            <w:pPr>
              <w:pBdr>
                <w:top w:val="nil"/>
                <w:left w:val="nil"/>
                <w:bottom w:val="nil"/>
                <w:right w:val="nil"/>
                <w:between w:val="nil"/>
                <w:bar w:val="nil"/>
              </w:pBdr>
              <w:jc w:val="both"/>
            </w:pPr>
            <w:r w:rsidRPr="00802B1A">
              <w:t>Characteristics of Company</w:t>
            </w:r>
          </w:p>
          <w:p w:rsidR="00802B1A" w:rsidRPr="00802B1A" w:rsidRDefault="00802B1A" w:rsidP="00802B1A">
            <w:pPr>
              <w:pBdr>
                <w:top w:val="nil"/>
                <w:left w:val="nil"/>
                <w:bottom w:val="nil"/>
                <w:right w:val="nil"/>
                <w:between w:val="nil"/>
                <w:bar w:val="nil"/>
              </w:pBdr>
              <w:jc w:val="both"/>
            </w:pPr>
            <w:r w:rsidRPr="00802B1A">
              <w:t xml:space="preserve">Lifting of Corporate Veil </w:t>
            </w:r>
          </w:p>
          <w:p w:rsidR="00802B1A" w:rsidRPr="00802B1A" w:rsidRDefault="00802B1A" w:rsidP="00802B1A">
            <w:pPr>
              <w:pBdr>
                <w:top w:val="nil"/>
                <w:left w:val="nil"/>
                <w:bottom w:val="nil"/>
                <w:right w:val="nil"/>
                <w:between w:val="nil"/>
                <w:bar w:val="nil"/>
              </w:pBdr>
              <w:jc w:val="both"/>
            </w:pPr>
            <w:r w:rsidRPr="00802B1A">
              <w:t>Types of Companies</w:t>
            </w:r>
          </w:p>
          <w:p w:rsidR="00802B1A" w:rsidRPr="00802B1A" w:rsidRDefault="00802B1A" w:rsidP="00802B1A">
            <w:pPr>
              <w:pStyle w:val="BodyA"/>
              <w:pBdr>
                <w:top w:val="nil"/>
                <w:left w:val="nil"/>
                <w:bottom w:val="nil"/>
                <w:right w:val="nil"/>
                <w:between w:val="nil"/>
                <w:bar w:val="nil"/>
              </w:pBdr>
              <w:spacing w:line="276" w:lineRule="auto"/>
              <w:jc w:val="both"/>
              <w:rPr>
                <w:rFonts w:ascii="Times New Roman" w:hAnsi="Times New Roman" w:cs="Times New Roman"/>
                <w:sz w:val="24"/>
                <w:szCs w:val="24"/>
              </w:rPr>
            </w:pPr>
            <w:r w:rsidRPr="00802B1A">
              <w:rPr>
                <w:rFonts w:ascii="Times New Roman" w:eastAsia="Times New Roman" w:hAnsi="Times New Roman" w:cs="Times New Roman"/>
                <w:sz w:val="24"/>
                <w:szCs w:val="24"/>
              </w:rPr>
              <w:t>Pre-incorporation Contracts, Provisional Contracts</w:t>
            </w:r>
          </w:p>
        </w:tc>
        <w:tc>
          <w:tcPr>
            <w:tcW w:w="570"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802B1A" w:rsidRPr="00802B1A" w:rsidTr="00802B1A">
        <w:tc>
          <w:tcPr>
            <w:tcW w:w="3851" w:type="pct"/>
            <w:vAlign w:val="center"/>
          </w:tcPr>
          <w:p w:rsidR="00802B1A" w:rsidRPr="00802B1A" w:rsidRDefault="00802B1A" w:rsidP="00802B1A">
            <w:pPr>
              <w:spacing w:line="276" w:lineRule="auto"/>
              <w:jc w:val="both"/>
              <w:rPr>
                <w:b/>
              </w:rPr>
            </w:pPr>
            <w:r w:rsidRPr="00802B1A">
              <w:rPr>
                <w:b/>
              </w:rPr>
              <w:t xml:space="preserve">Module II: Memorandum of Association, Articles of Association and Prospectus </w:t>
            </w:r>
          </w:p>
          <w:p w:rsidR="00802B1A" w:rsidRPr="00802B1A" w:rsidRDefault="00802B1A" w:rsidP="00802B1A">
            <w:pPr>
              <w:pBdr>
                <w:top w:val="nil"/>
                <w:left w:val="nil"/>
                <w:bottom w:val="nil"/>
                <w:right w:val="nil"/>
                <w:between w:val="nil"/>
                <w:bar w:val="nil"/>
              </w:pBdr>
              <w:jc w:val="both"/>
            </w:pPr>
            <w:r w:rsidRPr="00802B1A">
              <w:t xml:space="preserve">Memorandum of Association; </w:t>
            </w:r>
          </w:p>
          <w:p w:rsidR="00802B1A" w:rsidRPr="00802B1A" w:rsidRDefault="00802B1A" w:rsidP="00802B1A">
            <w:pPr>
              <w:pBdr>
                <w:top w:val="nil"/>
                <w:left w:val="nil"/>
                <w:bottom w:val="nil"/>
                <w:right w:val="nil"/>
                <w:between w:val="nil"/>
                <w:bar w:val="nil"/>
              </w:pBdr>
              <w:jc w:val="both"/>
            </w:pPr>
            <w:r w:rsidRPr="00802B1A">
              <w:t xml:space="preserve">Articles of Association; </w:t>
            </w:r>
          </w:p>
          <w:p w:rsidR="00802B1A" w:rsidRPr="00802B1A" w:rsidRDefault="00802B1A" w:rsidP="00802B1A">
            <w:pPr>
              <w:pBdr>
                <w:top w:val="nil"/>
                <w:left w:val="nil"/>
                <w:bottom w:val="nil"/>
                <w:right w:val="nil"/>
                <w:between w:val="nil"/>
                <w:bar w:val="nil"/>
              </w:pBdr>
              <w:jc w:val="both"/>
            </w:pPr>
            <w:r w:rsidRPr="00802B1A">
              <w:t xml:space="preserve">Prospectus: Issues, contents, kinds, liability for misstatements, Shelf Prospectus, Statement in lieu of Prospectus. </w:t>
            </w:r>
          </w:p>
        </w:tc>
        <w:tc>
          <w:tcPr>
            <w:tcW w:w="570"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802B1A" w:rsidRPr="00802B1A" w:rsidTr="00802B1A">
        <w:tc>
          <w:tcPr>
            <w:tcW w:w="3851" w:type="pct"/>
            <w:vAlign w:val="center"/>
          </w:tcPr>
          <w:p w:rsidR="00802B1A" w:rsidRPr="00802B1A" w:rsidRDefault="00802B1A" w:rsidP="00802B1A">
            <w:pPr>
              <w:spacing w:line="276" w:lineRule="auto"/>
              <w:jc w:val="both"/>
              <w:rPr>
                <w:b/>
              </w:rPr>
            </w:pPr>
            <w:r w:rsidRPr="00802B1A">
              <w:rPr>
                <w:b/>
              </w:rPr>
              <w:t>Module III: Share Capital</w:t>
            </w:r>
          </w:p>
          <w:p w:rsidR="00802B1A" w:rsidRPr="00802B1A" w:rsidRDefault="00802B1A" w:rsidP="00802B1A">
            <w:pPr>
              <w:pBdr>
                <w:top w:val="nil"/>
                <w:left w:val="nil"/>
                <w:bottom w:val="nil"/>
                <w:right w:val="nil"/>
                <w:between w:val="nil"/>
                <w:bar w:val="nil"/>
              </w:pBdr>
              <w:jc w:val="both"/>
            </w:pPr>
            <w:r w:rsidRPr="00802B1A">
              <w:t xml:space="preserve">Issue and allotment of shares, </w:t>
            </w:r>
          </w:p>
          <w:p w:rsidR="00802B1A" w:rsidRPr="00802B1A" w:rsidRDefault="00802B1A" w:rsidP="00802B1A">
            <w:pPr>
              <w:pBdr>
                <w:top w:val="nil"/>
                <w:left w:val="nil"/>
                <w:bottom w:val="nil"/>
                <w:right w:val="nil"/>
                <w:between w:val="nil"/>
                <w:bar w:val="nil"/>
              </w:pBdr>
              <w:jc w:val="both"/>
            </w:pPr>
            <w:r w:rsidRPr="00802B1A">
              <w:t xml:space="preserve">SEBI guidelines on allotment, Issue of shares at premium and at discount, </w:t>
            </w:r>
          </w:p>
          <w:p w:rsidR="00802B1A" w:rsidRPr="00802B1A" w:rsidRDefault="00802B1A" w:rsidP="00802B1A">
            <w:pPr>
              <w:pBdr>
                <w:top w:val="nil"/>
                <w:left w:val="nil"/>
                <w:bottom w:val="nil"/>
                <w:right w:val="nil"/>
                <w:between w:val="nil"/>
                <w:bar w:val="nil"/>
              </w:pBdr>
              <w:jc w:val="both"/>
            </w:pPr>
            <w:r w:rsidRPr="00802B1A">
              <w:t xml:space="preserve">Share Certificate, Demat system; </w:t>
            </w:r>
          </w:p>
          <w:p w:rsidR="00802B1A" w:rsidRPr="00802B1A" w:rsidRDefault="00802B1A" w:rsidP="00802B1A">
            <w:pPr>
              <w:pBdr>
                <w:top w:val="nil"/>
                <w:left w:val="nil"/>
                <w:bottom w:val="nil"/>
                <w:right w:val="nil"/>
                <w:between w:val="nil"/>
                <w:bar w:val="nil"/>
              </w:pBdr>
              <w:jc w:val="both"/>
            </w:pPr>
            <w:r w:rsidRPr="00802B1A">
              <w:t>Forfeiture and surrender of Shares, Transfer &amp; Transmission of shares; Provisions relating to payment of dividend, Investor’s Education and Protection Fund.</w:t>
            </w:r>
          </w:p>
        </w:tc>
        <w:tc>
          <w:tcPr>
            <w:tcW w:w="570"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8</w:t>
            </w:r>
          </w:p>
        </w:tc>
      </w:tr>
      <w:tr w:rsidR="00802B1A" w:rsidRPr="00802B1A" w:rsidTr="00802B1A">
        <w:trPr>
          <w:trHeight w:val="1550"/>
        </w:trPr>
        <w:tc>
          <w:tcPr>
            <w:tcW w:w="3851" w:type="pct"/>
            <w:vAlign w:val="center"/>
          </w:tcPr>
          <w:p w:rsidR="00802B1A" w:rsidRPr="00802B1A" w:rsidRDefault="00802B1A" w:rsidP="00802B1A">
            <w:pPr>
              <w:autoSpaceDE w:val="0"/>
              <w:autoSpaceDN w:val="0"/>
              <w:adjustRightInd w:val="0"/>
              <w:spacing w:line="276" w:lineRule="auto"/>
              <w:jc w:val="both"/>
              <w:rPr>
                <w:b/>
                <w:bCs/>
              </w:rPr>
            </w:pPr>
            <w:r w:rsidRPr="00802B1A">
              <w:rPr>
                <w:b/>
              </w:rPr>
              <w:t>Module IV:</w:t>
            </w:r>
            <w:r w:rsidRPr="00802B1A">
              <w:rPr>
                <w:b/>
                <w:bCs/>
              </w:rPr>
              <w:t xml:space="preserve"> Corporate Administration</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Directors: kinds, powers and duties.</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Insider trading; Meetings kinds and procedure</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 xml:space="preserve">The balance of powers within companies </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Majority control and minority protection</w:t>
            </w:r>
          </w:p>
        </w:tc>
        <w:tc>
          <w:tcPr>
            <w:tcW w:w="570"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802B1A" w:rsidRPr="00802B1A" w:rsidTr="00802B1A">
        <w:trPr>
          <w:trHeight w:val="1401"/>
        </w:trPr>
        <w:tc>
          <w:tcPr>
            <w:tcW w:w="3851" w:type="pct"/>
            <w:vAlign w:val="center"/>
          </w:tcPr>
          <w:p w:rsidR="00802B1A" w:rsidRPr="00802B1A" w:rsidRDefault="00802B1A" w:rsidP="00802B1A">
            <w:pPr>
              <w:spacing w:line="276" w:lineRule="auto"/>
              <w:jc w:val="both"/>
              <w:rPr>
                <w:b/>
                <w:bCs/>
              </w:rPr>
            </w:pPr>
            <w:r w:rsidRPr="00802B1A">
              <w:rPr>
                <w:b/>
              </w:rPr>
              <w:t xml:space="preserve">Module V: </w:t>
            </w:r>
            <w:r w:rsidRPr="00802B1A">
              <w:rPr>
                <w:b/>
                <w:bCs/>
              </w:rPr>
              <w:t>Winding up of Companies</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 xml:space="preserve">Kinds, consequences and reasons of winding up; </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 xml:space="preserve">Role of the court; Liability of past members; </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 xml:space="preserve">Payment of liabilities; </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 xml:space="preserve">Reconstruction and amalgamation. </w:t>
            </w:r>
          </w:p>
        </w:tc>
        <w:tc>
          <w:tcPr>
            <w:tcW w:w="570"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L1,L2,L3</w:t>
            </w:r>
          </w:p>
        </w:tc>
        <w:tc>
          <w:tcPr>
            <w:tcW w:w="579"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bl>
    <w:p w:rsidR="00802B1A" w:rsidRPr="00802B1A" w:rsidRDefault="00802B1A" w:rsidP="00802B1A">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 xml:space="preserve">*Bloom’s Level: </w:t>
      </w:r>
    </w:p>
    <w:p w:rsidR="00802B1A" w:rsidRPr="00802B1A" w:rsidRDefault="00802B1A" w:rsidP="00802B1A">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L1-Knowledge; L2-Comprehension; L3-Application; L4:Analysis; L5:Synthesis, L6:Evaluation</w:t>
      </w:r>
    </w:p>
    <w:p w:rsidR="00802B1A" w:rsidRPr="00802B1A" w:rsidRDefault="00802B1A" w:rsidP="00802B1A">
      <w:pPr>
        <w:pStyle w:val="BodyA"/>
        <w:spacing w:after="0" w:line="276" w:lineRule="auto"/>
        <w:jc w:val="both"/>
        <w:rPr>
          <w:rFonts w:ascii="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Text Books</w:t>
      </w:r>
    </w:p>
    <w:p w:rsidR="00802B1A" w:rsidRPr="00802B1A" w:rsidRDefault="00802B1A" w:rsidP="003A3392">
      <w:pPr>
        <w:numPr>
          <w:ilvl w:val="0"/>
          <w:numId w:val="55"/>
        </w:numPr>
        <w:tabs>
          <w:tab w:val="num" w:pos="360"/>
        </w:tabs>
        <w:spacing w:line="276" w:lineRule="auto"/>
        <w:ind w:left="360"/>
        <w:jc w:val="both"/>
      </w:pPr>
      <w:r w:rsidRPr="00802B1A">
        <w:t xml:space="preserve">Pranjape, N.V. (1996). </w:t>
      </w:r>
      <w:r w:rsidRPr="00802B1A">
        <w:rPr>
          <w:i/>
        </w:rPr>
        <w:t>Company Law,</w:t>
      </w:r>
      <w:r w:rsidRPr="00802B1A">
        <w:t xml:space="preserve"> Universal Law Book Co., Pvt. Ltd.</w:t>
      </w:r>
    </w:p>
    <w:p w:rsidR="00802B1A" w:rsidRPr="00802B1A" w:rsidRDefault="00802B1A"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Rao P.C. &amp; Sheffield William, (2007). </w:t>
      </w:r>
      <w:r w:rsidRPr="00802B1A">
        <w:rPr>
          <w:rFonts w:ascii="Times New Roman" w:eastAsia="Times New Roman" w:hAnsi="Times New Roman" w:cs="Times New Roman"/>
          <w:i/>
          <w:sz w:val="24"/>
          <w:szCs w:val="24"/>
        </w:rPr>
        <w:t>Recent Trends in Company Law,</w:t>
      </w:r>
      <w:r w:rsidRPr="00802B1A">
        <w:rPr>
          <w:rFonts w:ascii="Times New Roman" w:eastAsia="Times New Roman" w:hAnsi="Times New Roman" w:cs="Times New Roman"/>
          <w:sz w:val="24"/>
          <w:szCs w:val="24"/>
        </w:rPr>
        <w:t xml:space="preserve"> New Delhi:Universal Publication.</w:t>
      </w:r>
    </w:p>
    <w:p w:rsidR="00802B1A" w:rsidRPr="00802B1A" w:rsidRDefault="00802B1A"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Ventoruzzo, Marco. (2007) </w:t>
      </w:r>
      <w:r w:rsidRPr="00802B1A">
        <w:rPr>
          <w:rFonts w:ascii="Times New Roman" w:eastAsia="Times New Roman" w:hAnsi="Times New Roman" w:cs="Times New Roman"/>
          <w:i/>
          <w:sz w:val="24"/>
          <w:szCs w:val="24"/>
        </w:rPr>
        <w:t>Comparative Corporate Law</w:t>
      </w:r>
      <w:r w:rsidRPr="00802B1A">
        <w:rPr>
          <w:rFonts w:ascii="Times New Roman" w:eastAsia="Times New Roman" w:hAnsi="Times New Roman" w:cs="Times New Roman"/>
          <w:sz w:val="24"/>
          <w:szCs w:val="24"/>
        </w:rPr>
        <w:t>, American Case Book Series.</w:t>
      </w:r>
    </w:p>
    <w:p w:rsidR="00802B1A" w:rsidRPr="00802B1A" w:rsidRDefault="00802B1A" w:rsidP="00802B1A">
      <w:pPr>
        <w:pStyle w:val="BodyA"/>
        <w:spacing w:after="0" w:line="276" w:lineRule="auto"/>
        <w:jc w:val="both"/>
        <w:rPr>
          <w:rFonts w:ascii="Times New Roman" w:eastAsia="Times New Roman" w:hAnsi="Times New Roman" w:cs="Times New Roman"/>
          <w:i/>
          <w:sz w:val="24"/>
          <w:szCs w:val="24"/>
        </w:rPr>
      </w:pPr>
    </w:p>
    <w:p w:rsidR="00802B1A" w:rsidRPr="00802B1A" w:rsidRDefault="00802B1A" w:rsidP="00802B1A">
      <w:pPr>
        <w:spacing w:line="276" w:lineRule="auto"/>
        <w:ind w:right="124"/>
        <w:jc w:val="both"/>
        <w:rPr>
          <w:b/>
          <w:bCs/>
          <w:lang w:val="nl-NL"/>
        </w:rPr>
      </w:pPr>
      <w:r w:rsidRPr="00802B1A">
        <w:rPr>
          <w:b/>
          <w:bCs/>
          <w:lang w:val="nl-NL"/>
        </w:rPr>
        <w:t>Reference Books</w:t>
      </w:r>
    </w:p>
    <w:p w:rsidR="00802B1A" w:rsidRPr="00802B1A" w:rsidRDefault="00802B1A" w:rsidP="003A3392">
      <w:pPr>
        <w:numPr>
          <w:ilvl w:val="0"/>
          <w:numId w:val="55"/>
        </w:numPr>
        <w:tabs>
          <w:tab w:val="num" w:pos="360"/>
        </w:tabs>
        <w:spacing w:line="276" w:lineRule="auto"/>
        <w:ind w:left="360"/>
        <w:jc w:val="both"/>
      </w:pPr>
      <w:r w:rsidRPr="00802B1A">
        <w:lastRenderedPageBreak/>
        <w:t xml:space="preserve">Singh, Avtar (2007).  </w:t>
      </w:r>
      <w:r w:rsidRPr="00802B1A">
        <w:rPr>
          <w:i/>
        </w:rPr>
        <w:t xml:space="preserve">Indian Company Law, </w:t>
      </w:r>
      <w:r w:rsidRPr="00802B1A">
        <w:t>Lexis Nexis</w:t>
      </w:r>
    </w:p>
    <w:p w:rsidR="00802B1A" w:rsidRPr="00802B1A" w:rsidRDefault="00802B1A" w:rsidP="003A3392">
      <w:pPr>
        <w:numPr>
          <w:ilvl w:val="0"/>
          <w:numId w:val="55"/>
        </w:numPr>
        <w:tabs>
          <w:tab w:val="num" w:pos="360"/>
        </w:tabs>
        <w:spacing w:line="276" w:lineRule="auto"/>
        <w:ind w:left="360"/>
        <w:jc w:val="both"/>
      </w:pPr>
      <w:r w:rsidRPr="00802B1A">
        <w:t xml:space="preserve">Chaudhary, S.K. Roy, (2006). </w:t>
      </w:r>
      <w:r w:rsidRPr="00802B1A">
        <w:rPr>
          <w:i/>
        </w:rPr>
        <w:t>Company Law</w:t>
      </w:r>
      <w:r w:rsidRPr="00802B1A">
        <w:t>, 4</w:t>
      </w:r>
      <w:r w:rsidRPr="00802B1A">
        <w:rPr>
          <w:vertAlign w:val="superscript"/>
        </w:rPr>
        <w:t>th</w:t>
      </w:r>
      <w:r w:rsidRPr="00802B1A">
        <w:t xml:space="preserve"> Ed. Eastern Book</w:t>
      </w:r>
    </w:p>
    <w:p w:rsidR="00802B1A" w:rsidRPr="00802B1A" w:rsidRDefault="00802B1A"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Saharay H.K., (2005). </w:t>
      </w:r>
      <w:r w:rsidRPr="00802B1A">
        <w:rPr>
          <w:rFonts w:ascii="Times New Roman" w:eastAsia="Times New Roman" w:hAnsi="Times New Roman" w:cs="Times New Roman"/>
          <w:i/>
          <w:sz w:val="24"/>
          <w:szCs w:val="24"/>
        </w:rPr>
        <w:t>Company Law</w:t>
      </w:r>
      <w:r w:rsidRPr="00802B1A">
        <w:rPr>
          <w:rFonts w:ascii="Times New Roman" w:eastAsia="Times New Roman" w:hAnsi="Times New Roman" w:cs="Times New Roman"/>
          <w:sz w:val="24"/>
          <w:szCs w:val="24"/>
        </w:rPr>
        <w:t>, New Delhi: Universal Publication.</w:t>
      </w:r>
    </w:p>
    <w:p w:rsidR="00802B1A" w:rsidRPr="00802B1A" w:rsidRDefault="00802B1A" w:rsidP="00802B1A">
      <w:pPr>
        <w:pStyle w:val="BodyText"/>
        <w:spacing w:after="0" w:line="276" w:lineRule="auto"/>
        <w:jc w:val="both"/>
        <w:rPr>
          <w:rFonts w:ascii="Times New Roman" w:hAnsi="Times New Roman" w:cs="Times New Roman"/>
          <w:b/>
          <w:bCs/>
          <w:sz w:val="24"/>
          <w:szCs w:val="24"/>
        </w:rPr>
      </w:pPr>
    </w:p>
    <w:p w:rsidR="00802B1A" w:rsidRPr="00802B1A" w:rsidRDefault="00802B1A" w:rsidP="00802B1A">
      <w:pPr>
        <w:pStyle w:val="BodyText"/>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802B1A" w:rsidRPr="00802B1A" w:rsidRDefault="00802B1A" w:rsidP="00802B1A">
      <w:pPr>
        <w:pStyle w:val="BodyA"/>
        <w:spacing w:after="0" w:line="276" w:lineRule="auto"/>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802B1A" w:rsidRPr="00802B1A" w:rsidTr="00802B1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802B1A" w:rsidRPr="00802B1A" w:rsidTr="00802B1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802B1A" w:rsidRPr="00802B1A" w:rsidRDefault="00802B1A" w:rsidP="00802B1A">
      <w:pPr>
        <w:pStyle w:val="BodyA"/>
        <w:widowControl w:val="0"/>
        <w:spacing w:after="0" w:line="276" w:lineRule="auto"/>
        <w:jc w:val="both"/>
        <w:rPr>
          <w:rFonts w:ascii="Times New Roman" w:eastAsia="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 Attendance</w:t>
      </w: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CO, PO and PSO mapping</w:t>
      </w:r>
    </w:p>
    <w:tbl>
      <w:tblPr>
        <w:tblStyle w:val="TableGrid"/>
        <w:tblW w:w="3745"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802B1A" w:rsidRPr="00802B1A" w:rsidTr="00802B1A">
        <w:trPr>
          <w:jc w:val="center"/>
        </w:trPr>
        <w:tc>
          <w:tcPr>
            <w:tcW w:w="385"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708" w:type="pct"/>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802B1A" w:rsidRPr="00802B1A" w:rsidTr="00802B1A">
        <w:trPr>
          <w:jc w:val="center"/>
        </w:trPr>
        <w:tc>
          <w:tcPr>
            <w:tcW w:w="385"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708"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r>
      <w:tr w:rsidR="00802B1A" w:rsidRPr="00802B1A" w:rsidTr="00802B1A">
        <w:trPr>
          <w:jc w:val="center"/>
        </w:trPr>
        <w:tc>
          <w:tcPr>
            <w:tcW w:w="385" w:type="pct"/>
            <w:vAlign w:val="center"/>
          </w:tcPr>
          <w:p w:rsidR="00802B1A" w:rsidRPr="00802B1A" w:rsidRDefault="00802B1A" w:rsidP="00802B1A">
            <w:pPr>
              <w:pStyle w:val="TableParagraph"/>
              <w:spacing w:before="0" w:line="276" w:lineRule="auto"/>
              <w:jc w:val="both"/>
              <w:rPr>
                <w:b/>
                <w:sz w:val="24"/>
                <w:szCs w:val="24"/>
              </w:rPr>
            </w:pPr>
            <w:r w:rsidRPr="00802B1A">
              <w:rPr>
                <w:b/>
                <w:sz w:val="24"/>
                <w:szCs w:val="24"/>
              </w:rPr>
              <w:t>CO2</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widowControl w:val="0"/>
              <w:spacing w:line="276" w:lineRule="auto"/>
              <w:jc w:val="both"/>
              <w:rPr>
                <w:bCs/>
              </w:rPr>
            </w:pPr>
            <w:r w:rsidRPr="00802B1A">
              <w:rPr>
                <w:bCs/>
              </w:rPr>
              <w:t>1</w:t>
            </w:r>
          </w:p>
        </w:tc>
        <w:tc>
          <w:tcPr>
            <w:tcW w:w="708" w:type="pct"/>
            <w:vAlign w:val="center"/>
          </w:tcPr>
          <w:p w:rsidR="00802B1A" w:rsidRPr="00802B1A" w:rsidRDefault="00802B1A" w:rsidP="00802B1A">
            <w:pPr>
              <w:widowControl w:val="0"/>
              <w:spacing w:line="276" w:lineRule="auto"/>
              <w:jc w:val="both"/>
              <w:rPr>
                <w:bCs/>
              </w:rPr>
            </w:pPr>
            <w:r w:rsidRPr="00802B1A">
              <w:rPr>
                <w:bCs/>
              </w:rPr>
              <w:t>1</w:t>
            </w:r>
          </w:p>
        </w:tc>
      </w:tr>
      <w:tr w:rsidR="00802B1A" w:rsidRPr="00802B1A" w:rsidTr="00802B1A">
        <w:trPr>
          <w:jc w:val="center"/>
        </w:trPr>
        <w:tc>
          <w:tcPr>
            <w:tcW w:w="385" w:type="pct"/>
            <w:vAlign w:val="center"/>
          </w:tcPr>
          <w:p w:rsidR="00802B1A" w:rsidRPr="00802B1A" w:rsidRDefault="00802B1A" w:rsidP="00802B1A">
            <w:pPr>
              <w:pStyle w:val="TableParagraph"/>
              <w:spacing w:before="0" w:line="276" w:lineRule="auto"/>
              <w:jc w:val="both"/>
              <w:rPr>
                <w:b/>
                <w:sz w:val="24"/>
                <w:szCs w:val="24"/>
              </w:rPr>
            </w:pPr>
            <w:r w:rsidRPr="00802B1A">
              <w:rPr>
                <w:b/>
                <w:sz w:val="24"/>
                <w:szCs w:val="24"/>
              </w:rPr>
              <w:t>CO3</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widowControl w:val="0"/>
              <w:spacing w:line="276" w:lineRule="auto"/>
              <w:jc w:val="both"/>
              <w:rPr>
                <w:bCs/>
              </w:rPr>
            </w:pPr>
            <w:r w:rsidRPr="00802B1A">
              <w:rPr>
                <w:bCs/>
              </w:rPr>
              <w:t>1</w:t>
            </w:r>
          </w:p>
        </w:tc>
        <w:tc>
          <w:tcPr>
            <w:tcW w:w="708" w:type="pct"/>
            <w:vAlign w:val="center"/>
          </w:tcPr>
          <w:p w:rsidR="00802B1A" w:rsidRPr="00802B1A" w:rsidRDefault="00802B1A" w:rsidP="00802B1A">
            <w:pPr>
              <w:widowControl w:val="0"/>
              <w:spacing w:line="276" w:lineRule="auto"/>
              <w:jc w:val="both"/>
              <w:rPr>
                <w:bCs/>
              </w:rPr>
            </w:pPr>
            <w:r w:rsidRPr="00802B1A">
              <w:rPr>
                <w:bCs/>
              </w:rPr>
              <w:t>1</w:t>
            </w:r>
          </w:p>
        </w:tc>
      </w:tr>
      <w:tr w:rsidR="00802B1A" w:rsidRPr="00802B1A" w:rsidTr="00802B1A">
        <w:trPr>
          <w:jc w:val="center"/>
        </w:trPr>
        <w:tc>
          <w:tcPr>
            <w:tcW w:w="385" w:type="pct"/>
            <w:vAlign w:val="center"/>
          </w:tcPr>
          <w:p w:rsidR="00802B1A" w:rsidRPr="00802B1A" w:rsidRDefault="00802B1A" w:rsidP="00802B1A">
            <w:pPr>
              <w:pStyle w:val="TableParagraph"/>
              <w:spacing w:before="0" w:line="276" w:lineRule="auto"/>
              <w:jc w:val="both"/>
              <w:rPr>
                <w:b/>
                <w:sz w:val="24"/>
                <w:szCs w:val="24"/>
              </w:rPr>
            </w:pPr>
            <w:r w:rsidRPr="00802B1A">
              <w:rPr>
                <w:b/>
                <w:sz w:val="24"/>
                <w:szCs w:val="24"/>
              </w:rPr>
              <w:t>CO4</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widowControl w:val="0"/>
              <w:spacing w:line="276" w:lineRule="auto"/>
              <w:jc w:val="both"/>
              <w:rPr>
                <w:bCs/>
              </w:rPr>
            </w:pPr>
            <w:r w:rsidRPr="00802B1A">
              <w:rPr>
                <w:bCs/>
              </w:rPr>
              <w:t>1</w:t>
            </w:r>
          </w:p>
        </w:tc>
        <w:tc>
          <w:tcPr>
            <w:tcW w:w="708" w:type="pct"/>
            <w:vAlign w:val="center"/>
          </w:tcPr>
          <w:p w:rsidR="00802B1A" w:rsidRPr="00802B1A" w:rsidRDefault="00802B1A" w:rsidP="00802B1A">
            <w:pPr>
              <w:widowControl w:val="0"/>
              <w:spacing w:line="276" w:lineRule="auto"/>
              <w:jc w:val="both"/>
              <w:rPr>
                <w:bCs/>
              </w:rPr>
            </w:pPr>
            <w:r w:rsidRPr="00802B1A">
              <w:rPr>
                <w:bCs/>
              </w:rPr>
              <w:t>1</w:t>
            </w:r>
          </w:p>
        </w:tc>
      </w:tr>
    </w:tbl>
    <w:p w:rsid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 strongly related, 2: moderately related and 3: weakly related</w:t>
      </w:r>
    </w:p>
    <w:p w:rsidR="00802B1A" w:rsidRPr="00F37183" w:rsidRDefault="00802B1A" w:rsidP="00802B1A">
      <w:pPr>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802B1A" w:rsidRPr="00802B1A" w:rsidTr="00802B1A">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sz w:val="24"/>
                <w:szCs w:val="24"/>
              </w:rPr>
              <w:t>LAW 2604</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802B1A" w:rsidRPr="00802B1A" w:rsidRDefault="00802B1A" w:rsidP="00802B1A">
            <w:pPr>
              <w:spacing w:line="276" w:lineRule="auto"/>
              <w:jc w:val="both"/>
              <w:rPr>
                <w:b/>
              </w:rPr>
            </w:pPr>
            <w:r w:rsidRPr="00802B1A">
              <w:rPr>
                <w:b/>
              </w:rPr>
              <w:t>LAW OF TORT (MOTOR VEHICLES ACT AND CONSUMER PROTECTION ACT, 1986)</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bCs/>
                <w:sz w:val="24"/>
                <w:szCs w:val="24"/>
              </w:rPr>
            </w:pPr>
            <w:r w:rsidRPr="00802B1A">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02B1A" w:rsidRPr="00802B1A" w:rsidRDefault="00802B1A" w:rsidP="00802B1A">
            <w:pPr>
              <w:spacing w:line="276" w:lineRule="auto"/>
              <w:jc w:val="both"/>
            </w:pP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02B1A" w:rsidRPr="00802B1A" w:rsidRDefault="00802B1A" w:rsidP="00802B1A">
            <w:pPr>
              <w:spacing w:line="276" w:lineRule="auto"/>
              <w:jc w:val="both"/>
            </w:pPr>
          </w:p>
        </w:tc>
      </w:tr>
    </w:tbl>
    <w:p w:rsidR="00802B1A" w:rsidRPr="00802B1A" w:rsidRDefault="00802B1A" w:rsidP="00802B1A">
      <w:pPr>
        <w:spacing w:line="276" w:lineRule="auto"/>
        <w:jc w:val="both"/>
        <w:rPr>
          <w:b/>
          <w:color w:val="000000"/>
        </w:rPr>
      </w:pPr>
    </w:p>
    <w:p w:rsidR="00100DF4" w:rsidRDefault="00100DF4" w:rsidP="00802B1A">
      <w:pPr>
        <w:pStyle w:val="BodyA"/>
        <w:spacing w:after="0" w:line="276" w:lineRule="auto"/>
        <w:jc w:val="both"/>
        <w:rPr>
          <w:rFonts w:ascii="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Course Description</w:t>
      </w:r>
    </w:p>
    <w:p w:rsidR="00802B1A" w:rsidRPr="00802B1A" w:rsidRDefault="00802B1A" w:rsidP="00802B1A">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sz w:val="24"/>
          <w:szCs w:val="24"/>
        </w:rPr>
        <w:t>A Tort is a civil wrong for which the legal remedy is an action brought by means of civil proceedings by or on behalf of the injured party for damages or some other legal remedy desired by the person who has suffered the wrong. This branch of common law has a large potential to expand and apply its principles in contemporary areas like Human Rights, Environmental Rights, and Intellectual Property Rights. Hence, a student of law needs to have good knowledge about Law of Torts.</w:t>
      </w:r>
    </w:p>
    <w:p w:rsidR="00802B1A" w:rsidRPr="00802B1A" w:rsidRDefault="00802B1A" w:rsidP="00802B1A">
      <w:pPr>
        <w:spacing w:line="276" w:lineRule="auto"/>
        <w:jc w:val="both"/>
      </w:pPr>
      <w:r w:rsidRPr="00802B1A">
        <w:rPr>
          <w:color w:val="2C2C2C"/>
          <w:shd w:val="clear" w:color="auto" w:fill="FFFFFF"/>
        </w:rPr>
        <w:lastRenderedPageBreak/>
        <w:t xml:space="preserve">The purpose of this Course is to provide a detailed knowledge and skill in the Law of Tort </w:t>
      </w:r>
      <w:r w:rsidRPr="00802B1A">
        <w:t xml:space="preserve">and to set out the law of private rights and remedies which are not covered by statute. Students need to be well acquainted with this branch of law governing actions for damages for injuries to certain kinds of rights, like the right to personal security, property and reputation. The Course covers Consumer Protection Act as well as Motor Vehicle Act which are carved out from the general principles of Tort.   </w:t>
      </w:r>
    </w:p>
    <w:p w:rsidR="00802B1A" w:rsidRPr="00802B1A" w:rsidRDefault="00802B1A" w:rsidP="00802B1A">
      <w:pPr>
        <w:pStyle w:val="BodyA"/>
        <w:spacing w:after="0" w:line="276" w:lineRule="auto"/>
        <w:jc w:val="both"/>
        <w:rPr>
          <w:rFonts w:ascii="Times New Roman" w:hAnsi="Times New Roman" w:cs="Times New Roman"/>
          <w:color w:val="2C2C2C"/>
          <w:sz w:val="24"/>
          <w:szCs w:val="24"/>
          <w:shd w:val="clear" w:color="auto" w:fill="FFFFFF"/>
        </w:rPr>
      </w:pP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Objectives</w:t>
      </w:r>
    </w:p>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 xml:space="preserve">The Objectives of this Course are to </w:t>
      </w:r>
    </w:p>
    <w:p w:rsidR="00802B1A" w:rsidRPr="00802B1A" w:rsidRDefault="00802B1A" w:rsidP="003A3392">
      <w:pPr>
        <w:pStyle w:val="BodyA"/>
        <w:numPr>
          <w:ilvl w:val="0"/>
          <w:numId w:val="35"/>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Familiarise the students with the specialized discipline of Tort law that is one of the most litigated areas of law in western world.</w:t>
      </w:r>
    </w:p>
    <w:p w:rsidR="00802B1A" w:rsidRPr="00802B1A" w:rsidRDefault="00802B1A" w:rsidP="003A3392">
      <w:pPr>
        <w:pStyle w:val="BodyA"/>
        <w:numPr>
          <w:ilvl w:val="0"/>
          <w:numId w:val="35"/>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 xml:space="preserve">Equip the student with an understanding of the principles underpinning the Law of Torts. </w:t>
      </w:r>
    </w:p>
    <w:p w:rsidR="00802B1A" w:rsidRPr="00802B1A" w:rsidRDefault="00802B1A" w:rsidP="003A3392">
      <w:pPr>
        <w:pStyle w:val="BodyA"/>
        <w:numPr>
          <w:ilvl w:val="0"/>
          <w:numId w:val="36"/>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Familiarise them with complex issues arising out of the provisions of the Law of Torts and apply the same in practice.</w:t>
      </w:r>
    </w:p>
    <w:p w:rsidR="00802B1A" w:rsidRPr="00802B1A" w:rsidRDefault="00802B1A" w:rsidP="003A3392">
      <w:pPr>
        <w:pStyle w:val="BodyA"/>
        <w:numPr>
          <w:ilvl w:val="0"/>
          <w:numId w:val="36"/>
        </w:numPr>
        <w:spacing w:after="0" w:line="276" w:lineRule="auto"/>
        <w:jc w:val="both"/>
        <w:rPr>
          <w:rFonts w:ascii="Times New Roman" w:hAnsi="Times New Roman" w:cs="Times New Roman"/>
          <w:sz w:val="24"/>
          <w:szCs w:val="24"/>
        </w:rPr>
      </w:pPr>
      <w:r w:rsidRPr="00802B1A">
        <w:rPr>
          <w:rFonts w:ascii="Times New Roman" w:eastAsia="Times New Roman" w:hAnsi="Times New Roman" w:cs="Times New Roman"/>
          <w:sz w:val="24"/>
          <w:szCs w:val="24"/>
        </w:rPr>
        <w:t xml:space="preserve">Equip the students with the basic concept of </w:t>
      </w:r>
      <w:r w:rsidRPr="00802B1A">
        <w:rPr>
          <w:rFonts w:ascii="Times New Roman" w:hAnsi="Times New Roman" w:cs="Times New Roman"/>
          <w:sz w:val="24"/>
          <w:szCs w:val="24"/>
        </w:rPr>
        <w:t>Consumer Protection Act as well as Motor Vehicles Act.</w:t>
      </w:r>
    </w:p>
    <w:p w:rsidR="00802B1A" w:rsidRPr="00802B1A" w:rsidRDefault="00802B1A" w:rsidP="00802B1A">
      <w:pPr>
        <w:pStyle w:val="BodyA"/>
        <w:spacing w:after="0" w:line="276" w:lineRule="auto"/>
        <w:jc w:val="both"/>
        <w:rPr>
          <w:rFonts w:ascii="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Outcomes</w:t>
      </w:r>
    </w:p>
    <w:p w:rsidR="00802B1A" w:rsidRPr="00802B1A" w:rsidRDefault="00802B1A" w:rsidP="00802B1A">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On completion of this Course, the students will be able to</w:t>
      </w:r>
    </w:p>
    <w:p w:rsidR="00802B1A" w:rsidRPr="00802B1A" w:rsidRDefault="00802B1A" w:rsidP="00802B1A">
      <w:pPr>
        <w:spacing w:line="276" w:lineRule="auto"/>
        <w:jc w:val="both"/>
      </w:pPr>
      <w:r w:rsidRPr="00802B1A">
        <w:t xml:space="preserve">CO1: </w:t>
      </w:r>
      <w:r w:rsidRPr="00802B1A">
        <w:rPr>
          <w:color w:val="000000" w:themeColor="text1"/>
        </w:rPr>
        <w:t xml:space="preserve">Clarify the nature of laws and basic concepts of Law of Torts. </w:t>
      </w:r>
      <w:r w:rsidRPr="00802B1A">
        <w:rPr>
          <w:color w:val="2C2C2C"/>
          <w:shd w:val="clear" w:color="auto" w:fill="FFFFFF"/>
        </w:rPr>
        <w:t>Distinguish Tort from crime, breach of contract, trust or other obligations.</w:t>
      </w:r>
    </w:p>
    <w:p w:rsidR="00802B1A" w:rsidRPr="00802B1A" w:rsidRDefault="00802B1A" w:rsidP="00802B1A">
      <w:pPr>
        <w:spacing w:line="276" w:lineRule="auto"/>
        <w:jc w:val="both"/>
        <w:rPr>
          <w:rFonts w:eastAsia="Arial Unicode MS"/>
          <w:color w:val="000000"/>
          <w:u w:color="000000"/>
          <w:lang w:eastAsia="en-IN"/>
        </w:rPr>
      </w:pPr>
      <w:r w:rsidRPr="00802B1A">
        <w:t>CO2:</w:t>
      </w:r>
      <w:r w:rsidRPr="00802B1A">
        <w:rPr>
          <w:color w:val="000000"/>
          <w:shd w:val="clear" w:color="auto" w:fill="FFFFFF"/>
        </w:rPr>
        <w:t> </w:t>
      </w:r>
      <w:r w:rsidRPr="00802B1A">
        <w:rPr>
          <w:rFonts w:eastAsia="Arial Unicode MS"/>
          <w:color w:val="000000"/>
          <w:u w:color="000000"/>
          <w:lang w:eastAsia="en-IN"/>
        </w:rPr>
        <w:t>Define the term negligence and analyse its concepts. Examine the possible defencesand also evaluate means of proving negligence including burden of proof, standard of proof, the use of expert evidence and application of the </w:t>
      </w:r>
      <w:r w:rsidRPr="00802B1A">
        <w:rPr>
          <w:rFonts w:eastAsia="Arial Unicode MS"/>
          <w:i/>
          <w:iCs/>
          <w:color w:val="000000"/>
          <w:u w:color="000000"/>
          <w:lang w:eastAsia="en-IN"/>
        </w:rPr>
        <w:t>res ipsa loquitur </w:t>
      </w:r>
      <w:r w:rsidRPr="00802B1A">
        <w:rPr>
          <w:rFonts w:eastAsia="Arial Unicode MS"/>
          <w:color w:val="000000"/>
          <w:u w:color="000000"/>
          <w:lang w:eastAsia="en-IN"/>
        </w:rPr>
        <w:t>concept.</w:t>
      </w:r>
    </w:p>
    <w:p w:rsidR="00802B1A" w:rsidRPr="00802B1A" w:rsidRDefault="00802B1A" w:rsidP="00802B1A">
      <w:pPr>
        <w:spacing w:line="276" w:lineRule="auto"/>
        <w:jc w:val="both"/>
        <w:rPr>
          <w:color w:val="000000"/>
          <w:shd w:val="clear" w:color="auto" w:fill="FFFFFF"/>
        </w:rPr>
      </w:pPr>
      <w:r w:rsidRPr="00802B1A">
        <w:t>CO3:</w:t>
      </w:r>
      <w:r w:rsidRPr="00802B1A">
        <w:rPr>
          <w:color w:val="2C2C2C"/>
          <w:shd w:val="clear" w:color="auto" w:fill="FFFFFF"/>
        </w:rPr>
        <w:t xml:space="preserve">  Analyse the principle of vicarious liability. </w:t>
      </w:r>
    </w:p>
    <w:p w:rsidR="00802B1A" w:rsidRPr="00802B1A" w:rsidRDefault="00802B1A" w:rsidP="00802B1A">
      <w:pPr>
        <w:tabs>
          <w:tab w:val="left" w:pos="360"/>
        </w:tabs>
        <w:spacing w:line="276" w:lineRule="auto"/>
        <w:jc w:val="both"/>
      </w:pPr>
      <w:r w:rsidRPr="00802B1A">
        <w:t xml:space="preserve">CO4: </w:t>
      </w:r>
      <w:r w:rsidRPr="00802B1A">
        <w:rPr>
          <w:color w:val="000000"/>
          <w:shd w:val="clear" w:color="auto" w:fill="FFFFFF"/>
        </w:rPr>
        <w:t> </w:t>
      </w:r>
      <w:r w:rsidRPr="00802B1A">
        <w:rPr>
          <w:color w:val="2C2C2C"/>
          <w:shd w:val="clear" w:color="auto" w:fill="FFFFFF"/>
        </w:rPr>
        <w:t>Determine the principles of strict liability. Compare strict liability with absolute liability.</w:t>
      </w:r>
    </w:p>
    <w:p w:rsidR="00100DF4" w:rsidRDefault="00100DF4" w:rsidP="005B68E3">
      <w:pPr>
        <w:spacing w:line="276" w:lineRule="auto"/>
        <w:jc w:val="both"/>
      </w:pPr>
    </w:p>
    <w:p w:rsidR="00802B1A" w:rsidRPr="00802B1A" w:rsidRDefault="00802B1A" w:rsidP="00802B1A">
      <w:pPr>
        <w:spacing w:line="276" w:lineRule="auto"/>
        <w:ind w:left="448" w:hanging="357"/>
        <w:jc w:val="both"/>
      </w:pPr>
    </w:p>
    <w:tbl>
      <w:tblPr>
        <w:tblStyle w:val="TableGrid"/>
        <w:tblW w:w="5024" w:type="pct"/>
        <w:tblLook w:val="04A0" w:firstRow="1" w:lastRow="0" w:firstColumn="1" w:lastColumn="0" w:noHBand="0" w:noVBand="1"/>
      </w:tblPr>
      <w:tblGrid>
        <w:gridCol w:w="7411"/>
        <w:gridCol w:w="1097"/>
        <w:gridCol w:w="1114"/>
      </w:tblGrid>
      <w:tr w:rsidR="00802B1A" w:rsidRPr="00802B1A" w:rsidTr="00802B1A">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Number of hours</w:t>
            </w:r>
          </w:p>
        </w:tc>
      </w:tr>
      <w:tr w:rsidR="00802B1A" w:rsidRPr="00802B1A" w:rsidTr="00802B1A">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802B1A" w:rsidRPr="00802B1A" w:rsidRDefault="00802B1A" w:rsidP="00802B1A">
            <w:pPr>
              <w:pStyle w:val="BodyA"/>
              <w:spacing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MODULE 1: Introduction:</w:t>
            </w:r>
          </w:p>
          <w:p w:rsidR="00802B1A" w:rsidRPr="00802B1A" w:rsidRDefault="00802B1A" w:rsidP="00802B1A">
            <w:pPr>
              <w:spacing w:line="276" w:lineRule="auto"/>
              <w:jc w:val="both"/>
            </w:pPr>
            <w:r w:rsidRPr="00802B1A">
              <w:t xml:space="preserve">Nature and Definition of Torts ; Tort distinguished from Contract, Quasi-Contract, Crime : Conditions of liability including </w:t>
            </w:r>
            <w:r w:rsidRPr="00802B1A">
              <w:rPr>
                <w:i/>
              </w:rPr>
              <w:t>damnum sine injuria</w:t>
            </w:r>
            <w:r w:rsidRPr="00802B1A">
              <w:t xml:space="preserve">, </w:t>
            </w:r>
            <w:r w:rsidRPr="00802B1A">
              <w:rPr>
                <w:i/>
              </w:rPr>
              <w:t>injuria sine damnum</w:t>
            </w:r>
            <w:r w:rsidRPr="00802B1A">
              <w:t xml:space="preserve">; Remoteness of damages; Maxims: </w:t>
            </w:r>
            <w:r w:rsidRPr="00802B1A">
              <w:rPr>
                <w:i/>
              </w:rPr>
              <w:t>Ubijusibiremedium</w:t>
            </w:r>
            <w:r w:rsidRPr="00802B1A">
              <w:t xml:space="preserve">, </w:t>
            </w:r>
            <w:r w:rsidRPr="00802B1A">
              <w:rPr>
                <w:i/>
              </w:rPr>
              <w:t>Res ipsa loquitor</w:t>
            </w:r>
            <w:r w:rsidRPr="00802B1A">
              <w:t xml:space="preserve">, etc.; Justification in Tort - </w:t>
            </w:r>
            <w:r w:rsidRPr="00802B1A">
              <w:rPr>
                <w:i/>
              </w:rPr>
              <w:t>Volenti non-fit Injuria</w:t>
            </w:r>
            <w:r w:rsidRPr="00802B1A">
              <w:t>, Necessity, Plaintiff’s default</w:t>
            </w:r>
            <w:r w:rsidRPr="00802B1A">
              <w:rPr>
                <w:b/>
                <w:bCs/>
              </w:rPr>
              <w:t xml:space="preserve">, </w:t>
            </w:r>
            <w:r w:rsidRPr="00802B1A">
              <w:t>Act of God, Inevitable accidents, Private defenses, Judicial and Quasi – Judicial Acts, Parental and quasi-parental authority.</w:t>
            </w:r>
          </w:p>
        </w:tc>
        <w:tc>
          <w:tcPr>
            <w:tcW w:w="570"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     08</w:t>
            </w:r>
          </w:p>
        </w:tc>
      </w:tr>
      <w:tr w:rsidR="00802B1A" w:rsidRPr="00802B1A" w:rsidTr="00802B1A">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hAnsi="Times New Roman" w:cs="Times New Roman"/>
                <w:b/>
                <w:sz w:val="24"/>
                <w:szCs w:val="24"/>
              </w:rPr>
            </w:pPr>
            <w:r w:rsidRPr="00802B1A">
              <w:rPr>
                <w:rFonts w:ascii="Times New Roman" w:eastAsia="Times New Roman" w:hAnsi="Times New Roman" w:cs="Times New Roman"/>
                <w:b/>
                <w:bCs/>
                <w:sz w:val="24"/>
                <w:szCs w:val="24"/>
              </w:rPr>
              <w:lastRenderedPageBreak/>
              <w:t>MODULE 2:</w:t>
            </w:r>
            <w:r w:rsidRPr="00802B1A">
              <w:rPr>
                <w:rFonts w:ascii="Times New Roman" w:hAnsi="Times New Roman" w:cs="Times New Roman"/>
                <w:b/>
                <w:sz w:val="24"/>
                <w:szCs w:val="24"/>
              </w:rPr>
              <w:t>Actions in Tort</w:t>
            </w:r>
          </w:p>
          <w:p w:rsidR="00802B1A" w:rsidRPr="00802B1A" w:rsidRDefault="00802B1A" w:rsidP="00802B1A">
            <w:pPr>
              <w:spacing w:line="276" w:lineRule="auto"/>
              <w:jc w:val="both"/>
            </w:pPr>
            <w:r w:rsidRPr="00802B1A">
              <w:t>Assault, Battery, False Imprisonment, Malicious Prosecution; Defamation-Libel, Slander including defenses in an action for defamation.; Vicarious Liability; Liability of State; Doctrine of Sovereign Immunity.</w:t>
            </w:r>
          </w:p>
          <w:p w:rsidR="00802B1A" w:rsidRPr="00802B1A" w:rsidRDefault="00802B1A" w:rsidP="00802B1A">
            <w:pPr>
              <w:spacing w:line="276" w:lineRule="auto"/>
              <w:jc w:val="both"/>
              <w:rPr>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    10</w:t>
            </w:r>
          </w:p>
        </w:tc>
      </w:tr>
      <w:tr w:rsidR="00802B1A" w:rsidRPr="00802B1A" w:rsidTr="00802B1A">
        <w:trPr>
          <w:trHeight w:val="1646"/>
        </w:trPr>
        <w:tc>
          <w:tcPr>
            <w:tcW w:w="3851"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spacing w:line="276" w:lineRule="auto"/>
              <w:jc w:val="both"/>
              <w:rPr>
                <w:b/>
                <w:bdr w:val="none" w:sz="0" w:space="0" w:color="auto" w:frame="1"/>
                <w:lang w:eastAsia="en-IN"/>
              </w:rPr>
            </w:pPr>
            <w:r w:rsidRPr="00802B1A">
              <w:rPr>
                <w:b/>
                <w:bCs/>
                <w:bdr w:val="none" w:sz="0" w:space="0" w:color="auto" w:frame="1"/>
                <w:lang w:eastAsia="en-IN"/>
              </w:rPr>
              <w:t xml:space="preserve">MODULE 3: </w:t>
            </w:r>
            <w:r w:rsidRPr="00802B1A">
              <w:rPr>
                <w:b/>
              </w:rPr>
              <w:t>Negligence</w:t>
            </w:r>
            <w:r w:rsidRPr="00802B1A">
              <w:rPr>
                <w:b/>
                <w:bCs/>
                <w:bdr w:val="none" w:sz="0" w:space="0" w:color="auto" w:frame="1"/>
                <w:lang w:eastAsia="en-IN"/>
              </w:rPr>
              <w:t>:</w:t>
            </w:r>
          </w:p>
          <w:p w:rsidR="00802B1A" w:rsidRPr="00802B1A" w:rsidRDefault="00802B1A" w:rsidP="00802B1A">
            <w:pPr>
              <w:tabs>
                <w:tab w:val="left" w:pos="540"/>
                <w:tab w:val="left" w:pos="900"/>
              </w:tabs>
              <w:spacing w:line="276" w:lineRule="auto"/>
              <w:jc w:val="both"/>
              <w:rPr>
                <w:b/>
                <w:bCs/>
                <w:bdr w:val="none" w:sz="0" w:space="0" w:color="auto" w:frame="1"/>
                <w:lang w:eastAsia="en-IN"/>
              </w:rPr>
            </w:pPr>
            <w:r w:rsidRPr="00802B1A">
              <w:t>Negligence including contributory negligence and other defenses: Absolute liability/Strict liability, Rules in Ryland v. Fletcher</w:t>
            </w:r>
            <w:r w:rsidRPr="00802B1A">
              <w:rPr>
                <w:b/>
              </w:rPr>
              <w:t xml:space="preserve"> ;</w:t>
            </w:r>
            <w:r w:rsidRPr="00802B1A">
              <w:t>Principles for the application of the rule and defenses; Enterprises engaged in hazardous activities – M.C. Mehta v. Union of India; Nuisance; Trespass.</w:t>
            </w:r>
          </w:p>
        </w:tc>
        <w:tc>
          <w:tcPr>
            <w:tcW w:w="570"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08</w:t>
            </w:r>
          </w:p>
        </w:tc>
      </w:tr>
      <w:tr w:rsidR="00802B1A" w:rsidRPr="00802B1A" w:rsidTr="00802B1A">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b/>
                <w:bCs/>
                <w:sz w:val="24"/>
                <w:szCs w:val="24"/>
              </w:rPr>
              <w:t>MODULE 4:</w:t>
            </w:r>
            <w:r w:rsidRPr="00802B1A">
              <w:rPr>
                <w:rFonts w:ascii="Times New Roman" w:hAnsi="Times New Roman" w:cs="Times New Roman"/>
                <w:sz w:val="24"/>
                <w:szCs w:val="24"/>
              </w:rPr>
              <w:t xml:space="preserve"> :</w:t>
            </w:r>
            <w:r w:rsidRPr="00802B1A">
              <w:rPr>
                <w:rFonts w:ascii="Times New Roman" w:hAnsi="Times New Roman" w:cs="Times New Roman"/>
                <w:b/>
                <w:sz w:val="24"/>
                <w:szCs w:val="24"/>
              </w:rPr>
              <w:t>Consumer Protection</w:t>
            </w:r>
            <w:r w:rsidRPr="00802B1A">
              <w:rPr>
                <w:rFonts w:ascii="Times New Roman" w:eastAsia="Times New Roman" w:hAnsi="Times New Roman" w:cs="Times New Roman"/>
                <w:b/>
                <w:bCs/>
                <w:sz w:val="24"/>
                <w:szCs w:val="24"/>
              </w:rPr>
              <w:t>:</w:t>
            </w:r>
          </w:p>
          <w:p w:rsidR="00802B1A" w:rsidRPr="00802B1A" w:rsidRDefault="00802B1A" w:rsidP="00802B1A">
            <w:pPr>
              <w:spacing w:line="276" w:lineRule="auto"/>
              <w:jc w:val="both"/>
            </w:pPr>
            <w:r w:rsidRPr="00802B1A">
              <w:t>The concept of a Consumer and Consumer Dispute, definition of ‘consumer’ under the consumer Protection Act, 1986: The Aims and Objectives of the Consumer Protection Act, 1986.  Shift from Caveat Emptor to Caveat Venditor, Consumer Protection Councils under the Consumer Protection Act 1986. Redressal mechanism under the Consumer Protection Act, 1986; The District Forum, The State Commission; The National Commission.  Why a consumer may institute proceedings.</w:t>
            </w:r>
          </w:p>
          <w:p w:rsidR="00802B1A" w:rsidRPr="00802B1A" w:rsidRDefault="00802B1A" w:rsidP="00802B1A">
            <w:pPr>
              <w:tabs>
                <w:tab w:val="left" w:pos="540"/>
                <w:tab w:val="left" w:pos="900"/>
              </w:tabs>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12</w:t>
            </w:r>
          </w:p>
        </w:tc>
      </w:tr>
      <w:tr w:rsidR="00802B1A" w:rsidRPr="00802B1A" w:rsidTr="00100DF4">
        <w:trPr>
          <w:trHeight w:val="699"/>
        </w:trPr>
        <w:tc>
          <w:tcPr>
            <w:tcW w:w="3851"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spacing w:line="276" w:lineRule="auto"/>
              <w:jc w:val="both"/>
              <w:rPr>
                <w:b/>
              </w:rPr>
            </w:pPr>
            <w:r w:rsidRPr="00802B1A">
              <w:rPr>
                <w:b/>
                <w:bCs/>
              </w:rPr>
              <w:t>MODULE 5:</w:t>
            </w:r>
            <w:r w:rsidRPr="00802B1A">
              <w:rPr>
                <w:b/>
              </w:rPr>
              <w:t xml:space="preserve"> Motor Vehicles</w:t>
            </w:r>
            <w:r w:rsidRPr="00802B1A">
              <w:rPr>
                <w:b/>
                <w:bCs/>
              </w:rPr>
              <w:t>:</w:t>
            </w:r>
          </w:p>
          <w:p w:rsidR="00802B1A" w:rsidRPr="00802B1A" w:rsidRDefault="00802B1A" w:rsidP="00802B1A">
            <w:pPr>
              <w:spacing w:line="276" w:lineRule="auto"/>
              <w:jc w:val="both"/>
            </w:pPr>
            <w:r w:rsidRPr="00802B1A">
              <w:t>Motor Vehicles Claims and compensation: Relevant provisions of the relating Motor Vehicles Act relating to the liability and assessment of compensation:  Liability without fault in certain cases : voidance of contracts restrictive of liability: Special provisions and scheme of compensation in case of hit and run motor accidents: offences penalties and procedure: Insurance of Motor Vehicles against third party risks(Sec. 145 – 152): Claims tribunals: Sec. 165-176:  Special provisions as to payment of compensation on structured formula basis:  Claims on non-structured basis: Method of calculating compensation evolved by the courts( study with reference to relevant judgments): Defences: Changing  parameters of negligence and  burden of proof.</w:t>
            </w:r>
          </w:p>
        </w:tc>
        <w:tc>
          <w:tcPr>
            <w:tcW w:w="570"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p w:rsidR="00802B1A" w:rsidRPr="00802B1A" w:rsidRDefault="00802B1A" w:rsidP="00802B1A">
            <w:pPr>
              <w:pStyle w:val="BodyA"/>
              <w:spacing w:line="276" w:lineRule="auto"/>
              <w:jc w:val="both"/>
              <w:rPr>
                <w:rFonts w:ascii="Times New Roman" w:eastAsia="Times New Roman" w:hAnsi="Times New Roman" w:cs="Times New Roman"/>
                <w:sz w:val="24"/>
                <w:szCs w:val="24"/>
              </w:rPr>
            </w:pPr>
          </w:p>
        </w:tc>
      </w:tr>
    </w:tbl>
    <w:p w:rsidR="00802B1A" w:rsidRPr="00802B1A" w:rsidRDefault="00802B1A" w:rsidP="00802B1A">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 xml:space="preserve">*Bloom’s Level: </w:t>
      </w:r>
    </w:p>
    <w:p w:rsidR="00802B1A" w:rsidRPr="00802B1A" w:rsidRDefault="00802B1A" w:rsidP="00802B1A">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L1-Knowledge; L2-Comprehension; L3-Application; L4:Analysis; L5:Synthesis, L6:Evaluation</w:t>
      </w:r>
    </w:p>
    <w:p w:rsidR="00802B1A" w:rsidRPr="00802B1A" w:rsidRDefault="00802B1A" w:rsidP="00802B1A">
      <w:pPr>
        <w:pStyle w:val="Default"/>
        <w:spacing w:after="0" w:line="276" w:lineRule="auto"/>
        <w:jc w:val="both"/>
        <w:rPr>
          <w:rFonts w:ascii="Times New Roman" w:eastAsia="Times New Roman" w:hAnsi="Times New Roman" w:cs="Times New Roman"/>
          <w:i/>
          <w:iCs/>
          <w:sz w:val="24"/>
          <w:szCs w:val="24"/>
        </w:rPr>
      </w:pPr>
    </w:p>
    <w:p w:rsidR="00802B1A" w:rsidRPr="00802B1A" w:rsidRDefault="00802B1A" w:rsidP="00802B1A">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Text Books</w:t>
      </w:r>
    </w:p>
    <w:p w:rsidR="00802B1A" w:rsidRPr="00802B1A" w:rsidRDefault="00802B1A" w:rsidP="003A3392">
      <w:pPr>
        <w:pStyle w:val="ListParagraph"/>
        <w:numPr>
          <w:ilvl w:val="0"/>
          <w:numId w:val="56"/>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Ratanlal&amp;Dhirajlal. (2016). </w:t>
      </w:r>
      <w:r w:rsidRPr="00802B1A">
        <w:rPr>
          <w:rFonts w:ascii="Times New Roman" w:hAnsi="Times New Roman" w:cs="Times New Roman"/>
          <w:i/>
          <w:sz w:val="24"/>
          <w:szCs w:val="24"/>
        </w:rPr>
        <w:t xml:space="preserve">The Law of Tort, </w:t>
      </w:r>
      <w:r w:rsidRPr="00802B1A">
        <w:rPr>
          <w:rFonts w:ascii="Times New Roman" w:hAnsi="Times New Roman" w:cs="Times New Roman"/>
          <w:sz w:val="24"/>
          <w:szCs w:val="24"/>
        </w:rPr>
        <w:t xml:space="preserve">New Delhi:  </w:t>
      </w:r>
      <w:r w:rsidRPr="00802B1A">
        <w:rPr>
          <w:rFonts w:ascii="Times New Roman" w:hAnsi="Times New Roman" w:cs="Times New Roman"/>
          <w:color w:val="333333"/>
          <w:sz w:val="24"/>
          <w:szCs w:val="24"/>
          <w:shd w:val="clear" w:color="auto" w:fill="FFFFFF"/>
        </w:rPr>
        <w:t>Lexis Nexis.</w:t>
      </w:r>
    </w:p>
    <w:p w:rsidR="00802B1A" w:rsidRPr="00802B1A" w:rsidRDefault="00802B1A" w:rsidP="003A3392">
      <w:pPr>
        <w:pStyle w:val="ListParagraph"/>
        <w:numPr>
          <w:ilvl w:val="0"/>
          <w:numId w:val="56"/>
        </w:numPr>
        <w:spacing w:after="0"/>
        <w:jc w:val="both"/>
        <w:rPr>
          <w:rFonts w:ascii="Times New Roman" w:hAnsi="Times New Roman" w:cs="Times New Roman"/>
          <w:i/>
          <w:sz w:val="24"/>
          <w:szCs w:val="24"/>
        </w:rPr>
      </w:pPr>
      <w:r w:rsidRPr="00802B1A">
        <w:rPr>
          <w:rFonts w:ascii="Times New Roman" w:hAnsi="Times New Roman" w:cs="Times New Roman"/>
          <w:sz w:val="24"/>
          <w:szCs w:val="24"/>
        </w:rPr>
        <w:t xml:space="preserve">Bangia, R.K. (2018). </w:t>
      </w:r>
      <w:r w:rsidRPr="00802B1A">
        <w:rPr>
          <w:rFonts w:ascii="Times New Roman" w:hAnsi="Times New Roman" w:cs="Times New Roman"/>
          <w:i/>
          <w:sz w:val="24"/>
          <w:szCs w:val="24"/>
        </w:rPr>
        <w:t xml:space="preserve">Law of Torts- Including Consumer Protection Act and Motor Vehicle Act, </w:t>
      </w:r>
      <w:r w:rsidRPr="00802B1A">
        <w:rPr>
          <w:rFonts w:ascii="Times New Roman" w:hAnsi="Times New Roman" w:cs="Times New Roman"/>
          <w:sz w:val="24"/>
          <w:szCs w:val="24"/>
        </w:rPr>
        <w:t>Allahabad: Central Law Agency.</w:t>
      </w:r>
    </w:p>
    <w:p w:rsidR="00802B1A" w:rsidRPr="00802B1A" w:rsidRDefault="00802B1A" w:rsidP="00802B1A">
      <w:pPr>
        <w:pStyle w:val="BodyA"/>
        <w:spacing w:after="0" w:line="276" w:lineRule="auto"/>
        <w:jc w:val="both"/>
        <w:rPr>
          <w:rFonts w:ascii="Times New Roman" w:hAnsi="Times New Roman" w:cs="Times New Roman"/>
          <w:b/>
          <w:bCs/>
          <w:sz w:val="24"/>
          <w:szCs w:val="24"/>
          <w:lang w:val="nl-NL"/>
        </w:rPr>
      </w:pPr>
      <w:r w:rsidRPr="00802B1A">
        <w:rPr>
          <w:rFonts w:ascii="Times New Roman" w:hAnsi="Times New Roman" w:cs="Times New Roman"/>
          <w:b/>
          <w:bCs/>
          <w:sz w:val="24"/>
          <w:szCs w:val="24"/>
          <w:lang w:val="nl-NL"/>
        </w:rPr>
        <w:t>Reference Books</w:t>
      </w:r>
    </w:p>
    <w:p w:rsidR="00802B1A" w:rsidRPr="00802B1A" w:rsidRDefault="00802B1A" w:rsidP="003A3392">
      <w:pPr>
        <w:pStyle w:val="ListParagraph"/>
        <w:numPr>
          <w:ilvl w:val="0"/>
          <w:numId w:val="57"/>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Singh, S.P. (2015). </w:t>
      </w:r>
      <w:r w:rsidRPr="00802B1A">
        <w:rPr>
          <w:rFonts w:ascii="Times New Roman" w:hAnsi="Times New Roman" w:cs="Times New Roman"/>
          <w:i/>
          <w:sz w:val="24"/>
          <w:szCs w:val="24"/>
        </w:rPr>
        <w:t xml:space="preserve"> Law of Tort- including Compensation under Consumer Protection Act, </w:t>
      </w:r>
      <w:r w:rsidRPr="00802B1A">
        <w:rPr>
          <w:rFonts w:ascii="Times New Roman" w:hAnsi="Times New Roman" w:cs="Times New Roman"/>
          <w:sz w:val="24"/>
          <w:szCs w:val="24"/>
        </w:rPr>
        <w:t>New Delhi.  Universal law Publishing Company.</w:t>
      </w:r>
    </w:p>
    <w:p w:rsidR="00802B1A" w:rsidRPr="00802B1A" w:rsidRDefault="00802B1A" w:rsidP="003A3392">
      <w:pPr>
        <w:pStyle w:val="ListParagraph"/>
        <w:numPr>
          <w:ilvl w:val="0"/>
          <w:numId w:val="57"/>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Dr. Singh, Avtar. (2001). </w:t>
      </w:r>
      <w:r w:rsidRPr="00802B1A">
        <w:rPr>
          <w:rFonts w:ascii="Times New Roman" w:hAnsi="Times New Roman" w:cs="Times New Roman"/>
          <w:i/>
          <w:sz w:val="24"/>
          <w:szCs w:val="24"/>
        </w:rPr>
        <w:t>Law of Consumer Protection in India</w:t>
      </w:r>
      <w:r w:rsidRPr="00802B1A">
        <w:rPr>
          <w:rFonts w:ascii="Times New Roman" w:hAnsi="Times New Roman" w:cs="Times New Roman"/>
          <w:sz w:val="24"/>
          <w:szCs w:val="24"/>
        </w:rPr>
        <w:t>, Allahabad: Allahabad Law Agency.</w:t>
      </w:r>
    </w:p>
    <w:p w:rsidR="00802B1A" w:rsidRDefault="00802B1A" w:rsidP="00802B1A">
      <w:pPr>
        <w:pStyle w:val="BodyText"/>
        <w:spacing w:after="0" w:line="276" w:lineRule="auto"/>
        <w:jc w:val="both"/>
        <w:rPr>
          <w:rFonts w:ascii="Times New Roman" w:hAnsi="Times New Roman" w:cs="Times New Roman"/>
          <w:b/>
          <w:bCs/>
          <w:sz w:val="24"/>
          <w:szCs w:val="24"/>
        </w:rPr>
      </w:pPr>
    </w:p>
    <w:p w:rsidR="00802B1A" w:rsidRPr="00802B1A" w:rsidRDefault="00802B1A" w:rsidP="00802B1A">
      <w:pPr>
        <w:pStyle w:val="BodyText"/>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802B1A" w:rsidRPr="00802B1A" w:rsidRDefault="00802B1A" w:rsidP="00802B1A">
      <w:pPr>
        <w:pStyle w:val="BodyA"/>
        <w:spacing w:after="0" w:line="276" w:lineRule="auto"/>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802B1A" w:rsidRPr="00802B1A" w:rsidTr="00802B1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802B1A" w:rsidRPr="00802B1A" w:rsidTr="00802B1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802B1A" w:rsidRPr="00802B1A" w:rsidRDefault="00802B1A" w:rsidP="00802B1A">
      <w:pPr>
        <w:pStyle w:val="BodyA"/>
        <w:widowControl w:val="0"/>
        <w:spacing w:after="0" w:line="276" w:lineRule="auto"/>
        <w:jc w:val="both"/>
        <w:rPr>
          <w:rFonts w:ascii="Times New Roman" w:eastAsia="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Att: Attendance</w:t>
      </w: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 xml:space="preserve">   CO, PO and PSO mapping</w:t>
      </w:r>
    </w:p>
    <w:tbl>
      <w:tblPr>
        <w:tblStyle w:val="TableGrid"/>
        <w:tblW w:w="5000" w:type="pct"/>
        <w:jc w:val="center"/>
        <w:tblLayout w:type="fixed"/>
        <w:tblLook w:val="04A0" w:firstRow="1" w:lastRow="0" w:firstColumn="1" w:lastColumn="0" w:noHBand="0" w:noVBand="1"/>
      </w:tblPr>
      <w:tblGrid>
        <w:gridCol w:w="794"/>
        <w:gridCol w:w="798"/>
        <w:gridCol w:w="799"/>
        <w:gridCol w:w="799"/>
        <w:gridCol w:w="799"/>
        <w:gridCol w:w="801"/>
        <w:gridCol w:w="799"/>
        <w:gridCol w:w="799"/>
        <w:gridCol w:w="799"/>
        <w:gridCol w:w="799"/>
        <w:gridCol w:w="799"/>
        <w:gridCol w:w="791"/>
      </w:tblGrid>
      <w:tr w:rsidR="00802B1A" w:rsidRPr="00802B1A" w:rsidTr="00802B1A">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418"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413" w:type="pct"/>
            <w:tcBorders>
              <w:top w:val="single" w:sz="4" w:space="0" w:color="auto"/>
              <w:left w:val="single" w:sz="4" w:space="0" w:color="auto"/>
              <w:bottom w:val="single" w:sz="4" w:space="0" w:color="auto"/>
              <w:right w:val="single" w:sz="4" w:space="0" w:color="auto"/>
            </w:tcBorders>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802B1A" w:rsidRPr="00802B1A" w:rsidTr="00802B1A">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13"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r>
      <w:tr w:rsidR="00802B1A" w:rsidRPr="00802B1A" w:rsidTr="00802B1A">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13"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 xml:space="preserve">    2</w:t>
            </w:r>
          </w:p>
        </w:tc>
      </w:tr>
      <w:tr w:rsidR="00802B1A" w:rsidRPr="00802B1A" w:rsidTr="00802B1A">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2</w:t>
            </w:r>
          </w:p>
        </w:tc>
      </w:tr>
      <w:tr w:rsidR="00802B1A" w:rsidRPr="00802B1A" w:rsidTr="00802B1A">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8"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 xml:space="preserve">     --</w:t>
            </w:r>
          </w:p>
        </w:tc>
        <w:tc>
          <w:tcPr>
            <w:tcW w:w="413"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1</w:t>
            </w:r>
          </w:p>
        </w:tc>
      </w:tr>
    </w:tbl>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 strongly related, 2: moderately related and 3: weakly related</w:t>
      </w:r>
    </w:p>
    <w:p w:rsidR="00802B1A" w:rsidRDefault="00802B1A" w:rsidP="00802B1A">
      <w:pPr>
        <w:spacing w:line="276" w:lineRule="auto"/>
        <w:jc w:val="both"/>
      </w:pPr>
    </w:p>
    <w:p w:rsidR="00100DF4" w:rsidRDefault="00100DF4" w:rsidP="00802B1A">
      <w:pPr>
        <w:spacing w:line="276" w:lineRule="auto"/>
        <w:jc w:val="both"/>
      </w:pPr>
    </w:p>
    <w:p w:rsidR="00100DF4" w:rsidRDefault="00100DF4" w:rsidP="00802B1A">
      <w:pPr>
        <w:spacing w:line="276" w:lineRule="auto"/>
        <w:jc w:val="both"/>
      </w:pPr>
    </w:p>
    <w:p w:rsidR="00100DF4" w:rsidRDefault="00100DF4" w:rsidP="00802B1A">
      <w:pPr>
        <w:spacing w:line="276" w:lineRule="auto"/>
        <w:jc w:val="both"/>
      </w:pPr>
    </w:p>
    <w:p w:rsidR="00100DF4" w:rsidRPr="00802B1A" w:rsidRDefault="00100DF4" w:rsidP="00802B1A">
      <w:pPr>
        <w:spacing w:line="276" w:lineRule="auto"/>
        <w:jc w:val="both"/>
      </w:pPr>
    </w:p>
    <w:p w:rsidR="00802B1A" w:rsidRPr="001E748D" w:rsidRDefault="00802B1A" w:rsidP="00802B1A"/>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802B1A" w:rsidRPr="00802B1A" w:rsidTr="00802B1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w w:val="99"/>
                <w:sz w:val="24"/>
                <w:szCs w:val="24"/>
              </w:rPr>
              <w:t>LAW2605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02B1A" w:rsidRPr="00802B1A" w:rsidRDefault="00802B1A" w:rsidP="00100DF4">
            <w:pPr>
              <w:pStyle w:val="NormalWeb"/>
              <w:spacing w:before="0" w:beforeAutospacing="0" w:after="0" w:afterAutospacing="0" w:line="276" w:lineRule="auto"/>
              <w:jc w:val="center"/>
              <w:rPr>
                <w:rFonts w:ascii="Times New Roman" w:hAnsi="Times New Roman" w:cs="Times New Roman"/>
                <w:sz w:val="24"/>
                <w:szCs w:val="24"/>
              </w:rPr>
            </w:pPr>
            <w:r w:rsidRPr="00802B1A">
              <w:rPr>
                <w:rFonts w:ascii="Times New Roman" w:hAnsi="Times New Roman" w:cs="Times New Roman"/>
                <w:b/>
                <w:sz w:val="24"/>
                <w:szCs w:val="24"/>
              </w:rPr>
              <w:t>LABOUR LAW-II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100DF4">
            <w:pPr>
              <w:pStyle w:val="BodyA"/>
              <w:spacing w:after="0" w:line="276" w:lineRule="auto"/>
              <w:jc w:val="center"/>
              <w:rPr>
                <w:rFonts w:ascii="Times New Roman" w:hAnsi="Times New Roman" w:cs="Times New Roman"/>
                <w:bCs/>
                <w:sz w:val="24"/>
                <w:szCs w:val="24"/>
              </w:rPr>
            </w:pPr>
            <w:r w:rsidRPr="00802B1A">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100DF4" w:rsidRDefault="00100DF4" w:rsidP="00100DF4">
            <w:pPr>
              <w:spacing w:line="276" w:lineRule="auto"/>
              <w:jc w:val="center"/>
              <w:rPr>
                <w:b/>
                <w:bCs/>
              </w:rPr>
            </w:pPr>
            <w:r w:rsidRPr="00100DF4">
              <w:rPr>
                <w:b/>
                <w:bCs/>
              </w:rPr>
              <w:t>LABOUR LAW I</w:t>
            </w:r>
            <w:r>
              <w:rPr>
                <w:b/>
                <w:bCs/>
              </w:rPr>
              <w:t xml:space="preserve"> LAW 2504</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spacing w:line="276" w:lineRule="auto"/>
              <w:jc w:val="both"/>
            </w:pPr>
          </w:p>
        </w:tc>
      </w:tr>
    </w:tbl>
    <w:p w:rsidR="00802B1A" w:rsidRPr="00802B1A" w:rsidRDefault="00802B1A" w:rsidP="00802B1A">
      <w:pPr>
        <w:spacing w:line="276" w:lineRule="auto"/>
        <w:jc w:val="both"/>
        <w:rPr>
          <w:b/>
          <w:bCs/>
        </w:rPr>
      </w:pPr>
    </w:p>
    <w:p w:rsidR="00802B1A" w:rsidRPr="00802B1A" w:rsidRDefault="00802B1A" w:rsidP="00802B1A">
      <w:pPr>
        <w:spacing w:line="276" w:lineRule="auto"/>
        <w:jc w:val="both"/>
      </w:pPr>
      <w:r w:rsidRPr="00802B1A">
        <w:rPr>
          <w:b/>
          <w:bCs/>
        </w:rPr>
        <w:t>Course Description</w:t>
      </w:r>
      <w:r w:rsidRPr="00802B1A">
        <w:t>:</w:t>
      </w:r>
    </w:p>
    <w:p w:rsidR="00802B1A" w:rsidRPr="00802B1A" w:rsidRDefault="00635593" w:rsidP="00802B1A">
      <w:pPr>
        <w:shd w:val="clear" w:color="auto" w:fill="FFFFFF"/>
        <w:spacing w:line="276" w:lineRule="auto"/>
        <w:jc w:val="both"/>
        <w:rPr>
          <w:lang w:eastAsia="en-IN"/>
        </w:rPr>
      </w:pPr>
      <w:hyperlink r:id="rId11">
        <w:r w:rsidR="00802B1A" w:rsidRPr="00802B1A">
          <w:rPr>
            <w:lang w:eastAsia="en-IN"/>
          </w:rPr>
          <w:t>Labour Laws</w:t>
        </w:r>
      </w:hyperlink>
      <w:r w:rsidR="00802B1A" w:rsidRPr="00802B1A">
        <w:rPr>
          <w:lang w:eastAsia="en-IN"/>
        </w:rPr>
        <w:t> play a significant and vital role in the corporate sector. The laws exist so that employees are treated appropriately in work environments and so their rights as an employee are protected. Labour Laws ensure that employers are valued for their expertise and that they are compensated accordingly.</w:t>
      </w:r>
    </w:p>
    <w:p w:rsidR="00802B1A" w:rsidRPr="00802B1A" w:rsidRDefault="00802B1A" w:rsidP="00802B1A">
      <w:pPr>
        <w:shd w:val="clear" w:color="auto" w:fill="FFFFFF"/>
        <w:spacing w:line="276" w:lineRule="auto"/>
        <w:jc w:val="both"/>
        <w:rPr>
          <w:lang w:eastAsia="en-IN"/>
        </w:rPr>
      </w:pPr>
      <w:r w:rsidRPr="00802B1A">
        <w:rPr>
          <w:lang w:eastAsia="en-IN"/>
        </w:rPr>
        <w:lastRenderedPageBreak/>
        <w:t>Although employees are expected to adhere to their agreement in a work contract, they still cannot be subjected to ill-treatment. Company policies should not discriminate or devalue employees, but rather elevate the employee experience.</w:t>
      </w:r>
    </w:p>
    <w:p w:rsidR="00802B1A" w:rsidRPr="00802B1A" w:rsidRDefault="00802B1A" w:rsidP="00802B1A">
      <w:pPr>
        <w:shd w:val="clear" w:color="auto" w:fill="FFFFFF"/>
        <w:spacing w:line="276" w:lineRule="auto"/>
        <w:jc w:val="both"/>
        <w:rPr>
          <w:lang w:eastAsia="en-IN"/>
        </w:rPr>
      </w:pPr>
      <w:r w:rsidRPr="00802B1A">
        <w:rPr>
          <w:lang w:eastAsia="en-IN"/>
        </w:rPr>
        <w:t>Through benefits and skills development plans, companies can ensure that they are in line with these laws. Employees should be able to enjoy leave, breaks and other company benefits. Skill Development is now a priority for companies. In this way, when employees enrich their skills, the company promotes from within.</w:t>
      </w:r>
    </w:p>
    <w:p w:rsidR="00802B1A" w:rsidRPr="00802B1A" w:rsidRDefault="00802B1A" w:rsidP="00802B1A">
      <w:pPr>
        <w:shd w:val="clear" w:color="auto" w:fill="FFFFFF"/>
        <w:spacing w:line="276" w:lineRule="auto"/>
        <w:jc w:val="both"/>
        <w:rPr>
          <w:lang w:eastAsia="en-IN"/>
        </w:rPr>
      </w:pPr>
      <w:r w:rsidRPr="00802B1A">
        <w:rPr>
          <w:lang w:eastAsia="en-IN"/>
        </w:rPr>
        <w:t>Ultimately Labour Laws work for both employees and the employer, ensuring a successful working relationship. The Course is designed to enable students to understand and apply the various Labour Law Legislations</w:t>
      </w:r>
    </w:p>
    <w:p w:rsidR="00802B1A" w:rsidRDefault="00802B1A" w:rsidP="00802B1A">
      <w:pPr>
        <w:shd w:val="clear" w:color="auto" w:fill="FFFFFF"/>
        <w:spacing w:line="276" w:lineRule="auto"/>
        <w:jc w:val="both"/>
        <w:rPr>
          <w:b/>
          <w:bCs/>
          <w:color w:val="000000"/>
          <w:lang w:eastAsia="en-IN"/>
        </w:rPr>
      </w:pPr>
    </w:p>
    <w:p w:rsidR="00802B1A" w:rsidRPr="00802B1A" w:rsidRDefault="00802B1A" w:rsidP="00802B1A">
      <w:pPr>
        <w:shd w:val="clear" w:color="auto" w:fill="FFFFFF"/>
        <w:spacing w:line="276" w:lineRule="auto"/>
        <w:jc w:val="both"/>
        <w:rPr>
          <w:color w:val="000000"/>
          <w:lang w:eastAsia="en-IN"/>
        </w:rPr>
      </w:pPr>
      <w:r w:rsidRPr="00802B1A">
        <w:rPr>
          <w:b/>
          <w:bCs/>
          <w:color w:val="000000"/>
          <w:lang w:eastAsia="en-IN"/>
        </w:rPr>
        <w:t>Course Objectives</w:t>
      </w:r>
    </w:p>
    <w:p w:rsidR="00802B1A" w:rsidRPr="00802B1A" w:rsidRDefault="00802B1A" w:rsidP="00802B1A">
      <w:pPr>
        <w:shd w:val="clear" w:color="auto" w:fill="FFFFFF"/>
        <w:spacing w:line="276" w:lineRule="auto"/>
        <w:jc w:val="both"/>
        <w:rPr>
          <w:color w:val="000000"/>
          <w:lang w:eastAsia="en-IN"/>
        </w:rPr>
      </w:pPr>
      <w:r w:rsidRPr="00802B1A">
        <w:rPr>
          <w:color w:val="000000"/>
          <w:lang w:eastAsia="en-IN"/>
        </w:rPr>
        <w:t>The Objectives of the Course are:</w:t>
      </w:r>
    </w:p>
    <w:p w:rsidR="00802B1A" w:rsidRPr="00802B1A" w:rsidRDefault="00802B1A" w:rsidP="003A3392">
      <w:pPr>
        <w:numPr>
          <w:ilvl w:val="0"/>
          <w:numId w:val="58"/>
        </w:numPr>
        <w:shd w:val="clear" w:color="auto" w:fill="FFFFFF"/>
        <w:spacing w:line="276" w:lineRule="auto"/>
        <w:jc w:val="both"/>
        <w:rPr>
          <w:color w:val="000000"/>
          <w:lang w:eastAsia="en-IN"/>
        </w:rPr>
      </w:pPr>
      <w:r w:rsidRPr="00802B1A">
        <w:rPr>
          <w:color w:val="000000"/>
          <w:lang w:eastAsia="en-IN"/>
        </w:rPr>
        <w:t>To know the development and the judicial setup of Labour Laws.</w:t>
      </w:r>
    </w:p>
    <w:p w:rsidR="00802B1A" w:rsidRPr="00802B1A" w:rsidRDefault="00802B1A" w:rsidP="003A3392">
      <w:pPr>
        <w:numPr>
          <w:ilvl w:val="0"/>
          <w:numId w:val="58"/>
        </w:numPr>
        <w:shd w:val="clear" w:color="auto" w:fill="FFFFFF"/>
        <w:spacing w:line="276" w:lineRule="auto"/>
        <w:jc w:val="both"/>
        <w:rPr>
          <w:color w:val="000000"/>
          <w:lang w:eastAsia="en-IN"/>
        </w:rPr>
      </w:pPr>
      <w:r w:rsidRPr="00802B1A">
        <w:rPr>
          <w:color w:val="000000"/>
          <w:lang w:eastAsia="en-IN"/>
        </w:rPr>
        <w:t>To learn the salient features of welfare and Wage Legislations.</w:t>
      </w:r>
    </w:p>
    <w:p w:rsidR="00802B1A" w:rsidRPr="00802B1A" w:rsidRDefault="00802B1A" w:rsidP="003A3392">
      <w:pPr>
        <w:numPr>
          <w:ilvl w:val="0"/>
          <w:numId w:val="58"/>
        </w:numPr>
        <w:shd w:val="clear" w:color="auto" w:fill="FFFFFF"/>
        <w:spacing w:line="276" w:lineRule="auto"/>
        <w:jc w:val="both"/>
        <w:rPr>
          <w:color w:val="000000"/>
          <w:lang w:eastAsia="en-IN"/>
        </w:rPr>
      </w:pPr>
      <w:r w:rsidRPr="00802B1A">
        <w:rPr>
          <w:color w:val="000000"/>
          <w:lang w:eastAsia="en-IN"/>
        </w:rPr>
        <w:t>To learn the laws relating to Industrial Relations, Social Security and Working Conditions.</w:t>
      </w:r>
    </w:p>
    <w:p w:rsidR="00802B1A" w:rsidRPr="00802B1A" w:rsidRDefault="00802B1A" w:rsidP="003A3392">
      <w:pPr>
        <w:numPr>
          <w:ilvl w:val="0"/>
          <w:numId w:val="58"/>
        </w:numPr>
        <w:shd w:val="clear" w:color="auto" w:fill="FFFFFF"/>
        <w:spacing w:line="276" w:lineRule="auto"/>
        <w:jc w:val="both"/>
        <w:rPr>
          <w:color w:val="000000"/>
          <w:lang w:eastAsia="en-IN"/>
        </w:rPr>
      </w:pPr>
      <w:r w:rsidRPr="00802B1A">
        <w:rPr>
          <w:color w:val="000000"/>
          <w:lang w:eastAsia="en-IN"/>
        </w:rPr>
        <w:t>To understand the laws related to Working Conditions in different settings.</w:t>
      </w:r>
    </w:p>
    <w:p w:rsidR="00802B1A" w:rsidRDefault="00802B1A" w:rsidP="00802B1A">
      <w:pPr>
        <w:shd w:val="clear" w:color="auto" w:fill="FFFFFF"/>
        <w:spacing w:line="276" w:lineRule="auto"/>
        <w:jc w:val="both"/>
        <w:rPr>
          <w:b/>
          <w:bCs/>
          <w:color w:val="000000"/>
          <w:lang w:eastAsia="en-IN"/>
        </w:rPr>
      </w:pPr>
    </w:p>
    <w:p w:rsidR="00802B1A" w:rsidRPr="00802B1A" w:rsidRDefault="00802B1A" w:rsidP="00802B1A">
      <w:pPr>
        <w:shd w:val="clear" w:color="auto" w:fill="FFFFFF"/>
        <w:spacing w:line="276" w:lineRule="auto"/>
        <w:jc w:val="both"/>
        <w:rPr>
          <w:b/>
          <w:bCs/>
          <w:color w:val="000000"/>
          <w:lang w:eastAsia="en-IN"/>
        </w:rPr>
      </w:pPr>
      <w:r w:rsidRPr="00802B1A">
        <w:rPr>
          <w:b/>
          <w:bCs/>
          <w:color w:val="000000"/>
          <w:lang w:eastAsia="en-IN"/>
        </w:rPr>
        <w:t>Course Outcome: </w:t>
      </w:r>
    </w:p>
    <w:p w:rsidR="00802B1A" w:rsidRPr="00802B1A" w:rsidRDefault="00802B1A" w:rsidP="00802B1A">
      <w:pPr>
        <w:shd w:val="clear" w:color="auto" w:fill="FFFFFF"/>
        <w:spacing w:line="276" w:lineRule="auto"/>
        <w:jc w:val="both"/>
        <w:rPr>
          <w:color w:val="000000"/>
          <w:lang w:eastAsia="en-IN"/>
        </w:rPr>
      </w:pPr>
      <w:r w:rsidRPr="00802B1A">
        <w:rPr>
          <w:color w:val="000000"/>
          <w:lang w:eastAsia="en-IN"/>
        </w:rPr>
        <w:t>After successful completion of the Course the students will be able to:</w:t>
      </w:r>
    </w:p>
    <w:p w:rsidR="00802B1A" w:rsidRPr="00802B1A" w:rsidRDefault="00802B1A" w:rsidP="00802B1A">
      <w:pPr>
        <w:shd w:val="clear" w:color="auto" w:fill="FFFFFF"/>
        <w:spacing w:line="276" w:lineRule="auto"/>
        <w:jc w:val="both"/>
        <w:rPr>
          <w:bCs/>
          <w:color w:val="000000"/>
          <w:lang w:eastAsia="en-IN"/>
        </w:rPr>
      </w:pPr>
    </w:p>
    <w:p w:rsidR="00802B1A" w:rsidRPr="00802B1A" w:rsidRDefault="00802B1A" w:rsidP="00802B1A">
      <w:pPr>
        <w:shd w:val="clear" w:color="auto" w:fill="FFFFFF"/>
        <w:spacing w:line="276" w:lineRule="auto"/>
        <w:ind w:left="720"/>
        <w:jc w:val="both"/>
        <w:rPr>
          <w:color w:val="000000"/>
          <w:lang w:eastAsia="en-IN"/>
        </w:rPr>
      </w:pPr>
      <w:r w:rsidRPr="00802B1A">
        <w:rPr>
          <w:color w:val="000000"/>
          <w:lang w:eastAsia="en-IN"/>
        </w:rPr>
        <w:t>CO1: Explain the development and the judicial setup of Labour Laws;</w:t>
      </w:r>
    </w:p>
    <w:p w:rsidR="00802B1A" w:rsidRPr="00802B1A" w:rsidRDefault="00802B1A" w:rsidP="00802B1A">
      <w:pPr>
        <w:shd w:val="clear" w:color="auto" w:fill="FFFFFF"/>
        <w:spacing w:line="276" w:lineRule="auto"/>
        <w:ind w:left="720"/>
        <w:jc w:val="both"/>
        <w:rPr>
          <w:color w:val="000000"/>
          <w:lang w:eastAsia="en-IN"/>
        </w:rPr>
      </w:pPr>
      <w:r w:rsidRPr="00802B1A">
        <w:rPr>
          <w:color w:val="000000"/>
          <w:lang w:eastAsia="en-IN"/>
        </w:rPr>
        <w:t>CO2: Describe the salient features of Welfare and Wage Legislations and integrate the knowledge of Labour Law in General HRD Practice;</w:t>
      </w:r>
    </w:p>
    <w:p w:rsidR="00802B1A" w:rsidRPr="00802B1A" w:rsidRDefault="00802B1A" w:rsidP="00802B1A">
      <w:pPr>
        <w:shd w:val="clear" w:color="auto" w:fill="FFFFFF"/>
        <w:spacing w:line="276" w:lineRule="auto"/>
        <w:ind w:left="720"/>
        <w:jc w:val="both"/>
        <w:rPr>
          <w:color w:val="000000"/>
          <w:lang w:eastAsia="en-IN"/>
        </w:rPr>
      </w:pPr>
      <w:r w:rsidRPr="00802B1A">
        <w:rPr>
          <w:color w:val="000000"/>
          <w:lang w:eastAsia="en-IN"/>
        </w:rPr>
        <w:t>CO3: Explain and apply the laws relating to Industrial Relations, Social Security and Working conditions and enquiry procedures</w:t>
      </w:r>
    </w:p>
    <w:p w:rsidR="00802B1A" w:rsidRPr="00802B1A" w:rsidRDefault="00802B1A" w:rsidP="00802B1A">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1276"/>
        <w:gridCol w:w="1072"/>
      </w:tblGrid>
      <w:tr w:rsidR="00802B1A" w:rsidRPr="00802B1A" w:rsidTr="00802B1A">
        <w:tc>
          <w:tcPr>
            <w:tcW w:w="6799" w:type="dxa"/>
            <w:shd w:val="clear" w:color="auto" w:fill="auto"/>
          </w:tcPr>
          <w:p w:rsidR="00802B1A" w:rsidRPr="00802B1A" w:rsidRDefault="00802B1A" w:rsidP="00802B1A">
            <w:pPr>
              <w:spacing w:line="276" w:lineRule="auto"/>
              <w:jc w:val="both"/>
              <w:rPr>
                <w:b/>
                <w:bCs/>
              </w:rPr>
            </w:pPr>
            <w:r w:rsidRPr="00802B1A">
              <w:rPr>
                <w:b/>
                <w:bCs/>
              </w:rPr>
              <w:t>MODULES</w:t>
            </w:r>
          </w:p>
        </w:tc>
        <w:tc>
          <w:tcPr>
            <w:tcW w:w="1276" w:type="dxa"/>
            <w:shd w:val="clear" w:color="auto" w:fill="auto"/>
          </w:tcPr>
          <w:p w:rsidR="00802B1A" w:rsidRPr="00802B1A" w:rsidRDefault="00802B1A" w:rsidP="00802B1A">
            <w:pPr>
              <w:spacing w:line="276" w:lineRule="auto"/>
              <w:jc w:val="both"/>
            </w:pPr>
            <w:r w:rsidRPr="00802B1A">
              <w:t xml:space="preserve">Bloom’s Level </w:t>
            </w:r>
          </w:p>
        </w:tc>
        <w:tc>
          <w:tcPr>
            <w:tcW w:w="1072" w:type="dxa"/>
            <w:shd w:val="clear" w:color="auto" w:fill="auto"/>
          </w:tcPr>
          <w:p w:rsidR="00802B1A" w:rsidRPr="00802B1A" w:rsidRDefault="00802B1A" w:rsidP="00802B1A">
            <w:pPr>
              <w:spacing w:line="276" w:lineRule="auto"/>
              <w:jc w:val="both"/>
            </w:pPr>
            <w:r w:rsidRPr="00802B1A">
              <w:t>Number of Hours</w:t>
            </w:r>
          </w:p>
        </w:tc>
      </w:tr>
      <w:tr w:rsidR="00802B1A" w:rsidRPr="00802B1A" w:rsidTr="00802B1A">
        <w:tc>
          <w:tcPr>
            <w:tcW w:w="6799" w:type="dxa"/>
            <w:shd w:val="clear" w:color="auto" w:fill="auto"/>
          </w:tcPr>
          <w:p w:rsidR="00802B1A" w:rsidRPr="00802B1A" w:rsidRDefault="00802B1A" w:rsidP="00802B1A">
            <w:pPr>
              <w:spacing w:line="276" w:lineRule="auto"/>
              <w:jc w:val="both"/>
              <w:rPr>
                <w:b/>
                <w:bCs/>
              </w:rPr>
            </w:pPr>
            <w:r w:rsidRPr="00802B1A">
              <w:rPr>
                <w:b/>
                <w:bCs/>
              </w:rPr>
              <w:t>Module I: Minimum Wages Act, 1948</w:t>
            </w:r>
          </w:p>
          <w:p w:rsidR="00802B1A" w:rsidRPr="00A70A01" w:rsidRDefault="00802B1A" w:rsidP="00A70A01">
            <w:pPr>
              <w:jc w:val="both"/>
            </w:pPr>
            <w:r w:rsidRPr="00A70A01">
              <w:t xml:space="preserve">Concept of Labour Welfare, Classification and Importance, Labour welfare activities, </w:t>
            </w:r>
          </w:p>
          <w:p w:rsidR="00802B1A" w:rsidRPr="00A70A01" w:rsidRDefault="00802B1A" w:rsidP="00A70A01">
            <w:pPr>
              <w:jc w:val="both"/>
            </w:pPr>
            <w:r w:rsidRPr="00A70A01">
              <w:t xml:space="preserve">Concept of minimum wage, fair wage, living wage and need based minimum wage, </w:t>
            </w:r>
          </w:p>
          <w:p w:rsidR="00802B1A" w:rsidRPr="00A70A01" w:rsidRDefault="00802B1A" w:rsidP="00A70A01">
            <w:pPr>
              <w:jc w:val="both"/>
            </w:pPr>
            <w:r w:rsidRPr="00A70A01">
              <w:t xml:space="preserve">Constitutional validity of the Minimum wages Act, 1948, Procedure for fixation and revision of minimum wages, </w:t>
            </w:r>
          </w:p>
          <w:p w:rsidR="00802B1A" w:rsidRPr="00A70A01" w:rsidRDefault="00802B1A" w:rsidP="00A70A01">
            <w:pPr>
              <w:jc w:val="both"/>
            </w:pPr>
            <w:r w:rsidRPr="00A70A01">
              <w:t>Fixation of minimum rates of wage by time rate or by piece rate, Procedure for hearing and deciding claims.</w:t>
            </w:r>
          </w:p>
        </w:tc>
        <w:tc>
          <w:tcPr>
            <w:tcW w:w="1276" w:type="dxa"/>
            <w:shd w:val="clear" w:color="auto" w:fill="auto"/>
          </w:tcPr>
          <w:p w:rsidR="00802B1A" w:rsidRPr="00802B1A" w:rsidRDefault="00802B1A" w:rsidP="00802B1A">
            <w:pPr>
              <w:spacing w:line="276" w:lineRule="auto"/>
              <w:jc w:val="both"/>
            </w:pPr>
            <w:r w:rsidRPr="00802B1A">
              <w:t>L1, L2</w:t>
            </w:r>
          </w:p>
        </w:tc>
        <w:tc>
          <w:tcPr>
            <w:tcW w:w="1072" w:type="dxa"/>
            <w:shd w:val="clear" w:color="auto" w:fill="auto"/>
          </w:tcPr>
          <w:p w:rsidR="00802B1A" w:rsidRPr="00802B1A" w:rsidRDefault="00802B1A" w:rsidP="00802B1A">
            <w:pPr>
              <w:spacing w:line="276" w:lineRule="auto"/>
              <w:jc w:val="both"/>
            </w:pPr>
            <w:r w:rsidRPr="00802B1A">
              <w:t>4</w:t>
            </w:r>
          </w:p>
        </w:tc>
      </w:tr>
      <w:tr w:rsidR="00802B1A" w:rsidRPr="00802B1A" w:rsidTr="00802B1A">
        <w:tc>
          <w:tcPr>
            <w:tcW w:w="6799" w:type="dxa"/>
            <w:shd w:val="clear" w:color="auto" w:fill="auto"/>
          </w:tcPr>
          <w:p w:rsidR="00A70A01" w:rsidRPr="00A70A01" w:rsidRDefault="00802B1A" w:rsidP="00A70A01">
            <w:pPr>
              <w:tabs>
                <w:tab w:val="left" w:pos="720"/>
                <w:tab w:val="left" w:pos="1440"/>
                <w:tab w:val="left" w:pos="2160"/>
                <w:tab w:val="left" w:pos="2880"/>
                <w:tab w:val="left" w:pos="3600"/>
                <w:tab w:val="center" w:pos="4514"/>
              </w:tabs>
              <w:spacing w:line="276" w:lineRule="auto"/>
              <w:jc w:val="both"/>
              <w:rPr>
                <w:b/>
                <w:bCs/>
              </w:rPr>
            </w:pPr>
            <w:r w:rsidRPr="00802B1A">
              <w:rPr>
                <w:b/>
                <w:bCs/>
              </w:rPr>
              <w:t>Module II: Payment of Wages Act, 1936</w:t>
            </w:r>
            <w:r w:rsidRPr="00802B1A">
              <w:rPr>
                <w:b/>
                <w:bCs/>
              </w:rPr>
              <w:tab/>
            </w:r>
            <w:r w:rsidRPr="00802B1A">
              <w:rPr>
                <w:b/>
                <w:bCs/>
              </w:rPr>
              <w:tab/>
            </w:r>
          </w:p>
          <w:p w:rsidR="00802B1A" w:rsidRPr="00A70A01" w:rsidRDefault="00A70A01" w:rsidP="00A70A01">
            <w:pPr>
              <w:jc w:val="both"/>
            </w:pPr>
            <w:r w:rsidRPr="00A70A01">
              <w:t xml:space="preserve">Object, </w:t>
            </w:r>
            <w:r w:rsidR="00802B1A" w:rsidRPr="00A70A01">
              <w:t xml:space="preserve">scope and application of the Act, Definition of wage, </w:t>
            </w:r>
          </w:p>
          <w:p w:rsidR="00802B1A" w:rsidRPr="00A70A01" w:rsidRDefault="00802B1A" w:rsidP="00A70A01">
            <w:pPr>
              <w:jc w:val="both"/>
            </w:pPr>
            <w:r w:rsidRPr="00A70A01">
              <w:t xml:space="preserve">Responsibility for payment of wages, </w:t>
            </w:r>
          </w:p>
          <w:p w:rsidR="00802B1A" w:rsidRPr="00A70A01" w:rsidRDefault="00802B1A" w:rsidP="00A70A01">
            <w:pPr>
              <w:jc w:val="both"/>
            </w:pPr>
            <w:r w:rsidRPr="00A70A01">
              <w:lastRenderedPageBreak/>
              <w:t xml:space="preserve">Fixation of wage period, Time of payment of wage, </w:t>
            </w:r>
          </w:p>
          <w:p w:rsidR="00802B1A" w:rsidRPr="00A70A01" w:rsidRDefault="00802B1A" w:rsidP="00A70A01">
            <w:pPr>
              <w:jc w:val="both"/>
            </w:pPr>
            <w:r w:rsidRPr="00A70A01">
              <w:t xml:space="preserve">Deductions which may be made from wages, </w:t>
            </w:r>
          </w:p>
          <w:p w:rsidR="00802B1A" w:rsidRPr="00A70A01" w:rsidRDefault="00802B1A" w:rsidP="00A70A01">
            <w:pPr>
              <w:jc w:val="both"/>
            </w:pPr>
            <w:r w:rsidRPr="00A70A01">
              <w:t>Maximum amount of deduction.</w:t>
            </w:r>
          </w:p>
        </w:tc>
        <w:tc>
          <w:tcPr>
            <w:tcW w:w="1276" w:type="dxa"/>
            <w:shd w:val="clear" w:color="auto" w:fill="auto"/>
          </w:tcPr>
          <w:p w:rsidR="00802B1A" w:rsidRPr="00802B1A" w:rsidRDefault="00802B1A" w:rsidP="00802B1A">
            <w:pPr>
              <w:spacing w:line="276" w:lineRule="auto"/>
              <w:jc w:val="both"/>
            </w:pPr>
            <w:r w:rsidRPr="00802B1A">
              <w:lastRenderedPageBreak/>
              <w:t>L3, L4, L5, L6</w:t>
            </w:r>
          </w:p>
        </w:tc>
        <w:tc>
          <w:tcPr>
            <w:tcW w:w="1072" w:type="dxa"/>
            <w:shd w:val="clear" w:color="auto" w:fill="auto"/>
          </w:tcPr>
          <w:p w:rsidR="00802B1A" w:rsidRPr="00802B1A" w:rsidRDefault="00802B1A" w:rsidP="00802B1A">
            <w:pPr>
              <w:spacing w:line="276" w:lineRule="auto"/>
              <w:jc w:val="both"/>
            </w:pPr>
            <w:r w:rsidRPr="00802B1A">
              <w:t>16</w:t>
            </w:r>
          </w:p>
        </w:tc>
      </w:tr>
      <w:tr w:rsidR="00802B1A" w:rsidRPr="00802B1A" w:rsidTr="00802B1A">
        <w:tc>
          <w:tcPr>
            <w:tcW w:w="6799" w:type="dxa"/>
            <w:shd w:val="clear" w:color="auto" w:fill="auto"/>
          </w:tcPr>
          <w:p w:rsidR="00802B1A" w:rsidRPr="00802B1A" w:rsidRDefault="00802B1A" w:rsidP="00802B1A">
            <w:pPr>
              <w:spacing w:line="276" w:lineRule="auto"/>
              <w:jc w:val="both"/>
              <w:rPr>
                <w:b/>
                <w:bCs/>
              </w:rPr>
            </w:pPr>
            <w:r w:rsidRPr="00802B1A">
              <w:rPr>
                <w:b/>
                <w:bCs/>
              </w:rPr>
              <w:t>Module III: Workmen’s Compensation Act, 1923</w:t>
            </w:r>
            <w:r w:rsidRPr="00802B1A">
              <w:rPr>
                <w:b/>
                <w:bCs/>
              </w:rPr>
              <w:tab/>
            </w:r>
            <w:r w:rsidRPr="00802B1A">
              <w:rPr>
                <w:b/>
                <w:bCs/>
              </w:rPr>
              <w:tab/>
            </w:r>
          </w:p>
          <w:p w:rsidR="00802B1A" w:rsidRPr="00A70A01" w:rsidRDefault="00802B1A" w:rsidP="00A70A01">
            <w:pPr>
              <w:jc w:val="both"/>
            </w:pPr>
            <w:r w:rsidRPr="00A70A01">
              <w:t xml:space="preserve">Definition of dependant, </w:t>
            </w:r>
          </w:p>
          <w:p w:rsidR="00802B1A" w:rsidRPr="00A70A01" w:rsidRDefault="00802B1A" w:rsidP="00A70A01">
            <w:pPr>
              <w:jc w:val="both"/>
            </w:pPr>
            <w:r w:rsidRPr="00A70A01">
              <w:t xml:space="preserve">workman, partial disablement and total disablement, </w:t>
            </w:r>
          </w:p>
          <w:p w:rsidR="00802B1A" w:rsidRPr="00A70A01" w:rsidRDefault="00802B1A" w:rsidP="00A70A01">
            <w:pPr>
              <w:jc w:val="both"/>
            </w:pPr>
            <w:r w:rsidRPr="00A70A01">
              <w:t xml:space="preserve">Employer’s liability for compensation: Scope of arising out of and in the course of employment, </w:t>
            </w:r>
          </w:p>
          <w:p w:rsidR="00802B1A" w:rsidRPr="00A70A01" w:rsidRDefault="00802B1A" w:rsidP="00A70A01">
            <w:pPr>
              <w:jc w:val="both"/>
            </w:pPr>
            <w:r w:rsidRPr="00A70A01">
              <w:t xml:space="preserve">Doctrine of notional extension, When employer is not liable, </w:t>
            </w:r>
          </w:p>
          <w:p w:rsidR="00802B1A" w:rsidRPr="00A70A01" w:rsidRDefault="00802B1A" w:rsidP="00A70A01">
            <w:pPr>
              <w:jc w:val="both"/>
            </w:pPr>
            <w:r w:rsidRPr="00A70A01">
              <w:t xml:space="preserve">Employer’s Liability when contract or is engaged, Amount of compensation, </w:t>
            </w:r>
          </w:p>
          <w:p w:rsidR="00802B1A" w:rsidRPr="00A70A01" w:rsidRDefault="00802B1A" w:rsidP="00A70A01">
            <w:pPr>
              <w:jc w:val="both"/>
            </w:pPr>
            <w:r w:rsidRPr="00A70A01">
              <w:t xml:space="preserve">Distribution of Compensation, </w:t>
            </w:r>
          </w:p>
          <w:p w:rsidR="00802B1A" w:rsidRPr="00A70A01" w:rsidRDefault="00802B1A" w:rsidP="00A70A01">
            <w:pPr>
              <w:jc w:val="both"/>
            </w:pPr>
            <w:r w:rsidRPr="00A70A01">
              <w:t xml:space="preserve">Procedure in proceedings before Commissioner, </w:t>
            </w:r>
          </w:p>
          <w:p w:rsidR="00802B1A" w:rsidRPr="00A70A01" w:rsidRDefault="00802B1A" w:rsidP="00A70A01">
            <w:pPr>
              <w:jc w:val="both"/>
            </w:pPr>
            <w:r w:rsidRPr="00A70A01">
              <w:t>Appeals.</w:t>
            </w:r>
            <w:r w:rsidRPr="00A70A01">
              <w:tab/>
            </w:r>
          </w:p>
        </w:tc>
        <w:tc>
          <w:tcPr>
            <w:tcW w:w="1276" w:type="dxa"/>
            <w:shd w:val="clear" w:color="auto" w:fill="auto"/>
          </w:tcPr>
          <w:p w:rsidR="00802B1A" w:rsidRPr="00802B1A" w:rsidRDefault="00802B1A" w:rsidP="00802B1A">
            <w:pPr>
              <w:spacing w:line="276" w:lineRule="auto"/>
              <w:jc w:val="both"/>
            </w:pPr>
            <w:r w:rsidRPr="00802B1A">
              <w:t>L3, L4, L6</w:t>
            </w:r>
          </w:p>
        </w:tc>
        <w:tc>
          <w:tcPr>
            <w:tcW w:w="1072" w:type="dxa"/>
            <w:shd w:val="clear" w:color="auto" w:fill="auto"/>
          </w:tcPr>
          <w:p w:rsidR="00802B1A" w:rsidRPr="00802B1A" w:rsidRDefault="00802B1A" w:rsidP="00802B1A">
            <w:pPr>
              <w:spacing w:line="276" w:lineRule="auto"/>
              <w:jc w:val="both"/>
            </w:pPr>
            <w:r w:rsidRPr="00802B1A">
              <w:t>12</w:t>
            </w:r>
          </w:p>
        </w:tc>
      </w:tr>
      <w:tr w:rsidR="00802B1A" w:rsidRPr="00802B1A" w:rsidTr="00802B1A">
        <w:tc>
          <w:tcPr>
            <w:tcW w:w="6799" w:type="dxa"/>
            <w:shd w:val="clear" w:color="auto" w:fill="auto"/>
          </w:tcPr>
          <w:p w:rsidR="00802B1A" w:rsidRPr="00802B1A" w:rsidRDefault="00802B1A" w:rsidP="00802B1A">
            <w:pPr>
              <w:spacing w:line="276" w:lineRule="auto"/>
              <w:jc w:val="both"/>
              <w:rPr>
                <w:b/>
                <w:bCs/>
              </w:rPr>
            </w:pPr>
            <w:r w:rsidRPr="00802B1A">
              <w:rPr>
                <w:b/>
                <w:bCs/>
              </w:rPr>
              <w:t xml:space="preserve">Module IV: Factories Act, 1948 &amp; Social Security </w:t>
            </w:r>
            <w:r w:rsidRPr="00802B1A">
              <w:rPr>
                <w:b/>
                <w:bCs/>
              </w:rPr>
              <w:tab/>
            </w:r>
            <w:r w:rsidRPr="00802B1A">
              <w:rPr>
                <w:b/>
                <w:bCs/>
              </w:rPr>
              <w:tab/>
            </w:r>
            <w:r w:rsidRPr="00802B1A">
              <w:rPr>
                <w:b/>
                <w:bCs/>
              </w:rPr>
              <w:tab/>
            </w:r>
            <w:r w:rsidRPr="00802B1A">
              <w:rPr>
                <w:b/>
                <w:bCs/>
              </w:rPr>
              <w:tab/>
            </w:r>
          </w:p>
          <w:p w:rsidR="00802B1A" w:rsidRPr="00A70A01" w:rsidRDefault="00802B1A" w:rsidP="00A70A01">
            <w:pPr>
              <w:tabs>
                <w:tab w:val="num" w:pos="1080"/>
              </w:tabs>
              <w:jc w:val="both"/>
            </w:pPr>
            <w:r w:rsidRPr="00A70A01">
              <w:t>Concept of “factory”, “manufacturing process” “worker” and “occupier</w:t>
            </w:r>
            <w:r w:rsidR="00A70A01" w:rsidRPr="00A70A01">
              <w:t>”:</w:t>
            </w:r>
          </w:p>
          <w:p w:rsidR="00802B1A" w:rsidRPr="00802B1A" w:rsidRDefault="00802B1A" w:rsidP="00A70A01">
            <w:pPr>
              <w:tabs>
                <w:tab w:val="num" w:pos="1080"/>
              </w:tabs>
              <w:jc w:val="both"/>
            </w:pPr>
            <w:r w:rsidRPr="00A70A01">
              <w:t xml:space="preserve">General duties of occupier, </w:t>
            </w:r>
          </w:p>
          <w:p w:rsidR="00802B1A" w:rsidRPr="00802B1A" w:rsidRDefault="00802B1A" w:rsidP="00A70A01">
            <w:pPr>
              <w:tabs>
                <w:tab w:val="num" w:pos="1080"/>
              </w:tabs>
              <w:jc w:val="both"/>
            </w:pPr>
            <w:r w:rsidRPr="00A70A01">
              <w:t xml:space="preserve">Measures to be taken in factories for health, safety and welfare of workers, </w:t>
            </w:r>
          </w:p>
          <w:p w:rsidR="00802B1A" w:rsidRPr="00802B1A" w:rsidRDefault="00802B1A" w:rsidP="00A70A01">
            <w:pPr>
              <w:tabs>
                <w:tab w:val="num" w:pos="1080"/>
              </w:tabs>
              <w:jc w:val="both"/>
            </w:pPr>
            <w:r w:rsidRPr="00A70A01">
              <w:t xml:space="preserve">Working hours of adults, Employment of young person and children, </w:t>
            </w:r>
          </w:p>
          <w:p w:rsidR="00802B1A" w:rsidRPr="00802B1A" w:rsidRDefault="00802B1A" w:rsidP="00A70A01">
            <w:pPr>
              <w:tabs>
                <w:tab w:val="num" w:pos="1080"/>
              </w:tabs>
              <w:jc w:val="both"/>
            </w:pPr>
            <w:r w:rsidRPr="00A70A01">
              <w:t xml:space="preserve">Annual leave with wages, Additional provisions regulating employment of women in factory, </w:t>
            </w:r>
          </w:p>
          <w:p w:rsidR="00802B1A" w:rsidRPr="00802B1A" w:rsidRDefault="00802B1A" w:rsidP="00A70A01">
            <w:pPr>
              <w:tabs>
                <w:tab w:val="num" w:pos="1080"/>
              </w:tabs>
              <w:jc w:val="both"/>
            </w:pPr>
            <w:r w:rsidRPr="00A70A01">
              <w:t>Social Security of Workmen ; Concept and scope of social security Origin of Social Security in India, Claim and Adjudication of Disputes under Employee’s State Insurance Act. 1948.</w:t>
            </w:r>
          </w:p>
        </w:tc>
        <w:tc>
          <w:tcPr>
            <w:tcW w:w="1276" w:type="dxa"/>
            <w:shd w:val="clear" w:color="auto" w:fill="auto"/>
          </w:tcPr>
          <w:p w:rsidR="00802B1A" w:rsidRPr="00802B1A" w:rsidRDefault="00802B1A" w:rsidP="00802B1A">
            <w:pPr>
              <w:spacing w:line="276" w:lineRule="auto"/>
              <w:jc w:val="both"/>
            </w:pPr>
            <w:r w:rsidRPr="00802B1A">
              <w:t>L3, L4, L5, L6</w:t>
            </w:r>
          </w:p>
        </w:tc>
        <w:tc>
          <w:tcPr>
            <w:tcW w:w="1072" w:type="dxa"/>
            <w:shd w:val="clear" w:color="auto" w:fill="auto"/>
          </w:tcPr>
          <w:p w:rsidR="00802B1A" w:rsidRPr="00802B1A" w:rsidRDefault="00802B1A" w:rsidP="00802B1A">
            <w:pPr>
              <w:spacing w:line="276" w:lineRule="auto"/>
              <w:jc w:val="both"/>
            </w:pPr>
            <w:r w:rsidRPr="00802B1A">
              <w:t>16</w:t>
            </w:r>
          </w:p>
        </w:tc>
      </w:tr>
    </w:tbl>
    <w:p w:rsidR="00802B1A" w:rsidRPr="00802B1A" w:rsidRDefault="00802B1A" w:rsidP="00802B1A">
      <w:pPr>
        <w:spacing w:line="276" w:lineRule="auto"/>
        <w:jc w:val="both"/>
      </w:pPr>
      <w:r w:rsidRPr="00802B1A">
        <w:t>*Bloom’s Level: L1-Knowledge; L2-Comprehension; L3-Application; L4: Analysis; L5:Synthesis, L6:Evaluation</w:t>
      </w:r>
    </w:p>
    <w:p w:rsidR="00802B1A" w:rsidRPr="00802B1A" w:rsidRDefault="00802B1A" w:rsidP="00802B1A">
      <w:pPr>
        <w:spacing w:line="276" w:lineRule="auto"/>
        <w:jc w:val="both"/>
        <w:rPr>
          <w:b/>
        </w:rPr>
      </w:pPr>
    </w:p>
    <w:p w:rsidR="00802B1A" w:rsidRPr="00802B1A" w:rsidRDefault="00802B1A" w:rsidP="00802B1A">
      <w:pPr>
        <w:spacing w:line="276" w:lineRule="auto"/>
        <w:jc w:val="both"/>
        <w:rPr>
          <w:b/>
        </w:rPr>
      </w:pPr>
      <w:r w:rsidRPr="00802B1A">
        <w:rPr>
          <w:b/>
        </w:rPr>
        <w:t>MODULE-I</w:t>
      </w:r>
    </w:p>
    <w:p w:rsidR="00802B1A" w:rsidRPr="00802B1A" w:rsidRDefault="00802B1A" w:rsidP="00802B1A">
      <w:pPr>
        <w:spacing w:line="276" w:lineRule="auto"/>
        <w:jc w:val="both"/>
        <w:rPr>
          <w:b/>
        </w:rPr>
      </w:pPr>
      <w:r w:rsidRPr="00802B1A">
        <w:rPr>
          <w:b/>
        </w:rPr>
        <w:t>Compulsory Readings:-</w:t>
      </w:r>
    </w:p>
    <w:p w:rsidR="00802B1A" w:rsidRPr="00802B1A" w:rsidRDefault="00802B1A" w:rsidP="003A3392">
      <w:pPr>
        <w:pStyle w:val="ListParagraph"/>
        <w:numPr>
          <w:ilvl w:val="0"/>
          <w:numId w:val="59"/>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Neumark, D. and Wascher, W.L., 2007. Minimum wages and employment. </w:t>
      </w:r>
      <w:r w:rsidRPr="00802B1A">
        <w:rPr>
          <w:rFonts w:ascii="Times New Roman" w:hAnsi="Times New Roman" w:cs="Times New Roman"/>
          <w:i/>
          <w:iCs/>
          <w:color w:val="222222"/>
          <w:sz w:val="24"/>
          <w:szCs w:val="24"/>
          <w:shd w:val="clear" w:color="auto" w:fill="FFFFFF"/>
        </w:rPr>
        <w:t>Foundations and Trends® in Microeconomics</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3</w:t>
      </w:r>
      <w:r w:rsidRPr="00802B1A">
        <w:rPr>
          <w:rFonts w:ascii="Times New Roman" w:hAnsi="Times New Roman" w:cs="Times New Roman"/>
          <w:color w:val="222222"/>
          <w:sz w:val="24"/>
          <w:szCs w:val="24"/>
          <w:shd w:val="clear" w:color="auto" w:fill="FFFFFF"/>
        </w:rPr>
        <w:t>(1–2), pp.1-182.</w:t>
      </w:r>
    </w:p>
    <w:p w:rsidR="00802B1A" w:rsidRPr="00802B1A" w:rsidRDefault="00802B1A" w:rsidP="003A3392">
      <w:pPr>
        <w:pStyle w:val="ListParagraph"/>
        <w:numPr>
          <w:ilvl w:val="0"/>
          <w:numId w:val="59"/>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Rani, U. and Belser, P., 2012. The effectiveness of minimum wages in developing countries: The case of India. </w:t>
      </w:r>
      <w:r w:rsidRPr="00802B1A">
        <w:rPr>
          <w:rFonts w:ascii="Times New Roman" w:hAnsi="Times New Roman" w:cs="Times New Roman"/>
          <w:i/>
          <w:iCs/>
          <w:color w:val="222222"/>
          <w:sz w:val="24"/>
          <w:szCs w:val="24"/>
          <w:shd w:val="clear" w:color="auto" w:fill="FFFFFF"/>
        </w:rPr>
        <w:t>International Journal of Labour Research</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4</w:t>
      </w:r>
      <w:r w:rsidRPr="00802B1A">
        <w:rPr>
          <w:rFonts w:ascii="Times New Roman" w:hAnsi="Times New Roman" w:cs="Times New Roman"/>
          <w:color w:val="222222"/>
          <w:sz w:val="24"/>
          <w:szCs w:val="24"/>
          <w:shd w:val="clear" w:color="auto" w:fill="FFFFFF"/>
        </w:rPr>
        <w:t>(1), p.45.</w:t>
      </w:r>
    </w:p>
    <w:p w:rsidR="00802B1A" w:rsidRPr="00A70A01" w:rsidRDefault="00802B1A" w:rsidP="003A3392">
      <w:pPr>
        <w:pStyle w:val="ListParagraph"/>
        <w:numPr>
          <w:ilvl w:val="0"/>
          <w:numId w:val="59"/>
        </w:numPr>
        <w:spacing w:after="0"/>
        <w:jc w:val="both"/>
        <w:rPr>
          <w:rFonts w:ascii="Times New Roman" w:hAnsi="Times New Roman" w:cs="Times New Roman"/>
          <w:sz w:val="24"/>
          <w:szCs w:val="24"/>
        </w:rPr>
      </w:pPr>
      <w:r w:rsidRPr="00802B1A">
        <w:rPr>
          <w:rFonts w:ascii="Times New Roman" w:hAnsi="Times New Roman" w:cs="Times New Roman"/>
          <w:color w:val="222222"/>
          <w:sz w:val="24"/>
          <w:szCs w:val="24"/>
          <w:shd w:val="clear" w:color="auto" w:fill="FFFFFF"/>
        </w:rPr>
        <w:t>Soundararajan, V., 2013, March. Minimum wages and enforcement in india inverted u-shaped employment effects. In </w:t>
      </w:r>
      <w:r w:rsidRPr="00802B1A">
        <w:rPr>
          <w:rFonts w:ascii="Times New Roman" w:hAnsi="Times New Roman" w:cs="Times New Roman"/>
          <w:i/>
          <w:iCs/>
          <w:color w:val="222222"/>
          <w:sz w:val="24"/>
          <w:szCs w:val="24"/>
          <w:shd w:val="clear" w:color="auto" w:fill="FFFFFF"/>
        </w:rPr>
        <w:t>8th IZA/World Bank Conference on Employment and Development</w:t>
      </w:r>
      <w:r w:rsidRPr="00802B1A">
        <w:rPr>
          <w:rFonts w:ascii="Times New Roman" w:hAnsi="Times New Roman" w:cs="Times New Roman"/>
          <w:color w:val="222222"/>
          <w:sz w:val="24"/>
          <w:szCs w:val="24"/>
          <w:shd w:val="clear" w:color="auto" w:fill="FFFFFF"/>
        </w:rPr>
        <w:t>.</w:t>
      </w:r>
    </w:p>
    <w:p w:rsidR="00802B1A" w:rsidRPr="00802B1A" w:rsidRDefault="00802B1A" w:rsidP="00802B1A">
      <w:pPr>
        <w:spacing w:line="276" w:lineRule="auto"/>
        <w:jc w:val="both"/>
        <w:rPr>
          <w:b/>
        </w:rPr>
      </w:pPr>
      <w:r w:rsidRPr="00802B1A">
        <w:rPr>
          <w:b/>
        </w:rPr>
        <w:t>Suggested Readings:</w:t>
      </w:r>
    </w:p>
    <w:p w:rsidR="00802B1A" w:rsidRPr="00802B1A" w:rsidRDefault="00802B1A" w:rsidP="003A3392">
      <w:pPr>
        <w:pStyle w:val="ListParagraph"/>
        <w:numPr>
          <w:ilvl w:val="0"/>
          <w:numId w:val="61"/>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lastRenderedPageBreak/>
        <w:t>Gudibande, R. and Jacob, A., 2015. Minimum Wages for Domestic Workers: Impact Evaluation of the Indian Experience. </w:t>
      </w:r>
      <w:r w:rsidRPr="00802B1A">
        <w:rPr>
          <w:rFonts w:ascii="Times New Roman" w:hAnsi="Times New Roman" w:cs="Times New Roman"/>
          <w:i/>
          <w:iCs/>
          <w:color w:val="222222"/>
          <w:sz w:val="24"/>
          <w:szCs w:val="24"/>
          <w:shd w:val="clear" w:color="auto" w:fill="FFFFFF"/>
        </w:rPr>
        <w:t>Centre for Finance and Development (HEI), Working Papers</w:t>
      </w:r>
      <w:r w:rsidRPr="00802B1A">
        <w:rPr>
          <w:rFonts w:ascii="Times New Roman" w:hAnsi="Times New Roman" w:cs="Times New Roman"/>
          <w:color w:val="222222"/>
          <w:sz w:val="24"/>
          <w:szCs w:val="24"/>
          <w:shd w:val="clear" w:color="auto" w:fill="FFFFFF"/>
        </w:rPr>
        <w:t>, (5).</w:t>
      </w:r>
    </w:p>
    <w:p w:rsidR="00802B1A" w:rsidRPr="00802B1A" w:rsidRDefault="00802B1A" w:rsidP="003A3392">
      <w:pPr>
        <w:pStyle w:val="ListParagraph"/>
        <w:numPr>
          <w:ilvl w:val="0"/>
          <w:numId w:val="61"/>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Varkkey, B. and Mehta, K., 2012. Minimum wages in India: Issues and concerns. </w:t>
      </w:r>
      <w:r w:rsidRPr="00802B1A">
        <w:rPr>
          <w:rFonts w:ascii="Times New Roman" w:hAnsi="Times New Roman" w:cs="Times New Roman"/>
          <w:i/>
          <w:iCs/>
          <w:color w:val="222222"/>
          <w:sz w:val="24"/>
          <w:szCs w:val="24"/>
          <w:shd w:val="clear" w:color="auto" w:fill="FFFFFF"/>
        </w:rPr>
        <w:t>unpublished paper, Indian Institute of Management, Ahmedabad</w:t>
      </w:r>
      <w:r w:rsidRPr="00802B1A">
        <w:rPr>
          <w:rFonts w:ascii="Times New Roman" w:hAnsi="Times New Roman" w:cs="Times New Roman"/>
          <w:color w:val="222222"/>
          <w:sz w:val="24"/>
          <w:szCs w:val="24"/>
          <w:shd w:val="clear" w:color="auto" w:fill="FFFFFF"/>
        </w:rPr>
        <w:t>.</w:t>
      </w:r>
    </w:p>
    <w:p w:rsidR="00802B1A" w:rsidRPr="00802B1A" w:rsidRDefault="00802B1A" w:rsidP="00802B1A">
      <w:pPr>
        <w:spacing w:line="276" w:lineRule="auto"/>
        <w:jc w:val="both"/>
        <w:rPr>
          <w:b/>
          <w:bCs/>
        </w:rPr>
      </w:pPr>
      <w:r w:rsidRPr="00802B1A">
        <w:rPr>
          <w:b/>
          <w:bCs/>
        </w:rPr>
        <w:t>Module II: Payment of Wages Act, 1936</w:t>
      </w:r>
    </w:p>
    <w:p w:rsidR="00802B1A" w:rsidRPr="00802B1A" w:rsidRDefault="00802B1A" w:rsidP="00802B1A">
      <w:pPr>
        <w:spacing w:line="276" w:lineRule="auto"/>
        <w:jc w:val="both"/>
        <w:rPr>
          <w:b/>
        </w:rPr>
      </w:pPr>
      <w:r w:rsidRPr="00802B1A">
        <w:rPr>
          <w:b/>
        </w:rPr>
        <w:t>Compulsory Readings:-</w:t>
      </w:r>
    </w:p>
    <w:p w:rsidR="00802B1A" w:rsidRPr="00802B1A" w:rsidRDefault="00802B1A" w:rsidP="003A3392">
      <w:pPr>
        <w:pStyle w:val="ListParagraph"/>
        <w:numPr>
          <w:ilvl w:val="0"/>
          <w:numId w:val="62"/>
        </w:numPr>
        <w:spacing w:after="0"/>
        <w:jc w:val="both"/>
        <w:rPr>
          <w:rFonts w:ascii="Times New Roman" w:hAnsi="Times New Roman" w:cs="Times New Roman"/>
          <w:sz w:val="24"/>
          <w:szCs w:val="24"/>
        </w:rPr>
      </w:pPr>
      <w:r w:rsidRPr="00802B1A">
        <w:rPr>
          <w:rFonts w:ascii="Times New Roman" w:hAnsi="Times New Roman" w:cs="Times New Roman"/>
          <w:sz w:val="24"/>
          <w:szCs w:val="24"/>
        </w:rPr>
        <w:t>Bare Act: Payment of Wages Act, 1936</w:t>
      </w:r>
    </w:p>
    <w:p w:rsidR="00802B1A" w:rsidRPr="00802B1A" w:rsidRDefault="00802B1A" w:rsidP="003A3392">
      <w:pPr>
        <w:pStyle w:val="ListParagraph"/>
        <w:numPr>
          <w:ilvl w:val="0"/>
          <w:numId w:val="6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Cole, G.D.H., 1928. </w:t>
      </w:r>
      <w:r w:rsidRPr="00802B1A">
        <w:rPr>
          <w:rFonts w:ascii="Times New Roman" w:hAnsi="Times New Roman" w:cs="Times New Roman"/>
          <w:i/>
          <w:iCs/>
          <w:color w:val="222222"/>
          <w:sz w:val="24"/>
          <w:szCs w:val="24"/>
          <w:shd w:val="clear" w:color="auto" w:fill="FFFFFF"/>
        </w:rPr>
        <w:t>Payment of wages: A study in payment by result under the wage-system</w:t>
      </w:r>
      <w:r w:rsidRPr="00802B1A">
        <w:rPr>
          <w:rFonts w:ascii="Times New Roman" w:hAnsi="Times New Roman" w:cs="Times New Roman"/>
          <w:color w:val="222222"/>
          <w:sz w:val="24"/>
          <w:szCs w:val="24"/>
          <w:shd w:val="clear" w:color="auto" w:fill="FFFFFF"/>
        </w:rPr>
        <w:t>. Allen and Unwin, London.</w:t>
      </w:r>
    </w:p>
    <w:p w:rsidR="00802B1A" w:rsidRPr="00802B1A" w:rsidRDefault="00802B1A" w:rsidP="003A3392">
      <w:pPr>
        <w:pStyle w:val="ListParagraph"/>
        <w:numPr>
          <w:ilvl w:val="0"/>
          <w:numId w:val="6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Hausman, J.A., 1979. The effect of wages, taxes, and fixed costs of women's labor force participation.</w:t>
      </w:r>
    </w:p>
    <w:p w:rsidR="00802B1A" w:rsidRPr="00802B1A" w:rsidRDefault="00802B1A" w:rsidP="003A3392">
      <w:pPr>
        <w:pStyle w:val="ListParagraph"/>
        <w:numPr>
          <w:ilvl w:val="0"/>
          <w:numId w:val="6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Papola, T.S. and Pais, J., 2007. Debate on labour market reforms in India: A case of misplaced focus. </w:t>
      </w:r>
      <w:r w:rsidRPr="00802B1A">
        <w:rPr>
          <w:rFonts w:ascii="Times New Roman" w:hAnsi="Times New Roman" w:cs="Times New Roman"/>
          <w:i/>
          <w:iCs/>
          <w:color w:val="222222"/>
          <w:sz w:val="24"/>
          <w:szCs w:val="24"/>
          <w:shd w:val="clear" w:color="auto" w:fill="FFFFFF"/>
        </w:rPr>
        <w:t>The Indian Journal of Labour Economics</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50</w:t>
      </w:r>
      <w:r w:rsidRPr="00802B1A">
        <w:rPr>
          <w:rFonts w:ascii="Times New Roman" w:hAnsi="Times New Roman" w:cs="Times New Roman"/>
          <w:color w:val="222222"/>
          <w:sz w:val="24"/>
          <w:szCs w:val="24"/>
          <w:shd w:val="clear" w:color="auto" w:fill="FFFFFF"/>
        </w:rPr>
        <w:t>(2), pp.61-65.</w:t>
      </w:r>
    </w:p>
    <w:p w:rsidR="00802B1A" w:rsidRPr="00802B1A" w:rsidRDefault="00802B1A" w:rsidP="00802B1A">
      <w:pPr>
        <w:spacing w:line="276" w:lineRule="auto"/>
        <w:jc w:val="both"/>
      </w:pPr>
      <w:r w:rsidRPr="00802B1A">
        <w:rPr>
          <w:b/>
        </w:rPr>
        <w:t>Suggested Readings</w:t>
      </w:r>
      <w:r w:rsidRPr="00802B1A">
        <w:t>:</w:t>
      </w:r>
    </w:p>
    <w:p w:rsidR="00802B1A" w:rsidRPr="00802B1A" w:rsidRDefault="00802B1A" w:rsidP="003A3392">
      <w:pPr>
        <w:pStyle w:val="ListParagraph"/>
        <w:numPr>
          <w:ilvl w:val="0"/>
          <w:numId w:val="63"/>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Gilchrist, R.N., 1924. </w:t>
      </w:r>
      <w:r w:rsidRPr="00802B1A">
        <w:rPr>
          <w:rFonts w:ascii="Times New Roman" w:hAnsi="Times New Roman" w:cs="Times New Roman"/>
          <w:i/>
          <w:iCs/>
          <w:color w:val="222222"/>
          <w:sz w:val="24"/>
          <w:szCs w:val="24"/>
          <w:shd w:val="clear" w:color="auto" w:fill="FFFFFF"/>
        </w:rPr>
        <w:t>Payment of wages and profit sharing with a chapter on Indian conditions</w:t>
      </w:r>
      <w:r w:rsidRPr="00802B1A">
        <w:rPr>
          <w:rFonts w:ascii="Times New Roman" w:hAnsi="Times New Roman" w:cs="Times New Roman"/>
          <w:color w:val="222222"/>
          <w:sz w:val="24"/>
          <w:szCs w:val="24"/>
          <w:shd w:val="clear" w:color="auto" w:fill="FFFFFF"/>
        </w:rPr>
        <w:t>. University of Calcutta, Calcutta.</w:t>
      </w:r>
    </w:p>
    <w:p w:rsidR="00802B1A" w:rsidRPr="00802B1A" w:rsidRDefault="00802B1A" w:rsidP="003A3392">
      <w:pPr>
        <w:pStyle w:val="ListParagraph"/>
        <w:numPr>
          <w:ilvl w:val="0"/>
          <w:numId w:val="63"/>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Rani, U. and Belser, P., 2012. The effectiveness of minimum wages in developing countries: The case of India. </w:t>
      </w:r>
      <w:r w:rsidRPr="00802B1A">
        <w:rPr>
          <w:rFonts w:ascii="Times New Roman" w:hAnsi="Times New Roman" w:cs="Times New Roman"/>
          <w:i/>
          <w:iCs/>
          <w:color w:val="222222"/>
          <w:sz w:val="24"/>
          <w:szCs w:val="24"/>
          <w:shd w:val="clear" w:color="auto" w:fill="FFFFFF"/>
        </w:rPr>
        <w:t>International Journal of Labour Research</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4</w:t>
      </w:r>
      <w:r w:rsidRPr="00802B1A">
        <w:rPr>
          <w:rFonts w:ascii="Times New Roman" w:hAnsi="Times New Roman" w:cs="Times New Roman"/>
          <w:color w:val="222222"/>
          <w:sz w:val="24"/>
          <w:szCs w:val="24"/>
          <w:shd w:val="clear" w:color="auto" w:fill="FFFFFF"/>
        </w:rPr>
        <w:t>(1), p.45.</w:t>
      </w:r>
    </w:p>
    <w:p w:rsidR="00802B1A" w:rsidRPr="00802B1A" w:rsidRDefault="00802B1A" w:rsidP="00802B1A">
      <w:pPr>
        <w:spacing w:line="276" w:lineRule="auto"/>
        <w:jc w:val="both"/>
        <w:rPr>
          <w:color w:val="222222"/>
          <w:shd w:val="clear" w:color="auto" w:fill="FFFFFF"/>
        </w:rPr>
      </w:pPr>
    </w:p>
    <w:p w:rsidR="00802B1A" w:rsidRPr="00802B1A" w:rsidRDefault="00802B1A" w:rsidP="00802B1A">
      <w:pPr>
        <w:spacing w:line="276" w:lineRule="auto"/>
        <w:jc w:val="both"/>
        <w:rPr>
          <w:b/>
          <w:bCs/>
        </w:rPr>
      </w:pPr>
      <w:r w:rsidRPr="00802B1A">
        <w:rPr>
          <w:b/>
          <w:bCs/>
        </w:rPr>
        <w:t>Module III: Workmen’s Compensation Act, 1923</w:t>
      </w:r>
      <w:r w:rsidRPr="00802B1A">
        <w:rPr>
          <w:b/>
          <w:bCs/>
        </w:rPr>
        <w:tab/>
      </w:r>
    </w:p>
    <w:p w:rsidR="00802B1A" w:rsidRPr="00802B1A" w:rsidRDefault="00802B1A" w:rsidP="00802B1A">
      <w:pPr>
        <w:spacing w:line="276" w:lineRule="auto"/>
        <w:jc w:val="both"/>
        <w:rPr>
          <w:b/>
        </w:rPr>
      </w:pPr>
      <w:r w:rsidRPr="00802B1A">
        <w:rPr>
          <w:b/>
        </w:rPr>
        <w:t>Compulsory Readings:-</w:t>
      </w:r>
    </w:p>
    <w:p w:rsidR="00802B1A" w:rsidRPr="00802B1A" w:rsidRDefault="00802B1A" w:rsidP="003A3392">
      <w:pPr>
        <w:pStyle w:val="ListParagraph"/>
        <w:numPr>
          <w:ilvl w:val="0"/>
          <w:numId w:val="60"/>
        </w:numPr>
        <w:spacing w:after="0"/>
        <w:jc w:val="both"/>
        <w:rPr>
          <w:rFonts w:ascii="Times New Roman" w:eastAsia="Times New Roman" w:hAnsi="Times New Roman" w:cs="Times New Roman"/>
          <w:b/>
          <w:bCs/>
          <w:sz w:val="24"/>
          <w:szCs w:val="24"/>
        </w:rPr>
      </w:pPr>
      <w:r w:rsidRPr="00802B1A">
        <w:rPr>
          <w:rFonts w:ascii="Times New Roman" w:hAnsi="Times New Roman" w:cs="Times New Roman"/>
          <w:sz w:val="24"/>
          <w:szCs w:val="24"/>
        </w:rPr>
        <w:t xml:space="preserve">Bare Act: </w:t>
      </w:r>
      <w:r w:rsidRPr="00802B1A">
        <w:rPr>
          <w:rFonts w:ascii="Times New Roman" w:eastAsia="Times New Roman" w:hAnsi="Times New Roman" w:cs="Times New Roman"/>
          <w:b/>
          <w:bCs/>
          <w:sz w:val="24"/>
          <w:szCs w:val="24"/>
        </w:rPr>
        <w:t>Workmen’s Compensation Act, 1923; Employees’ Compensation Act. 2017</w:t>
      </w:r>
    </w:p>
    <w:p w:rsidR="00802B1A" w:rsidRPr="00802B1A" w:rsidRDefault="00802B1A" w:rsidP="003A3392">
      <w:pPr>
        <w:pStyle w:val="ListParagraph"/>
        <w:numPr>
          <w:ilvl w:val="0"/>
          <w:numId w:val="60"/>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Ansari, A.M., 1992. </w:t>
      </w:r>
      <w:r w:rsidRPr="00802B1A">
        <w:rPr>
          <w:rFonts w:ascii="Times New Roman" w:hAnsi="Times New Roman" w:cs="Times New Roman"/>
          <w:i/>
          <w:iCs/>
          <w:color w:val="222222"/>
          <w:sz w:val="24"/>
          <w:szCs w:val="24"/>
          <w:shd w:val="clear" w:color="auto" w:fill="FFFFFF"/>
        </w:rPr>
        <w:t>Disability and Compensation-A Study of Workmen's Compensation Act, 1923:(With Special Reference to the Notional Extension of Employer's Premises)</w:t>
      </w:r>
      <w:r w:rsidRPr="00802B1A">
        <w:rPr>
          <w:rFonts w:ascii="Times New Roman" w:hAnsi="Times New Roman" w:cs="Times New Roman"/>
          <w:color w:val="222222"/>
          <w:sz w:val="24"/>
          <w:szCs w:val="24"/>
          <w:shd w:val="clear" w:color="auto" w:fill="FFFFFF"/>
        </w:rPr>
        <w:t> (Doctoral dissertation, Aligarh Muslim University).</w:t>
      </w:r>
    </w:p>
    <w:p w:rsidR="00802B1A" w:rsidRPr="00802B1A" w:rsidRDefault="00802B1A" w:rsidP="003A3392">
      <w:pPr>
        <w:pStyle w:val="ListParagraph"/>
        <w:numPr>
          <w:ilvl w:val="0"/>
          <w:numId w:val="60"/>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Krishnan, P.G., 1965. Employers' Liability for Workmen's Compensation: Kuppusamy v. Golden Hope Rubber Estate Ltd. </w:t>
      </w:r>
      <w:r w:rsidRPr="00802B1A">
        <w:rPr>
          <w:rFonts w:ascii="Times New Roman" w:hAnsi="Times New Roman" w:cs="Times New Roman"/>
          <w:i/>
          <w:iCs/>
          <w:color w:val="222222"/>
          <w:sz w:val="24"/>
          <w:szCs w:val="24"/>
          <w:shd w:val="clear" w:color="auto" w:fill="FFFFFF"/>
        </w:rPr>
        <w:t>Malaya Law Review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7</w:t>
      </w:r>
      <w:r w:rsidRPr="00802B1A">
        <w:rPr>
          <w:rFonts w:ascii="Times New Roman" w:hAnsi="Times New Roman" w:cs="Times New Roman"/>
          <w:color w:val="222222"/>
          <w:sz w:val="24"/>
          <w:szCs w:val="24"/>
          <w:shd w:val="clear" w:color="auto" w:fill="FFFFFF"/>
        </w:rPr>
        <w:t>(2), pp.368-373.</w:t>
      </w:r>
    </w:p>
    <w:p w:rsidR="00802B1A" w:rsidRPr="00802B1A" w:rsidRDefault="00802B1A" w:rsidP="003A3392">
      <w:pPr>
        <w:pStyle w:val="ListParagraph"/>
        <w:numPr>
          <w:ilvl w:val="0"/>
          <w:numId w:val="60"/>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Sindhu, S., 2005. New dimensions of compensatory jurisprudence in India _ a critical study of judicial decisions.</w:t>
      </w:r>
    </w:p>
    <w:p w:rsidR="00802B1A" w:rsidRPr="00802B1A" w:rsidRDefault="00802B1A" w:rsidP="00802B1A">
      <w:pPr>
        <w:spacing w:line="276" w:lineRule="auto"/>
        <w:jc w:val="both"/>
        <w:rPr>
          <w:b/>
          <w:color w:val="222222"/>
          <w:shd w:val="clear" w:color="auto" w:fill="FFFFFF"/>
        </w:rPr>
      </w:pPr>
      <w:r w:rsidRPr="00802B1A">
        <w:rPr>
          <w:b/>
          <w:color w:val="222222"/>
          <w:shd w:val="clear" w:color="auto" w:fill="FFFFFF"/>
        </w:rPr>
        <w:t>Suggested Readings:-</w:t>
      </w:r>
    </w:p>
    <w:p w:rsidR="00802B1A" w:rsidRPr="00802B1A" w:rsidRDefault="00802B1A" w:rsidP="003A3392">
      <w:pPr>
        <w:pStyle w:val="ListParagraph"/>
        <w:numPr>
          <w:ilvl w:val="0"/>
          <w:numId w:val="60"/>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Sag, M.J., 2006. Beyond Abstraction: The Law and Economics of Copyright Scope and Doctrinal Efficiency. </w:t>
      </w:r>
      <w:r w:rsidRPr="00802B1A">
        <w:rPr>
          <w:rFonts w:ascii="Times New Roman" w:hAnsi="Times New Roman" w:cs="Times New Roman"/>
          <w:i/>
          <w:iCs/>
          <w:color w:val="222222"/>
          <w:sz w:val="24"/>
          <w:szCs w:val="24"/>
          <w:shd w:val="clear" w:color="auto" w:fill="FFFFFF"/>
        </w:rPr>
        <w:t>Tul. L. Rev.</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81</w:t>
      </w:r>
      <w:r w:rsidRPr="00802B1A">
        <w:rPr>
          <w:rFonts w:ascii="Times New Roman" w:hAnsi="Times New Roman" w:cs="Times New Roman"/>
          <w:color w:val="222222"/>
          <w:sz w:val="24"/>
          <w:szCs w:val="24"/>
          <w:shd w:val="clear" w:color="auto" w:fill="FFFFFF"/>
        </w:rPr>
        <w:t>, p.187.</w:t>
      </w:r>
    </w:p>
    <w:p w:rsidR="00802B1A" w:rsidRPr="00802B1A" w:rsidRDefault="00802B1A" w:rsidP="003A3392">
      <w:pPr>
        <w:pStyle w:val="ListParagraph"/>
        <w:numPr>
          <w:ilvl w:val="0"/>
          <w:numId w:val="60"/>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Vijayaraghavan, L., 2009. Labor Standards and the Workmen's Compensation Act: A Study of Indian Law and Cases. </w:t>
      </w:r>
      <w:r w:rsidRPr="00802B1A">
        <w:rPr>
          <w:rFonts w:ascii="Times New Roman" w:hAnsi="Times New Roman" w:cs="Times New Roman"/>
          <w:i/>
          <w:iCs/>
          <w:color w:val="222222"/>
          <w:sz w:val="24"/>
          <w:szCs w:val="24"/>
          <w:shd w:val="clear" w:color="auto" w:fill="FFFFFF"/>
        </w:rPr>
        <w:t>ICFAI Journal of Employment Law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7</w:t>
      </w:r>
      <w:r w:rsidRPr="00802B1A">
        <w:rPr>
          <w:rFonts w:ascii="Times New Roman" w:hAnsi="Times New Roman" w:cs="Times New Roman"/>
          <w:color w:val="222222"/>
          <w:sz w:val="24"/>
          <w:szCs w:val="24"/>
          <w:shd w:val="clear" w:color="auto" w:fill="FFFFFF"/>
        </w:rPr>
        <w:t>(1).</w:t>
      </w:r>
    </w:p>
    <w:p w:rsidR="00802B1A" w:rsidRPr="00802B1A" w:rsidRDefault="00802B1A" w:rsidP="003A3392">
      <w:pPr>
        <w:pStyle w:val="ListParagraph"/>
        <w:numPr>
          <w:ilvl w:val="0"/>
          <w:numId w:val="60"/>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Krishnan, P.G., 1989. Social Security: Workmen's Compensation. </w:t>
      </w:r>
      <w:r w:rsidRPr="00802B1A">
        <w:rPr>
          <w:rFonts w:ascii="Times New Roman" w:hAnsi="Times New Roman" w:cs="Times New Roman"/>
          <w:i/>
          <w:iCs/>
          <w:color w:val="222222"/>
          <w:sz w:val="24"/>
          <w:szCs w:val="24"/>
          <w:shd w:val="clear" w:color="auto" w:fill="FFFFFF"/>
        </w:rPr>
        <w:t>Cochin University Law Review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13</w:t>
      </w:r>
      <w:r w:rsidRPr="00802B1A">
        <w:rPr>
          <w:rFonts w:ascii="Times New Roman" w:hAnsi="Times New Roman" w:cs="Times New Roman"/>
          <w:color w:val="222222"/>
          <w:sz w:val="24"/>
          <w:szCs w:val="24"/>
          <w:shd w:val="clear" w:color="auto" w:fill="FFFFFF"/>
        </w:rPr>
        <w:t>(2), pp.125-150.</w:t>
      </w:r>
    </w:p>
    <w:p w:rsidR="00802B1A" w:rsidRPr="00802B1A" w:rsidRDefault="00802B1A" w:rsidP="00802B1A">
      <w:pPr>
        <w:spacing w:line="276" w:lineRule="auto"/>
        <w:jc w:val="both"/>
        <w:rPr>
          <w:b/>
          <w:bCs/>
        </w:rPr>
      </w:pPr>
      <w:r w:rsidRPr="00802B1A">
        <w:rPr>
          <w:b/>
          <w:bCs/>
        </w:rPr>
        <w:t xml:space="preserve">Module IV: Factories Act, 1948 &amp; Social Security </w:t>
      </w:r>
      <w:r w:rsidRPr="00802B1A">
        <w:rPr>
          <w:b/>
          <w:bCs/>
        </w:rPr>
        <w:tab/>
      </w:r>
    </w:p>
    <w:p w:rsidR="00802B1A" w:rsidRPr="00802B1A" w:rsidRDefault="00802B1A" w:rsidP="00802B1A">
      <w:pPr>
        <w:spacing w:line="276" w:lineRule="auto"/>
        <w:jc w:val="both"/>
        <w:rPr>
          <w:b/>
        </w:rPr>
      </w:pPr>
      <w:r w:rsidRPr="00802B1A">
        <w:rPr>
          <w:b/>
        </w:rPr>
        <w:t>Compulsory Readings:-</w:t>
      </w:r>
    </w:p>
    <w:p w:rsidR="00802B1A" w:rsidRPr="00802B1A" w:rsidRDefault="00802B1A" w:rsidP="003A3392">
      <w:pPr>
        <w:pStyle w:val="ListParagraph"/>
        <w:numPr>
          <w:ilvl w:val="0"/>
          <w:numId w:val="60"/>
        </w:numPr>
        <w:spacing w:after="0"/>
        <w:jc w:val="both"/>
        <w:rPr>
          <w:rFonts w:ascii="Times New Roman" w:eastAsia="Times New Roman" w:hAnsi="Times New Roman" w:cs="Times New Roman"/>
          <w:b/>
          <w:bCs/>
          <w:sz w:val="24"/>
          <w:szCs w:val="24"/>
        </w:rPr>
      </w:pPr>
      <w:r w:rsidRPr="00802B1A">
        <w:rPr>
          <w:rFonts w:ascii="Times New Roman" w:hAnsi="Times New Roman" w:cs="Times New Roman"/>
          <w:sz w:val="24"/>
          <w:szCs w:val="24"/>
        </w:rPr>
        <w:lastRenderedPageBreak/>
        <w:t xml:space="preserve">Bare Act: </w:t>
      </w:r>
      <w:r w:rsidRPr="00802B1A">
        <w:rPr>
          <w:rFonts w:ascii="Times New Roman" w:eastAsia="Times New Roman" w:hAnsi="Times New Roman" w:cs="Times New Roman"/>
          <w:b/>
          <w:bCs/>
          <w:sz w:val="24"/>
          <w:szCs w:val="24"/>
        </w:rPr>
        <w:t>Factories Act, 1948</w:t>
      </w:r>
    </w:p>
    <w:p w:rsidR="00802B1A" w:rsidRPr="00802B1A" w:rsidRDefault="00802B1A" w:rsidP="003A3392">
      <w:pPr>
        <w:pStyle w:val="ListParagraph"/>
        <w:numPr>
          <w:ilvl w:val="0"/>
          <w:numId w:val="60"/>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Mehta, U., 1961. THE WORKING OF THE EMPLOYEES'STATE INSURANCE SCHEME IN INDIA: AN ASPECT OF CENTRE-STATE RELATIONS. </w:t>
      </w:r>
      <w:r w:rsidRPr="00802B1A">
        <w:rPr>
          <w:rFonts w:ascii="Times New Roman" w:hAnsi="Times New Roman" w:cs="Times New Roman"/>
          <w:i/>
          <w:iCs/>
          <w:color w:val="222222"/>
          <w:sz w:val="24"/>
          <w:szCs w:val="24"/>
          <w:shd w:val="clear" w:color="auto" w:fill="FFFFFF"/>
        </w:rPr>
        <w:t>The Indian Journal of Political Science</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22</w:t>
      </w:r>
      <w:r w:rsidRPr="00802B1A">
        <w:rPr>
          <w:rFonts w:ascii="Times New Roman" w:hAnsi="Times New Roman" w:cs="Times New Roman"/>
          <w:color w:val="222222"/>
          <w:sz w:val="24"/>
          <w:szCs w:val="24"/>
          <w:shd w:val="clear" w:color="auto" w:fill="FFFFFF"/>
        </w:rPr>
        <w:t>(3), pp.205-213.</w:t>
      </w:r>
      <w:r w:rsidRPr="00802B1A">
        <w:rPr>
          <w:rFonts w:ascii="Times New Roman" w:eastAsia="Times New Roman" w:hAnsi="Times New Roman" w:cs="Times New Roman"/>
          <w:b/>
          <w:bCs/>
          <w:sz w:val="24"/>
          <w:szCs w:val="24"/>
        </w:rPr>
        <w:tab/>
      </w:r>
    </w:p>
    <w:p w:rsidR="00802B1A" w:rsidRPr="00802B1A" w:rsidRDefault="00802B1A" w:rsidP="003A3392">
      <w:pPr>
        <w:pStyle w:val="ListParagraph"/>
        <w:numPr>
          <w:ilvl w:val="0"/>
          <w:numId w:val="60"/>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Gruber, J. and McKnight, R., 2016. Controlling health care costs through limited network insurance plans: Evidence from Massachusetts state employees. </w:t>
      </w:r>
      <w:r w:rsidRPr="00802B1A">
        <w:rPr>
          <w:rFonts w:ascii="Times New Roman" w:hAnsi="Times New Roman" w:cs="Times New Roman"/>
          <w:i/>
          <w:iCs/>
          <w:color w:val="222222"/>
          <w:sz w:val="24"/>
          <w:szCs w:val="24"/>
          <w:shd w:val="clear" w:color="auto" w:fill="FFFFFF"/>
        </w:rPr>
        <w:t>American Economic Journal: Economic Policy</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8</w:t>
      </w:r>
      <w:r w:rsidRPr="00802B1A">
        <w:rPr>
          <w:rFonts w:ascii="Times New Roman" w:hAnsi="Times New Roman" w:cs="Times New Roman"/>
          <w:color w:val="222222"/>
          <w:sz w:val="24"/>
          <w:szCs w:val="24"/>
          <w:shd w:val="clear" w:color="auto" w:fill="FFFFFF"/>
        </w:rPr>
        <w:t>(2), pp.219-50.</w:t>
      </w:r>
    </w:p>
    <w:p w:rsidR="00802B1A" w:rsidRPr="00802B1A" w:rsidRDefault="00802B1A" w:rsidP="003A3392">
      <w:pPr>
        <w:pStyle w:val="ListParagraph"/>
        <w:numPr>
          <w:ilvl w:val="0"/>
          <w:numId w:val="60"/>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Dash, U. and Muraleedharan, V.R., 2011. How equitable is employees’ state insurance scheme in India?: a case study of Tamil Nadu. </w:t>
      </w:r>
      <w:r w:rsidRPr="00802B1A">
        <w:rPr>
          <w:rFonts w:ascii="Times New Roman" w:hAnsi="Times New Roman" w:cs="Times New Roman"/>
          <w:i/>
          <w:iCs/>
          <w:color w:val="222222"/>
          <w:sz w:val="24"/>
          <w:szCs w:val="24"/>
          <w:shd w:val="clear" w:color="auto" w:fill="FFFFFF"/>
        </w:rPr>
        <w:t>Report, Consortium for Research on Equitable Health Systems, Department of Humanities and Social Sciences, Indian Institute of Technology, Chennai, India</w:t>
      </w:r>
      <w:r w:rsidRPr="00802B1A">
        <w:rPr>
          <w:rFonts w:ascii="Times New Roman" w:hAnsi="Times New Roman" w:cs="Times New Roman"/>
          <w:color w:val="222222"/>
          <w:sz w:val="24"/>
          <w:szCs w:val="24"/>
          <w:shd w:val="clear" w:color="auto" w:fill="FFFFFF"/>
        </w:rPr>
        <w:t>.</w:t>
      </w:r>
    </w:p>
    <w:p w:rsidR="00802B1A" w:rsidRPr="00802B1A" w:rsidRDefault="00802B1A" w:rsidP="003A3392">
      <w:pPr>
        <w:pStyle w:val="ListParagraph"/>
        <w:numPr>
          <w:ilvl w:val="0"/>
          <w:numId w:val="60"/>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Jayaprakash, K., Raju, H.G. and Thanuja, R., 2011. Employees State Insurance (ESI) Corporation. </w:t>
      </w:r>
      <w:r w:rsidRPr="00802B1A">
        <w:rPr>
          <w:rFonts w:ascii="Times New Roman" w:hAnsi="Times New Roman" w:cs="Times New Roman"/>
          <w:i/>
          <w:iCs/>
          <w:color w:val="222222"/>
          <w:sz w:val="24"/>
          <w:szCs w:val="24"/>
          <w:shd w:val="clear" w:color="auto" w:fill="FFFFFF"/>
        </w:rPr>
        <w:t>Public Health</w:t>
      </w:r>
    </w:p>
    <w:p w:rsidR="00802B1A" w:rsidRPr="00802B1A" w:rsidRDefault="00802B1A" w:rsidP="00802B1A">
      <w:pPr>
        <w:spacing w:line="276" w:lineRule="auto"/>
        <w:jc w:val="both"/>
        <w:rPr>
          <w:b/>
          <w:bCs/>
        </w:rPr>
      </w:pPr>
      <w:r w:rsidRPr="00802B1A">
        <w:rPr>
          <w:b/>
          <w:bCs/>
        </w:rPr>
        <w:t>Suggested Readings:</w:t>
      </w:r>
    </w:p>
    <w:p w:rsidR="00802B1A" w:rsidRPr="00802B1A" w:rsidRDefault="00802B1A" w:rsidP="003A3392">
      <w:pPr>
        <w:pStyle w:val="ListParagraph"/>
        <w:numPr>
          <w:ilvl w:val="0"/>
          <w:numId w:val="6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Kumar, A.A., Porkalai, D. and Arokiadass, M.A.S., 2018. Effective Utilization of Employee State Insurance (ESI) Policy at E-Publishing Sector. </w:t>
      </w:r>
      <w:r w:rsidRPr="00802B1A">
        <w:rPr>
          <w:rFonts w:ascii="Times New Roman" w:hAnsi="Times New Roman" w:cs="Times New Roman"/>
          <w:i/>
          <w:iCs/>
          <w:color w:val="222222"/>
          <w:sz w:val="24"/>
          <w:szCs w:val="24"/>
          <w:shd w:val="clear" w:color="auto" w:fill="FFFFFF"/>
        </w:rPr>
        <w:t>Global Journal of Management And Business Research</w:t>
      </w:r>
      <w:r w:rsidRPr="00802B1A">
        <w:rPr>
          <w:rFonts w:ascii="Times New Roman" w:hAnsi="Times New Roman" w:cs="Times New Roman"/>
          <w:color w:val="222222"/>
          <w:sz w:val="24"/>
          <w:szCs w:val="24"/>
          <w:shd w:val="clear" w:color="auto" w:fill="FFFFFF"/>
        </w:rPr>
        <w:t>.</w:t>
      </w:r>
    </w:p>
    <w:p w:rsidR="00802B1A" w:rsidRPr="00802B1A" w:rsidRDefault="00802B1A" w:rsidP="003A3392">
      <w:pPr>
        <w:pStyle w:val="ListParagraph"/>
        <w:numPr>
          <w:ilvl w:val="0"/>
          <w:numId w:val="6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Meriläinen, S., 2018. Development of Early Supplier Involvement (ESI) Process–Study for a Case Company.</w:t>
      </w:r>
    </w:p>
    <w:p w:rsidR="00A70A01" w:rsidRPr="00A70A01" w:rsidRDefault="00802B1A" w:rsidP="003A3392">
      <w:pPr>
        <w:pStyle w:val="ListParagraph"/>
        <w:numPr>
          <w:ilvl w:val="0"/>
          <w:numId w:val="64"/>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Kumar, A.A., Porkalai, D. and Arokiadass, M.A.S., 2018. Effective Utilization of Employee State Insurance (ESI) Policy at E-Publishing Sector. </w:t>
      </w:r>
      <w:r w:rsidRPr="00802B1A">
        <w:rPr>
          <w:rFonts w:ascii="Times New Roman" w:hAnsi="Times New Roman" w:cs="Times New Roman"/>
          <w:i/>
          <w:iCs/>
          <w:color w:val="222222"/>
          <w:sz w:val="24"/>
          <w:szCs w:val="24"/>
          <w:shd w:val="clear" w:color="auto" w:fill="FFFFFF"/>
        </w:rPr>
        <w:t>Global Journal of Management And Business Research</w:t>
      </w:r>
      <w:r w:rsidRPr="00802B1A">
        <w:rPr>
          <w:rFonts w:ascii="Times New Roman" w:hAnsi="Times New Roman" w:cs="Times New Roman"/>
          <w:color w:val="222222"/>
          <w:sz w:val="24"/>
          <w:szCs w:val="24"/>
          <w:shd w:val="clear" w:color="auto" w:fill="FFFFFF"/>
        </w:rPr>
        <w:t>.</w:t>
      </w:r>
    </w:p>
    <w:p w:rsidR="00802B1A" w:rsidRPr="00802B1A" w:rsidRDefault="00802B1A" w:rsidP="003A3392">
      <w:pPr>
        <w:pStyle w:val="ListParagraph"/>
        <w:numPr>
          <w:ilvl w:val="0"/>
          <w:numId w:val="64"/>
        </w:numPr>
        <w:spacing w:after="0"/>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ab/>
      </w:r>
    </w:p>
    <w:p w:rsidR="00A70A01" w:rsidRPr="00802B1A" w:rsidRDefault="00A70A01" w:rsidP="00A70A01">
      <w:pPr>
        <w:pStyle w:val="BodyText"/>
        <w:spacing w:after="0" w:line="276" w:lineRule="auto"/>
        <w:ind w:left="360"/>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A70A01" w:rsidRPr="00802B1A" w:rsidRDefault="00A70A01" w:rsidP="00A70A01">
      <w:pPr>
        <w:pStyle w:val="BodyA"/>
        <w:spacing w:after="0" w:line="276" w:lineRule="auto"/>
        <w:ind w:left="360"/>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A70A01" w:rsidRPr="00802B1A" w:rsidRDefault="00A70A01" w:rsidP="00A70A01">
      <w:pPr>
        <w:pStyle w:val="BodyA"/>
        <w:spacing w:after="0" w:line="276" w:lineRule="auto"/>
        <w:ind w:left="360"/>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A70A01" w:rsidRPr="00802B1A"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A70A01" w:rsidRPr="00802B1A"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A70A01" w:rsidRPr="00802B1A" w:rsidRDefault="00A70A01" w:rsidP="00A70A01">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Att: Attendance</w:t>
      </w:r>
    </w:p>
    <w:p w:rsidR="00802B1A" w:rsidRPr="00802B1A" w:rsidRDefault="00802B1A" w:rsidP="00802B1A">
      <w:pPr>
        <w:spacing w:line="276" w:lineRule="auto"/>
        <w:jc w:val="both"/>
        <w:rPr>
          <w:b/>
          <w:bCs/>
        </w:rPr>
      </w:pPr>
    </w:p>
    <w:p w:rsid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CO, PO and PSO mapping</w:t>
      </w:r>
      <w:r w:rsidR="00A70A01">
        <w:rPr>
          <w:rFonts w:ascii="Times New Roman" w:eastAsia="Times New Roman" w:hAnsi="Times New Roman" w:cs="Times New Roman"/>
          <w:b/>
          <w:bCs/>
          <w:sz w:val="24"/>
          <w:szCs w:val="24"/>
        </w:rPr>
        <w:t>:</w:t>
      </w:r>
    </w:p>
    <w:p w:rsidR="00A70A01" w:rsidRPr="00802B1A" w:rsidRDefault="00A70A01" w:rsidP="00802B1A">
      <w:pPr>
        <w:pStyle w:val="BodyA"/>
        <w:spacing w:after="0" w:line="276" w:lineRule="auto"/>
        <w:jc w:val="both"/>
        <w:rPr>
          <w:rFonts w:ascii="Times New Roman" w:eastAsia="Times New Roman" w:hAnsi="Times New Roman" w:cs="Times New Roman"/>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802B1A" w:rsidRPr="00802B1A" w:rsidTr="00A70A01">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802B1A" w:rsidRPr="00802B1A" w:rsidTr="00A70A01">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r>
      <w:tr w:rsidR="00802B1A" w:rsidRPr="00802B1A" w:rsidTr="00A70A01">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 xml:space="preserve">    3</w:t>
            </w:r>
          </w:p>
        </w:tc>
      </w:tr>
      <w:tr w:rsidR="00802B1A" w:rsidRPr="00802B1A" w:rsidTr="00A70A01">
        <w:trPr>
          <w:trHeight w:val="230"/>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3</w:t>
            </w:r>
          </w:p>
        </w:tc>
      </w:tr>
    </w:tbl>
    <w:p w:rsidR="00802B1A" w:rsidRPr="00F37183" w:rsidRDefault="00802B1A" w:rsidP="00802B1A">
      <w:pPr>
        <w:pStyle w:val="BodyA"/>
        <w:widowControl w:val="0"/>
        <w:spacing w:before="120" w:line="276" w:lineRule="auto"/>
        <w:jc w:val="center"/>
        <w:rPr>
          <w:rFonts w:ascii="Times New Roman" w:eastAsia="Times New Roman" w:hAnsi="Times New Roman" w:cs="Times New Roman"/>
          <w:bCs/>
          <w:sz w:val="24"/>
          <w:szCs w:val="24"/>
        </w:rPr>
      </w:pPr>
      <w:r w:rsidRPr="00F37183">
        <w:rPr>
          <w:rFonts w:ascii="Times New Roman" w:eastAsia="Times New Roman" w:hAnsi="Times New Roman" w:cs="Times New Roman"/>
          <w:bCs/>
          <w:sz w:val="24"/>
          <w:szCs w:val="24"/>
        </w:rPr>
        <w:t>1: strongly related, 2: moderately related and 3: weakly related</w:t>
      </w:r>
    </w:p>
    <w:p w:rsidR="00802B1A" w:rsidRPr="00202FFB" w:rsidRDefault="00802B1A" w:rsidP="00802B1A">
      <w:pPr>
        <w:jc w:val="both"/>
        <w:rPr>
          <w:rFonts w:ascii="Constantia" w:hAnsi="Constantia"/>
          <w:b/>
          <w:bCs/>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A70A01" w:rsidRPr="00A70A01" w:rsidTr="005F1153">
        <w:trPr>
          <w:trHeight w:val="36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eastAsia="Calibri" w:hAnsi="Times New Roman" w:cs="Times New Roman"/>
                <w:b/>
                <w:sz w:val="24"/>
                <w:szCs w:val="24"/>
              </w:rPr>
              <w:t>LAW 2606</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70A01" w:rsidRPr="00A70A01" w:rsidRDefault="00A70A01" w:rsidP="00A70A01">
            <w:pPr>
              <w:pStyle w:val="Caption"/>
              <w:tabs>
                <w:tab w:val="clear" w:pos="1150"/>
              </w:tabs>
              <w:spacing w:line="276" w:lineRule="auto"/>
              <w:jc w:val="both"/>
              <w:rPr>
                <w:rFonts w:ascii="Times New Roman" w:hAnsi="Times New Roman" w:cs="Times New Roman"/>
                <w:sz w:val="24"/>
                <w:szCs w:val="24"/>
              </w:rPr>
            </w:pPr>
            <w:r w:rsidRPr="00A70A01">
              <w:rPr>
                <w:rFonts w:ascii="Times New Roman" w:hAnsi="Times New Roman" w:cs="Times New Roman"/>
                <w:sz w:val="24"/>
                <w:szCs w:val="24"/>
              </w:rPr>
              <w:t xml:space="preserve">CYBER LAWS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C</w:t>
            </w:r>
          </w:p>
        </w:tc>
      </w:tr>
      <w:tr w:rsidR="00A70A01" w:rsidRPr="00A70A01"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Cs/>
                <w:sz w:val="24"/>
                <w:szCs w:val="24"/>
              </w:rPr>
            </w:pPr>
            <w:r w:rsidRPr="00A70A01">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4</w:t>
            </w:r>
          </w:p>
        </w:tc>
      </w:tr>
      <w:tr w:rsidR="00A70A01" w:rsidRPr="00A70A01"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spacing w:line="276" w:lineRule="auto"/>
              <w:jc w:val="both"/>
            </w:pPr>
          </w:p>
        </w:tc>
      </w:tr>
      <w:tr w:rsidR="00A70A01" w:rsidRPr="00A70A01"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spacing w:line="276" w:lineRule="auto"/>
              <w:jc w:val="both"/>
            </w:pPr>
          </w:p>
        </w:tc>
      </w:tr>
    </w:tbl>
    <w:p w:rsidR="00A70A01" w:rsidRPr="00A70A01" w:rsidRDefault="00A70A01" w:rsidP="00A70A01">
      <w:pPr>
        <w:spacing w:line="276" w:lineRule="auto"/>
        <w:jc w:val="both"/>
        <w:rPr>
          <w:b/>
          <w:color w:val="000000"/>
        </w:rPr>
      </w:pPr>
    </w:p>
    <w:p w:rsidR="00A70A01" w:rsidRPr="00A70A01" w:rsidRDefault="00A70A01" w:rsidP="00A70A01">
      <w:pPr>
        <w:pStyle w:val="BodyA"/>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COURSE DESCRIPTION:</w:t>
      </w:r>
    </w:p>
    <w:p w:rsidR="00A70A01" w:rsidRDefault="00A70A01" w:rsidP="00A70A01">
      <w:pPr>
        <w:pStyle w:val="BodyA"/>
        <w:spacing w:after="0"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With the advent of Information Technology law and Right to Information Law, new strides and strategies in legal justice education have come up.  There is a need that Law students must also be acquainted with these new developments if they have to find a comfortable berth in the competitive legal market as Law Professionals as well as legal managers.  Therefore, there seems to be an impending need to generate e-Legal Justice Education that exposes the students to have deep insights into the complexities of Information Technology and Right to Information.  This course will create understanding the legal recognition and procedure, Digital signatures, legal recognition of cyber authorities and Cyber appellate tribunal, legal implications of new varieties of offences and penalties under the Information Technology Act, 2000.  A student of law should also be taught the understanding of copy right issues, TRIPS Agreements, application of Patents to Computer Technology, etc.  Besides, the Course also aims at developing insights into the Right to Information Act, 2005 and its grey areas.</w:t>
      </w:r>
    </w:p>
    <w:p w:rsidR="00A70A01" w:rsidRPr="00A70A01" w:rsidRDefault="00A70A01" w:rsidP="00A70A01">
      <w:pPr>
        <w:pStyle w:val="BodyA"/>
        <w:spacing w:after="0" w:line="276" w:lineRule="auto"/>
        <w:jc w:val="both"/>
        <w:rPr>
          <w:rFonts w:ascii="Times New Roman" w:eastAsia="Times New Roman" w:hAnsi="Times New Roman" w:cs="Times New Roman"/>
          <w:sz w:val="24"/>
          <w:szCs w:val="24"/>
        </w:rPr>
      </w:pPr>
    </w:p>
    <w:p w:rsidR="00A70A01" w:rsidRPr="00A70A01" w:rsidRDefault="00A70A01" w:rsidP="00A70A01">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rPr>
        <w:t>COURSE OBJECTIVES</w:t>
      </w:r>
    </w:p>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The Objectives of this Course are to:</w:t>
      </w:r>
    </w:p>
    <w:p w:rsidR="00A70A01" w:rsidRPr="00A70A01" w:rsidRDefault="00A70A01" w:rsidP="00110BA9">
      <w:pPr>
        <w:pStyle w:val="BodyA"/>
        <w:numPr>
          <w:ilvl w:val="0"/>
          <w:numId w:val="11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Equip students with substantive Law of Information Technology and consider how it is applied in practice.</w:t>
      </w:r>
    </w:p>
    <w:p w:rsidR="00A70A01" w:rsidRPr="00A70A01" w:rsidRDefault="00A70A01" w:rsidP="00110BA9">
      <w:pPr>
        <w:pStyle w:val="BodyA"/>
        <w:numPr>
          <w:ilvl w:val="0"/>
          <w:numId w:val="11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 xml:space="preserve">Enable them to be aware with principles of Cyber Laws and conceptualizations of justice underlying these laws. </w:t>
      </w:r>
    </w:p>
    <w:p w:rsidR="00A70A01" w:rsidRPr="00A70A01" w:rsidRDefault="00A70A01" w:rsidP="00110BA9">
      <w:pPr>
        <w:pStyle w:val="BodyA"/>
        <w:numPr>
          <w:ilvl w:val="0"/>
          <w:numId w:val="115"/>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A70A01">
        <w:rPr>
          <w:rFonts w:ascii="Times New Roman" w:hAnsi="Times New Roman" w:cs="Times New Roman"/>
          <w:sz w:val="24"/>
          <w:szCs w:val="24"/>
        </w:rPr>
        <w:t xml:space="preserve">Teach them various cyber offences and various aspects of Cyber Laws including professional responsibility related to preserving and using of e-evidences and digital footprints. </w:t>
      </w:r>
    </w:p>
    <w:p w:rsidR="00A70A01" w:rsidRPr="00A70A01" w:rsidRDefault="00A70A01" w:rsidP="00A70A01">
      <w:pPr>
        <w:pStyle w:val="BodyA"/>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COURSE OUTCOMES</w:t>
      </w:r>
    </w:p>
    <w:p w:rsidR="00A70A01" w:rsidRPr="00A70A01" w:rsidRDefault="00A70A01" w:rsidP="00A70A01">
      <w:pPr>
        <w:pStyle w:val="BodyA"/>
        <w:spacing w:after="0" w:line="276" w:lineRule="auto"/>
        <w:jc w:val="both"/>
        <w:rPr>
          <w:rFonts w:ascii="Times New Roman" w:eastAsia="Times New Roman" w:hAnsi="Times New Roman" w:cs="Times New Roman"/>
          <w:sz w:val="24"/>
          <w:szCs w:val="24"/>
        </w:rPr>
      </w:pPr>
      <w:r w:rsidRPr="00A70A01">
        <w:rPr>
          <w:rFonts w:ascii="Times New Roman" w:hAnsi="Times New Roman" w:cs="Times New Roman"/>
          <w:sz w:val="24"/>
          <w:szCs w:val="24"/>
        </w:rPr>
        <w:t>On completion of this Course, the students will be able to:</w:t>
      </w:r>
    </w:p>
    <w:p w:rsidR="00A70A01" w:rsidRPr="00A70A01" w:rsidRDefault="00A70A01" w:rsidP="00A70A01">
      <w:pPr>
        <w:spacing w:line="276" w:lineRule="auto"/>
        <w:jc w:val="both"/>
        <w:rPr>
          <w:rFonts w:eastAsia="Calibri"/>
        </w:rPr>
      </w:pPr>
      <w:r w:rsidRPr="00A70A01">
        <w:rPr>
          <w:rFonts w:eastAsia="Calibri"/>
          <w:b/>
        </w:rPr>
        <w:t>CO1:</w:t>
      </w:r>
      <w:r w:rsidRPr="00A70A01">
        <w:rPr>
          <w:rFonts w:eastAsia="Calibri"/>
        </w:rPr>
        <w:t xml:space="preserve"> Explain application of principles of Information Technology in practical working.</w:t>
      </w:r>
    </w:p>
    <w:p w:rsidR="00A70A01" w:rsidRPr="00A70A01" w:rsidRDefault="00A70A01" w:rsidP="00A70A01">
      <w:pPr>
        <w:spacing w:line="276" w:lineRule="auto"/>
        <w:jc w:val="both"/>
        <w:rPr>
          <w:rFonts w:eastAsia="Calibri"/>
        </w:rPr>
      </w:pPr>
      <w:r w:rsidRPr="00A70A01">
        <w:rPr>
          <w:rFonts w:eastAsia="Calibri"/>
          <w:b/>
        </w:rPr>
        <w:t>CO2:</w:t>
      </w:r>
      <w:r w:rsidRPr="00A70A01">
        <w:rPr>
          <w:rFonts w:eastAsia="Calibri"/>
        </w:rPr>
        <w:t xml:space="preserve"> Explain various types of cyber offences and adjudicatory authorities under the Information Technology and rules of Information Technology.</w:t>
      </w:r>
    </w:p>
    <w:p w:rsidR="00A70A01" w:rsidRPr="00A70A01" w:rsidRDefault="00A70A01" w:rsidP="00A70A01">
      <w:pPr>
        <w:spacing w:line="276" w:lineRule="auto"/>
        <w:jc w:val="both"/>
        <w:rPr>
          <w:rFonts w:eastAsia="Calibri"/>
        </w:rPr>
      </w:pPr>
      <w:r w:rsidRPr="00A70A01">
        <w:rPr>
          <w:rFonts w:eastAsia="Calibri"/>
          <w:b/>
        </w:rPr>
        <w:t>CO3:</w:t>
      </w:r>
      <w:r w:rsidRPr="00A70A01">
        <w:rPr>
          <w:color w:val="030303"/>
        </w:rPr>
        <w:t xml:space="preserve">Describe how to evaluate evidentiary value of digital and e- evidences. </w:t>
      </w:r>
    </w:p>
    <w:p w:rsidR="00A70A01" w:rsidRDefault="00A70A01" w:rsidP="00A70A01">
      <w:pPr>
        <w:spacing w:line="276" w:lineRule="auto"/>
        <w:jc w:val="both"/>
        <w:rPr>
          <w:color w:val="030303"/>
        </w:rPr>
      </w:pPr>
      <w:r w:rsidRPr="00A70A01">
        <w:rPr>
          <w:rFonts w:eastAsia="Calibri"/>
          <w:b/>
        </w:rPr>
        <w:t>CO4:</w:t>
      </w:r>
      <w:r w:rsidRPr="00A70A01">
        <w:rPr>
          <w:color w:val="030303"/>
        </w:rPr>
        <w:t xml:space="preserve">Analyse precautions for cyber security, digital hygiene and data resource management etc. </w:t>
      </w:r>
    </w:p>
    <w:p w:rsidR="00A70A01" w:rsidRPr="00A70A01" w:rsidRDefault="00A70A01" w:rsidP="00A70A01">
      <w:pPr>
        <w:spacing w:line="276" w:lineRule="auto"/>
        <w:jc w:val="both"/>
        <w:rPr>
          <w:color w:val="030303"/>
        </w:rPr>
      </w:pPr>
    </w:p>
    <w:tbl>
      <w:tblPr>
        <w:tblStyle w:val="TableGrid"/>
        <w:tblW w:w="5000" w:type="pct"/>
        <w:tblLook w:val="04A0" w:firstRow="1" w:lastRow="0" w:firstColumn="1" w:lastColumn="0" w:noHBand="0" w:noVBand="1"/>
      </w:tblPr>
      <w:tblGrid>
        <w:gridCol w:w="7159"/>
        <w:gridCol w:w="1308"/>
        <w:gridCol w:w="1109"/>
      </w:tblGrid>
      <w:tr w:rsidR="00A70A01" w:rsidRPr="00A70A01" w:rsidTr="005F1153">
        <w:tc>
          <w:tcPr>
            <w:tcW w:w="3738" w:type="pct"/>
            <w:vAlign w:val="center"/>
          </w:tcPr>
          <w:p w:rsidR="00A70A01" w:rsidRPr="00A70A01" w:rsidRDefault="00A70A01" w:rsidP="00A70A01">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MODULES</w:t>
            </w:r>
          </w:p>
        </w:tc>
        <w:tc>
          <w:tcPr>
            <w:tcW w:w="683" w:type="pct"/>
            <w:vAlign w:val="center"/>
          </w:tcPr>
          <w:p w:rsidR="00A70A01" w:rsidRPr="00A70A01" w:rsidRDefault="00A70A01" w:rsidP="00A70A01">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 xml:space="preserve">Blooms </w:t>
            </w:r>
            <w:r w:rsidRPr="00A70A01">
              <w:rPr>
                <w:rFonts w:ascii="Times New Roman" w:eastAsia="Times New Roman" w:hAnsi="Times New Roman" w:cs="Times New Roman"/>
                <w:b/>
                <w:sz w:val="24"/>
                <w:szCs w:val="24"/>
              </w:rPr>
              <w:lastRenderedPageBreak/>
              <w:t>level*</w:t>
            </w:r>
          </w:p>
        </w:tc>
        <w:tc>
          <w:tcPr>
            <w:tcW w:w="579" w:type="pct"/>
            <w:vAlign w:val="center"/>
          </w:tcPr>
          <w:p w:rsidR="00A70A01" w:rsidRPr="00A70A01" w:rsidRDefault="00A70A01" w:rsidP="00A70A01">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lastRenderedPageBreak/>
              <w:t xml:space="preserve">Number </w:t>
            </w:r>
            <w:r w:rsidRPr="00A70A01">
              <w:rPr>
                <w:rFonts w:ascii="Times New Roman" w:eastAsia="Times New Roman" w:hAnsi="Times New Roman" w:cs="Times New Roman"/>
                <w:b/>
                <w:sz w:val="24"/>
                <w:szCs w:val="24"/>
              </w:rPr>
              <w:lastRenderedPageBreak/>
              <w:t>of hours</w:t>
            </w:r>
          </w:p>
        </w:tc>
      </w:tr>
      <w:tr w:rsidR="00A70A01" w:rsidRPr="00A70A01" w:rsidTr="005F1153">
        <w:tc>
          <w:tcPr>
            <w:tcW w:w="3738" w:type="pct"/>
            <w:vAlign w:val="center"/>
          </w:tcPr>
          <w:p w:rsidR="00A70A01" w:rsidRPr="00A70A01" w:rsidRDefault="00A70A01" w:rsidP="00A70A01">
            <w:pPr>
              <w:spacing w:line="276" w:lineRule="auto"/>
              <w:jc w:val="both"/>
              <w:rPr>
                <w:b/>
              </w:rPr>
            </w:pPr>
            <w:r w:rsidRPr="00A70A01">
              <w:rPr>
                <w:b/>
              </w:rPr>
              <w:lastRenderedPageBreak/>
              <w:t>MODULE I: INTRODUCTION (NEED, ROLE AND VARIOUS ASPECT RELATED TO CYBER LAW)</w:t>
            </w:r>
          </w:p>
          <w:p w:rsidR="00A70A01" w:rsidRPr="00A70A01" w:rsidRDefault="00A70A01" w:rsidP="00A70A01">
            <w:pPr>
              <w:spacing w:line="276" w:lineRule="auto"/>
              <w:jc w:val="both"/>
            </w:pPr>
            <w:r w:rsidRPr="00A70A01">
              <w:t>Need and role of Cyber; Jurisprudence</w:t>
            </w:r>
            <w:r w:rsidRPr="00A70A01">
              <w:rPr>
                <w:bCs/>
              </w:rPr>
              <w:t xml:space="preserve"> of Cyber Law in India;</w:t>
            </w:r>
            <w:r w:rsidRPr="00A70A01">
              <w:t xml:space="preserve"> Free speech and expression on Internet &amp;Privacy; issues, Right to data protection, </w:t>
            </w:r>
            <w:r w:rsidRPr="00A70A01">
              <w:rPr>
                <w:bCs/>
              </w:rPr>
              <w:t>Cyber Law &amp;Protection of Domain name.</w:t>
            </w:r>
          </w:p>
        </w:tc>
        <w:tc>
          <w:tcPr>
            <w:tcW w:w="683"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L2&amp;L3</w:t>
            </w:r>
          </w:p>
        </w:tc>
        <w:tc>
          <w:tcPr>
            <w:tcW w:w="579"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A70A01" w:rsidRPr="00A70A01" w:rsidTr="005F1153">
        <w:tc>
          <w:tcPr>
            <w:tcW w:w="3738" w:type="pct"/>
            <w:vAlign w:val="center"/>
          </w:tcPr>
          <w:p w:rsidR="00A70A01" w:rsidRPr="00A70A01" w:rsidRDefault="00A70A01" w:rsidP="00A70A01">
            <w:pPr>
              <w:spacing w:line="276" w:lineRule="auto"/>
              <w:jc w:val="both"/>
              <w:rPr>
                <w:b/>
                <w:bCs/>
              </w:rPr>
            </w:pPr>
            <w:r w:rsidRPr="00A70A01">
              <w:rPr>
                <w:b/>
                <w:bCs/>
              </w:rPr>
              <w:t>MODULE II: CYBER JURISDICTION, INVESTIGATION &amp; CYBER FORENSICS</w:t>
            </w:r>
          </w:p>
          <w:p w:rsidR="00A70A01" w:rsidRPr="00A70A01" w:rsidRDefault="00A70A01" w:rsidP="00A70A01">
            <w:pPr>
              <w:spacing w:line="276" w:lineRule="auto"/>
              <w:jc w:val="both"/>
            </w:pPr>
            <w:r w:rsidRPr="00A70A01">
              <w:rPr>
                <w:bCs/>
              </w:rPr>
              <w:t xml:space="preserve">Cybercrimes: Extradition and Jurisdictional issues; Investigation of Cyber Offences: Cyber equipment’s&amp; Cyber Cell; Cyber Forensics: provisions, need and role in cyber investigation. </w:t>
            </w:r>
          </w:p>
        </w:tc>
        <w:tc>
          <w:tcPr>
            <w:tcW w:w="683"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A70A01" w:rsidRPr="00A70A01" w:rsidTr="005F1153">
        <w:tc>
          <w:tcPr>
            <w:tcW w:w="3738" w:type="pct"/>
            <w:vAlign w:val="center"/>
          </w:tcPr>
          <w:p w:rsidR="00A70A01" w:rsidRPr="00A70A01" w:rsidRDefault="00A70A01" w:rsidP="00A70A01">
            <w:pPr>
              <w:spacing w:line="276" w:lineRule="auto"/>
              <w:jc w:val="both"/>
              <w:rPr>
                <w:b/>
                <w:bCs/>
              </w:rPr>
            </w:pPr>
            <w:r w:rsidRPr="00A70A01">
              <w:rPr>
                <w:b/>
              </w:rPr>
              <w:t xml:space="preserve">MODULE III: ELECTRONIC GOVERNANCE, </w:t>
            </w:r>
            <w:r w:rsidRPr="00A70A01">
              <w:rPr>
                <w:b/>
                <w:bCs/>
              </w:rPr>
              <w:t>CYBER SPACE &amp;IPR ISSUES</w:t>
            </w:r>
          </w:p>
          <w:p w:rsidR="00A70A01" w:rsidRPr="00A70A01" w:rsidRDefault="00A70A01" w:rsidP="00A70A01">
            <w:pPr>
              <w:spacing w:line="276" w:lineRule="auto"/>
              <w:jc w:val="both"/>
            </w:pPr>
            <w:r w:rsidRPr="00A70A01">
              <w:t>Legal aspect of Electronic Governance; IPR Issues: An Overview, Patent, Copyright and Trademark&amp; other related Issues in Cyberspace.</w:t>
            </w:r>
          </w:p>
        </w:tc>
        <w:tc>
          <w:tcPr>
            <w:tcW w:w="683"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A70A01" w:rsidRPr="00A70A01" w:rsidTr="005F1153">
        <w:tc>
          <w:tcPr>
            <w:tcW w:w="3738" w:type="pct"/>
            <w:vAlign w:val="center"/>
          </w:tcPr>
          <w:p w:rsidR="00A70A01" w:rsidRPr="00A70A01" w:rsidRDefault="00A70A01" w:rsidP="00A70A01">
            <w:pPr>
              <w:spacing w:line="276" w:lineRule="auto"/>
              <w:jc w:val="both"/>
              <w:rPr>
                <w:b/>
              </w:rPr>
            </w:pPr>
            <w:r w:rsidRPr="00A70A01">
              <w:rPr>
                <w:b/>
              </w:rPr>
              <w:t>MODULE IV: CYBER LEGISLATIONS (LAWS, NATIONAL AND INTERNATIONAL TREATIES &amp; CONVENTIONS)</w:t>
            </w:r>
          </w:p>
          <w:p w:rsidR="00A70A01" w:rsidRPr="00A70A01" w:rsidRDefault="00A70A01" w:rsidP="00A70A01">
            <w:pPr>
              <w:spacing w:line="276" w:lineRule="auto"/>
              <w:jc w:val="both"/>
            </w:pPr>
            <w:r w:rsidRPr="00A70A01">
              <w:rPr>
                <w:bCs/>
              </w:rPr>
              <w:t xml:space="preserve">Cyber Legislation: An Indian and International Regime; </w:t>
            </w:r>
            <w:r w:rsidRPr="00A70A01">
              <w:t>The Information Technology 2000, The Provisions relating to- Legal recognition of – Digital &amp; Electronic Signature, Secure E- records and Signature, E- signature Certificates, Certifying Authorities, Cyber, Appellate Tribunal and Miscellaneous Provisions.</w:t>
            </w:r>
          </w:p>
        </w:tc>
        <w:tc>
          <w:tcPr>
            <w:tcW w:w="683"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A70A01" w:rsidRPr="00A70A01" w:rsidTr="005F1153">
        <w:tc>
          <w:tcPr>
            <w:tcW w:w="3738" w:type="pct"/>
            <w:vAlign w:val="center"/>
          </w:tcPr>
          <w:p w:rsidR="00A70A01" w:rsidRPr="00A70A01" w:rsidRDefault="00A70A01" w:rsidP="00A70A01">
            <w:pPr>
              <w:spacing w:line="276" w:lineRule="auto"/>
              <w:jc w:val="both"/>
              <w:rPr>
                <w:b/>
              </w:rPr>
            </w:pPr>
            <w:r w:rsidRPr="00A70A01">
              <w:rPr>
                <w:b/>
              </w:rPr>
              <w:t>MODULE V: CYBER CRIMES (CIVIL &amp; CRIMINAL)</w:t>
            </w:r>
          </w:p>
          <w:p w:rsidR="00A70A01" w:rsidRPr="00A70A01" w:rsidRDefault="00A70A01" w:rsidP="00A70A01">
            <w:pPr>
              <w:spacing w:line="276" w:lineRule="auto"/>
              <w:jc w:val="both"/>
            </w:pPr>
            <w:r w:rsidRPr="00A70A01">
              <w:rPr>
                <w:bCs/>
              </w:rPr>
              <w:t xml:space="preserve">Cyber Crimes and Cyber Victimization; </w:t>
            </w:r>
            <w:r w:rsidRPr="00A70A01">
              <w:t>Cyber Offences: Types &amp; the provisions for Penalties mentioned in IT Act, 2000; Cyber Pornography, Cyber Terrorism, Cyber Tort and Cyber defamation etc.</w:t>
            </w:r>
          </w:p>
        </w:tc>
        <w:tc>
          <w:tcPr>
            <w:tcW w:w="683"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8</w:t>
            </w:r>
          </w:p>
        </w:tc>
      </w:tr>
    </w:tbl>
    <w:p w:rsidR="00A70A01" w:rsidRPr="00A70A01" w:rsidRDefault="00A70A01" w:rsidP="00A70A01">
      <w:pPr>
        <w:pStyle w:val="Default"/>
        <w:spacing w:after="0" w:line="276" w:lineRule="auto"/>
        <w:jc w:val="both"/>
        <w:rPr>
          <w:rFonts w:ascii="Times New Roman" w:eastAsia="Times New Roman" w:hAnsi="Times New Roman" w:cs="Times New Roman"/>
          <w:i/>
          <w:iCs/>
          <w:sz w:val="24"/>
          <w:szCs w:val="24"/>
        </w:rPr>
      </w:pPr>
      <w:r w:rsidRPr="00A70A01">
        <w:rPr>
          <w:rFonts w:ascii="Times New Roman" w:eastAsia="Times New Roman" w:hAnsi="Times New Roman" w:cs="Times New Roman"/>
          <w:i/>
          <w:iCs/>
          <w:sz w:val="24"/>
          <w:szCs w:val="24"/>
        </w:rPr>
        <w:t xml:space="preserve">*Bloom’s Level: </w:t>
      </w:r>
    </w:p>
    <w:p w:rsidR="00A70A01" w:rsidRPr="00A70A01" w:rsidRDefault="00A70A01" w:rsidP="00A70A01">
      <w:pPr>
        <w:pStyle w:val="Default"/>
        <w:spacing w:after="0" w:line="276" w:lineRule="auto"/>
        <w:jc w:val="both"/>
        <w:rPr>
          <w:rFonts w:ascii="Times New Roman" w:eastAsia="Times New Roman" w:hAnsi="Times New Roman" w:cs="Times New Roman"/>
          <w:i/>
          <w:iCs/>
          <w:sz w:val="24"/>
          <w:szCs w:val="24"/>
        </w:rPr>
      </w:pPr>
      <w:r w:rsidRPr="00A70A01">
        <w:rPr>
          <w:rFonts w:ascii="Times New Roman" w:eastAsia="Times New Roman" w:hAnsi="Times New Roman" w:cs="Times New Roman"/>
          <w:i/>
          <w:iCs/>
          <w:sz w:val="24"/>
          <w:szCs w:val="24"/>
        </w:rPr>
        <w:t>L1-Knowledge; L2- Comparison; L3-Application; L4:Analysis; L5:Synthesis, L6:Evaluation</w:t>
      </w:r>
    </w:p>
    <w:p w:rsidR="00A70A01" w:rsidRDefault="00A70A01" w:rsidP="00A70A01">
      <w:pPr>
        <w:pStyle w:val="Default"/>
        <w:spacing w:after="0" w:line="276" w:lineRule="auto"/>
        <w:jc w:val="both"/>
        <w:rPr>
          <w:rFonts w:ascii="Times New Roman" w:eastAsia="Times New Roman" w:hAnsi="Times New Roman" w:cs="Times New Roman"/>
          <w:i/>
          <w:iCs/>
          <w:sz w:val="24"/>
          <w:szCs w:val="24"/>
        </w:rPr>
      </w:pPr>
    </w:p>
    <w:p w:rsidR="00A70A01" w:rsidRPr="00A70A01" w:rsidRDefault="00A70A01" w:rsidP="00A70A01">
      <w:pPr>
        <w:pStyle w:val="Default"/>
        <w:spacing w:after="0" w:line="276" w:lineRule="auto"/>
        <w:jc w:val="both"/>
        <w:rPr>
          <w:rFonts w:ascii="Times New Roman" w:eastAsia="Times New Roman" w:hAnsi="Times New Roman" w:cs="Times New Roman"/>
          <w:i/>
          <w:iCs/>
          <w:sz w:val="24"/>
          <w:szCs w:val="24"/>
        </w:rPr>
      </w:pPr>
    </w:p>
    <w:p w:rsidR="00A70A01" w:rsidRPr="00A70A01" w:rsidRDefault="00A70A01" w:rsidP="00A70A01">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rPr>
        <w:t>Text Books</w:t>
      </w:r>
    </w:p>
    <w:p w:rsidR="00A70A01" w:rsidRPr="00A70A01" w:rsidRDefault="00A70A01" w:rsidP="003A3392">
      <w:pPr>
        <w:numPr>
          <w:ilvl w:val="0"/>
          <w:numId w:val="65"/>
        </w:numPr>
        <w:spacing w:line="276" w:lineRule="auto"/>
        <w:jc w:val="both"/>
        <w:rPr>
          <w:lang w:val="fr-FR"/>
        </w:rPr>
      </w:pPr>
      <w:r w:rsidRPr="00A70A01">
        <w:t xml:space="preserve">Kamath Nandan (2018). </w:t>
      </w:r>
      <w:r w:rsidRPr="00A70A01">
        <w:rPr>
          <w:i/>
        </w:rPr>
        <w:t xml:space="preserve">Law relating to computers Internet, </w:t>
      </w:r>
      <w:r w:rsidRPr="00A70A01">
        <w:t xml:space="preserve">Universal Law Publishers </w:t>
      </w:r>
    </w:p>
    <w:p w:rsidR="00A70A01" w:rsidRPr="00A70A01" w:rsidRDefault="00A70A01" w:rsidP="003A3392">
      <w:pPr>
        <w:numPr>
          <w:ilvl w:val="0"/>
          <w:numId w:val="65"/>
        </w:numPr>
        <w:spacing w:line="276" w:lineRule="auto"/>
        <w:jc w:val="both"/>
        <w:rPr>
          <w:lang w:val="fr-FR"/>
        </w:rPr>
      </w:pPr>
      <w:r w:rsidRPr="00A70A01">
        <w:rPr>
          <w:lang w:val="fr-FR"/>
        </w:rPr>
        <w:t xml:space="preserve">Kumar K.K. (2017). </w:t>
      </w:r>
      <w:r w:rsidRPr="00A70A01">
        <w:rPr>
          <w:i/>
          <w:lang w:val="fr-FR"/>
        </w:rPr>
        <w:t>Cyber Laws</w:t>
      </w:r>
      <w:r w:rsidRPr="00A70A01">
        <w:rPr>
          <w:lang w:val="fr-FR"/>
        </w:rPr>
        <w:t>, Dominant Publication.</w:t>
      </w:r>
    </w:p>
    <w:p w:rsidR="00A70A01" w:rsidRPr="00A70A01" w:rsidRDefault="00A70A01" w:rsidP="003A3392">
      <w:pPr>
        <w:numPr>
          <w:ilvl w:val="0"/>
          <w:numId w:val="65"/>
        </w:numPr>
        <w:spacing w:line="276" w:lineRule="auto"/>
        <w:jc w:val="both"/>
      </w:pPr>
      <w:r w:rsidRPr="00A70A01">
        <w:t xml:space="preserve">Wdhera B.L. (2019). </w:t>
      </w:r>
      <w:r w:rsidRPr="00A70A01">
        <w:rPr>
          <w:i/>
        </w:rPr>
        <w:t>Cyber Laws, Patent, trademarks and Copyrights</w:t>
      </w:r>
      <w:r w:rsidRPr="00A70A01">
        <w:t>, Taxman Publication/</w:t>
      </w:r>
    </w:p>
    <w:p w:rsidR="00A70A01" w:rsidRPr="00A70A01" w:rsidRDefault="00A70A01" w:rsidP="003A3392">
      <w:pPr>
        <w:numPr>
          <w:ilvl w:val="0"/>
          <w:numId w:val="65"/>
        </w:numPr>
        <w:spacing w:line="276" w:lineRule="auto"/>
        <w:jc w:val="both"/>
      </w:pPr>
      <w:r w:rsidRPr="00A70A01">
        <w:t xml:space="preserve">Duggal Pawan (2018). </w:t>
      </w:r>
      <w:r w:rsidRPr="00A70A01">
        <w:rPr>
          <w:i/>
        </w:rPr>
        <w:t>Information Technology and Cyber Offences,</w:t>
      </w:r>
      <w:r w:rsidRPr="00A70A01">
        <w:t xml:space="preserve"> Central Law Publication.</w:t>
      </w:r>
    </w:p>
    <w:p w:rsidR="00A70A01" w:rsidRPr="00A70A01" w:rsidRDefault="00A70A01" w:rsidP="00A70A01">
      <w:pPr>
        <w:spacing w:line="276" w:lineRule="auto"/>
        <w:ind w:left="360"/>
        <w:jc w:val="both"/>
      </w:pPr>
    </w:p>
    <w:p w:rsidR="00A70A01" w:rsidRPr="00A70A01" w:rsidRDefault="00A70A01" w:rsidP="00A70A01">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lang w:val="nl-NL"/>
        </w:rPr>
        <w:t>Reference Books</w:t>
      </w:r>
    </w:p>
    <w:p w:rsidR="00A70A01" w:rsidRPr="00A70A01" w:rsidRDefault="00A70A01" w:rsidP="003A3392">
      <w:pPr>
        <w:numPr>
          <w:ilvl w:val="0"/>
          <w:numId w:val="45"/>
        </w:numPr>
        <w:spacing w:line="276" w:lineRule="auto"/>
        <w:jc w:val="both"/>
      </w:pPr>
      <w:r w:rsidRPr="00A70A01">
        <w:t xml:space="preserve">Duggal Pawan (2016). </w:t>
      </w:r>
      <w:r w:rsidRPr="00A70A01">
        <w:rPr>
          <w:i/>
        </w:rPr>
        <w:t>Cyber Prudence and Information  Technology Act, 2000</w:t>
      </w:r>
      <w:r w:rsidRPr="00A70A01">
        <w:t>, Lexis-Nexis Publication.</w:t>
      </w:r>
    </w:p>
    <w:p w:rsidR="00A70A01" w:rsidRPr="00A70A01" w:rsidRDefault="00A70A01" w:rsidP="003A3392">
      <w:pPr>
        <w:pStyle w:val="ListParagraph"/>
        <w:numPr>
          <w:ilvl w:val="0"/>
          <w:numId w:val="45"/>
        </w:numPr>
        <w:spacing w:after="0"/>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 xml:space="preserve">Justice Yatinder Singh (2018). </w:t>
      </w:r>
      <w:r w:rsidRPr="00A70A01">
        <w:rPr>
          <w:rFonts w:ascii="Times New Roman" w:eastAsia="Times New Roman" w:hAnsi="Times New Roman" w:cs="Times New Roman"/>
          <w:i/>
          <w:sz w:val="24"/>
          <w:szCs w:val="24"/>
        </w:rPr>
        <w:t>Information Technology Laws in India, (Lawyers’s Edition),</w:t>
      </w:r>
      <w:r w:rsidRPr="00A70A01">
        <w:rPr>
          <w:rFonts w:ascii="Times New Roman" w:eastAsia="Times New Roman" w:hAnsi="Times New Roman" w:cs="Times New Roman"/>
          <w:sz w:val="24"/>
          <w:szCs w:val="24"/>
        </w:rPr>
        <w:t xml:space="preserve"> Central Law Publication.</w:t>
      </w:r>
    </w:p>
    <w:p w:rsidR="00A70A01" w:rsidRPr="00A70A01" w:rsidRDefault="00A70A01" w:rsidP="00A70A01">
      <w:pPr>
        <w:pStyle w:val="BodyText"/>
        <w:spacing w:after="0" w:line="276" w:lineRule="auto"/>
        <w:jc w:val="both"/>
        <w:rPr>
          <w:rFonts w:ascii="Times New Roman" w:hAnsi="Times New Roman" w:cs="Times New Roman"/>
          <w:b/>
          <w:bCs/>
          <w:sz w:val="24"/>
          <w:szCs w:val="24"/>
        </w:rPr>
      </w:pPr>
    </w:p>
    <w:p w:rsidR="00A70A01" w:rsidRPr="00A70A01" w:rsidRDefault="00A70A01" w:rsidP="00A70A01">
      <w:pPr>
        <w:pStyle w:val="BodyText"/>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Modes of Evaluation: Quiz/Assignment/ Seminar/Written Examination</w:t>
      </w:r>
    </w:p>
    <w:p w:rsidR="00A70A01" w:rsidRPr="00A70A01" w:rsidRDefault="00A70A01" w:rsidP="00A70A01">
      <w:pPr>
        <w:pStyle w:val="BodyA"/>
        <w:spacing w:after="0" w:line="276" w:lineRule="auto"/>
        <w:jc w:val="both"/>
        <w:rPr>
          <w:rFonts w:ascii="Times New Roman" w:hAnsi="Times New Roman" w:cs="Times New Roman"/>
          <w:b/>
          <w:bCs/>
          <w:sz w:val="24"/>
          <w:szCs w:val="24"/>
          <w:lang w:val="de-DE"/>
        </w:rPr>
      </w:pPr>
      <w:r w:rsidRPr="00A70A0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A70A01" w:rsidRPr="00A70A01" w:rsidTr="005F1153">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HA</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EE</w:t>
            </w:r>
          </w:p>
        </w:tc>
      </w:tr>
      <w:tr w:rsidR="00A70A01" w:rsidRPr="00A70A01" w:rsidTr="005F1153">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7</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70</w:t>
            </w:r>
          </w:p>
        </w:tc>
      </w:tr>
    </w:tbl>
    <w:p w:rsid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CT: Class Test, HA: Home Assignment, S/V/Q: Seminar/Viva/Quiz, EE: End Semester Examination; Att: Attendance</w:t>
      </w:r>
    </w:p>
    <w:p w:rsidR="00A70A01" w:rsidRPr="00A70A01" w:rsidRDefault="00A70A01" w:rsidP="00A70A01">
      <w:pPr>
        <w:pStyle w:val="BodyA"/>
        <w:spacing w:after="0" w:line="276" w:lineRule="auto"/>
        <w:jc w:val="both"/>
        <w:rPr>
          <w:rFonts w:ascii="Times New Roman" w:eastAsia="Times New Roman" w:hAnsi="Times New Roman" w:cs="Times New Roman"/>
          <w:sz w:val="24"/>
          <w:szCs w:val="24"/>
        </w:rPr>
      </w:pPr>
    </w:p>
    <w:p w:rsidR="00A70A01" w:rsidRDefault="00A70A01" w:rsidP="00A70A01">
      <w:pPr>
        <w:pStyle w:val="BodyA"/>
        <w:spacing w:after="0" w:line="276" w:lineRule="auto"/>
        <w:jc w:val="both"/>
        <w:rPr>
          <w:rFonts w:ascii="Times New Roman" w:eastAsia="Times New Roman" w:hAnsi="Times New Roman" w:cs="Times New Roman"/>
          <w:b/>
          <w:bCs/>
          <w:sz w:val="24"/>
          <w:szCs w:val="24"/>
        </w:rPr>
      </w:pPr>
      <w:r w:rsidRPr="00A70A01">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A70A01" w:rsidRPr="00A70A01" w:rsidRDefault="00A70A01" w:rsidP="00A70A01">
      <w:pPr>
        <w:pStyle w:val="BodyA"/>
        <w:spacing w:after="0" w:line="276" w:lineRule="auto"/>
        <w:jc w:val="both"/>
        <w:rPr>
          <w:rFonts w:ascii="Times New Roman" w:eastAsia="Times New Roman" w:hAnsi="Times New Roman" w:cs="Times New Roman"/>
          <w:b/>
          <w:bCs/>
          <w:sz w:val="24"/>
          <w:szCs w:val="24"/>
        </w:rPr>
      </w:pPr>
    </w:p>
    <w:tbl>
      <w:tblPr>
        <w:tblStyle w:val="TableGrid"/>
        <w:tblW w:w="4947" w:type="pct"/>
        <w:jc w:val="center"/>
        <w:tblLook w:val="04A0" w:firstRow="1" w:lastRow="0" w:firstColumn="1" w:lastColumn="0" w:noHBand="0" w:noVBand="1"/>
      </w:tblPr>
      <w:tblGrid>
        <w:gridCol w:w="962"/>
        <w:gridCol w:w="872"/>
        <w:gridCol w:w="718"/>
        <w:gridCol w:w="718"/>
        <w:gridCol w:w="718"/>
        <w:gridCol w:w="722"/>
        <w:gridCol w:w="718"/>
        <w:gridCol w:w="718"/>
        <w:gridCol w:w="832"/>
        <w:gridCol w:w="832"/>
        <w:gridCol w:w="832"/>
        <w:gridCol w:w="832"/>
      </w:tblGrid>
      <w:tr w:rsidR="00A70A01" w:rsidRPr="00A70A01" w:rsidTr="005F1153">
        <w:trPr>
          <w:jc w:val="center"/>
        </w:trPr>
        <w:tc>
          <w:tcPr>
            <w:tcW w:w="507"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p>
        </w:tc>
        <w:tc>
          <w:tcPr>
            <w:tcW w:w="460"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PO2</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PO3</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PO4</w:t>
            </w:r>
          </w:p>
        </w:tc>
        <w:tc>
          <w:tcPr>
            <w:tcW w:w="381"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PO5</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PO6</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PO7</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PSO1</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PSO2</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PSO3</w:t>
            </w:r>
          </w:p>
        </w:tc>
        <w:tc>
          <w:tcPr>
            <w:tcW w:w="439" w:type="pct"/>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PSO4</w:t>
            </w:r>
          </w:p>
        </w:tc>
      </w:tr>
      <w:tr w:rsidR="00A70A01" w:rsidRPr="00A70A01" w:rsidTr="005F1153">
        <w:trPr>
          <w:jc w:val="center"/>
        </w:trPr>
        <w:tc>
          <w:tcPr>
            <w:tcW w:w="507"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CO1</w:t>
            </w:r>
          </w:p>
        </w:tc>
        <w:tc>
          <w:tcPr>
            <w:tcW w:w="460"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381"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r>
      <w:tr w:rsidR="00A70A01" w:rsidRPr="00A70A01" w:rsidTr="005F1153">
        <w:trPr>
          <w:jc w:val="center"/>
        </w:trPr>
        <w:tc>
          <w:tcPr>
            <w:tcW w:w="507" w:type="pct"/>
            <w:vAlign w:val="center"/>
          </w:tcPr>
          <w:p w:rsidR="00A70A01" w:rsidRPr="00A70A01" w:rsidRDefault="00A70A01" w:rsidP="00A70A01">
            <w:pPr>
              <w:pStyle w:val="TableParagraph"/>
              <w:spacing w:before="0" w:line="276" w:lineRule="auto"/>
              <w:jc w:val="both"/>
              <w:rPr>
                <w:b/>
                <w:sz w:val="24"/>
                <w:szCs w:val="24"/>
              </w:rPr>
            </w:pPr>
            <w:r w:rsidRPr="00A70A01">
              <w:rPr>
                <w:b/>
                <w:sz w:val="24"/>
                <w:szCs w:val="24"/>
              </w:rPr>
              <w:t>CO2</w:t>
            </w:r>
          </w:p>
        </w:tc>
        <w:tc>
          <w:tcPr>
            <w:tcW w:w="460"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81"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widowControl w:val="0"/>
              <w:spacing w:line="276" w:lineRule="auto"/>
              <w:jc w:val="both"/>
              <w:rPr>
                <w:bCs/>
              </w:rPr>
            </w:pPr>
            <w:r w:rsidRPr="00A70A01">
              <w:rPr>
                <w:bCs/>
              </w:rPr>
              <w:t>1</w:t>
            </w:r>
          </w:p>
        </w:tc>
        <w:tc>
          <w:tcPr>
            <w:tcW w:w="439" w:type="pct"/>
            <w:vAlign w:val="center"/>
          </w:tcPr>
          <w:p w:rsidR="00A70A01" w:rsidRPr="00A70A01" w:rsidRDefault="00A70A01" w:rsidP="00A70A01">
            <w:pPr>
              <w:widowControl w:val="0"/>
              <w:spacing w:line="276" w:lineRule="auto"/>
              <w:jc w:val="both"/>
              <w:rPr>
                <w:bCs/>
              </w:rPr>
            </w:pPr>
            <w:r w:rsidRPr="00A70A01">
              <w:rPr>
                <w:bCs/>
              </w:rPr>
              <w:t>3</w:t>
            </w:r>
          </w:p>
        </w:tc>
      </w:tr>
      <w:tr w:rsidR="00A70A01" w:rsidRPr="00A70A01" w:rsidTr="005F1153">
        <w:trPr>
          <w:jc w:val="center"/>
        </w:trPr>
        <w:tc>
          <w:tcPr>
            <w:tcW w:w="507" w:type="pct"/>
            <w:vAlign w:val="center"/>
          </w:tcPr>
          <w:p w:rsidR="00A70A01" w:rsidRPr="00A70A01" w:rsidRDefault="00A70A01" w:rsidP="00A70A01">
            <w:pPr>
              <w:pStyle w:val="TableParagraph"/>
              <w:spacing w:before="0" w:line="276" w:lineRule="auto"/>
              <w:jc w:val="both"/>
              <w:rPr>
                <w:b/>
                <w:sz w:val="24"/>
                <w:szCs w:val="24"/>
              </w:rPr>
            </w:pPr>
            <w:r w:rsidRPr="00A70A01">
              <w:rPr>
                <w:b/>
                <w:sz w:val="24"/>
                <w:szCs w:val="24"/>
              </w:rPr>
              <w:t>CO3</w:t>
            </w:r>
          </w:p>
        </w:tc>
        <w:tc>
          <w:tcPr>
            <w:tcW w:w="460"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81"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widowControl w:val="0"/>
              <w:spacing w:line="276" w:lineRule="auto"/>
              <w:jc w:val="both"/>
              <w:rPr>
                <w:bCs/>
              </w:rPr>
            </w:pPr>
            <w:r w:rsidRPr="00A70A01">
              <w:rPr>
                <w:bCs/>
              </w:rPr>
              <w:t>1</w:t>
            </w:r>
          </w:p>
        </w:tc>
        <w:tc>
          <w:tcPr>
            <w:tcW w:w="439" w:type="pct"/>
            <w:vAlign w:val="center"/>
          </w:tcPr>
          <w:p w:rsidR="00A70A01" w:rsidRPr="00A70A01" w:rsidRDefault="00A70A01" w:rsidP="00A70A01">
            <w:pPr>
              <w:widowControl w:val="0"/>
              <w:spacing w:line="276" w:lineRule="auto"/>
              <w:jc w:val="both"/>
              <w:rPr>
                <w:bCs/>
              </w:rPr>
            </w:pPr>
            <w:r w:rsidRPr="00A70A01">
              <w:rPr>
                <w:bCs/>
              </w:rPr>
              <w:t>3</w:t>
            </w:r>
          </w:p>
        </w:tc>
      </w:tr>
      <w:tr w:rsidR="00A70A01" w:rsidRPr="00A70A01" w:rsidTr="005F1153">
        <w:trPr>
          <w:jc w:val="center"/>
        </w:trPr>
        <w:tc>
          <w:tcPr>
            <w:tcW w:w="507" w:type="pct"/>
            <w:vAlign w:val="center"/>
          </w:tcPr>
          <w:p w:rsidR="00A70A01" w:rsidRPr="00A70A01" w:rsidRDefault="00A70A01" w:rsidP="00A70A01">
            <w:pPr>
              <w:pStyle w:val="TableParagraph"/>
              <w:spacing w:before="0" w:line="276" w:lineRule="auto"/>
              <w:jc w:val="both"/>
              <w:rPr>
                <w:b/>
                <w:sz w:val="24"/>
                <w:szCs w:val="24"/>
              </w:rPr>
            </w:pPr>
            <w:r w:rsidRPr="00A70A01">
              <w:rPr>
                <w:b/>
                <w:sz w:val="24"/>
                <w:szCs w:val="24"/>
              </w:rPr>
              <w:t>CO4</w:t>
            </w:r>
          </w:p>
        </w:tc>
        <w:tc>
          <w:tcPr>
            <w:tcW w:w="460"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381"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widowControl w:val="0"/>
              <w:spacing w:line="276" w:lineRule="auto"/>
              <w:jc w:val="both"/>
              <w:rPr>
                <w:bCs/>
              </w:rPr>
            </w:pPr>
            <w:r w:rsidRPr="00A70A01">
              <w:rPr>
                <w:bCs/>
              </w:rPr>
              <w:t>1</w:t>
            </w:r>
          </w:p>
        </w:tc>
        <w:tc>
          <w:tcPr>
            <w:tcW w:w="439" w:type="pct"/>
            <w:vAlign w:val="center"/>
          </w:tcPr>
          <w:p w:rsidR="00A70A01" w:rsidRPr="00A70A01" w:rsidRDefault="00A70A01" w:rsidP="00A70A01">
            <w:pPr>
              <w:widowControl w:val="0"/>
              <w:spacing w:line="276" w:lineRule="auto"/>
              <w:jc w:val="both"/>
              <w:rPr>
                <w:bCs/>
              </w:rPr>
            </w:pPr>
            <w:r w:rsidRPr="00A70A01">
              <w:rPr>
                <w:bCs/>
              </w:rPr>
              <w:t>--</w:t>
            </w:r>
          </w:p>
        </w:tc>
      </w:tr>
    </w:tbl>
    <w:p w:rsidR="00A70A01" w:rsidRPr="00A70A01" w:rsidRDefault="00A70A01" w:rsidP="00A70A01">
      <w:pPr>
        <w:pStyle w:val="BodyA"/>
        <w:widowControl w:val="0"/>
        <w:spacing w:after="0" w:line="276" w:lineRule="auto"/>
        <w:jc w:val="both"/>
        <w:rPr>
          <w:rFonts w:ascii="Times New Roman" w:hAnsi="Times New Roman" w:cs="Times New Roman"/>
          <w:b/>
          <w:sz w:val="24"/>
          <w:szCs w:val="24"/>
          <w:u w:val="single"/>
        </w:rPr>
      </w:pPr>
      <w:r w:rsidRPr="00A70A01">
        <w:rPr>
          <w:rFonts w:ascii="Times New Roman" w:eastAsia="Times New Roman" w:hAnsi="Times New Roman" w:cs="Times New Roman"/>
          <w:bCs/>
          <w:sz w:val="24"/>
          <w:szCs w:val="24"/>
        </w:rPr>
        <w:t>1: strongly related, 2: moderately related and 3: weakly related</w:t>
      </w:r>
    </w:p>
    <w:p w:rsidR="00144531" w:rsidRDefault="00144531" w:rsidP="00A6561A">
      <w:pPr>
        <w:jc w:val="both"/>
        <w:rPr>
          <w:b/>
        </w:rPr>
      </w:pPr>
    </w:p>
    <w:p w:rsidR="00031F83" w:rsidRPr="00C11B1B" w:rsidRDefault="00031F83" w:rsidP="00C11B1B">
      <w:pPr>
        <w:pStyle w:val="Heading3"/>
        <w:spacing w:before="0"/>
        <w:ind w:left="-5"/>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SEVENTH SEMESTER </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215B12" w:rsidRPr="00C11B1B" w:rsidTr="005F1153">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01E25"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Law 2701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5B12" w:rsidRPr="00C11B1B" w:rsidRDefault="00215B12" w:rsidP="00C11B1B">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HUMAN RIGHTS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215B12" w:rsidRPr="00C11B1B"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01E25" w:rsidP="00C11B1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101E25" w:rsidRDefault="00101E25" w:rsidP="00C11B1B">
            <w:pPr>
              <w:pStyle w:val="BodyA"/>
              <w:spacing w:after="0" w:line="276" w:lineRule="auto"/>
              <w:jc w:val="both"/>
              <w:rPr>
                <w:rFonts w:ascii="Times New Roman" w:hAnsi="Times New Roman" w:cs="Times New Roman"/>
                <w:sz w:val="24"/>
                <w:szCs w:val="24"/>
              </w:rPr>
            </w:pPr>
            <w:r w:rsidRPr="00101E25">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215B12" w:rsidRPr="00C11B1B"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color w:val="000000"/>
        </w:rPr>
      </w:pPr>
    </w:p>
    <w:p w:rsidR="00101E25" w:rsidRDefault="00101E25" w:rsidP="00C11B1B">
      <w:pPr>
        <w:pStyle w:val="BodyA"/>
        <w:spacing w:after="0" w:line="276" w:lineRule="auto"/>
        <w:jc w:val="both"/>
        <w:rPr>
          <w:rFonts w:ascii="Times New Roman" w:hAnsi="Times New Roman" w:cs="Times New Roman"/>
          <w:b/>
          <w:bCs/>
          <w:sz w:val="24"/>
          <w:szCs w:val="24"/>
        </w:rPr>
      </w:pPr>
    </w:p>
    <w:p w:rsidR="00101E25" w:rsidRDefault="00101E25"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Pr="00C11B1B" w:rsidRDefault="00215B12" w:rsidP="00C11B1B">
      <w:pPr>
        <w:spacing w:line="276" w:lineRule="auto"/>
        <w:jc w:val="both"/>
      </w:pPr>
      <w:r w:rsidRPr="00C11B1B">
        <w:t>The main thrust of this Course shall be to acquaint the students on the developments of Human Rights Law and the working of different Human Rights Institutions.</w:t>
      </w:r>
    </w:p>
    <w:p w:rsidR="00101E25" w:rsidRDefault="00101E25"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are to:</w:t>
      </w:r>
    </w:p>
    <w:p w:rsidR="00215B12" w:rsidRPr="00C11B1B" w:rsidRDefault="00215B12" w:rsidP="003A3392">
      <w:pPr>
        <w:pStyle w:val="BodyA"/>
        <w:numPr>
          <w:ilvl w:val="0"/>
          <w:numId w:val="94"/>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students with international aspects of Human Rights Laws.</w:t>
      </w:r>
    </w:p>
    <w:p w:rsidR="00215B12" w:rsidRPr="00C11B1B" w:rsidRDefault="00215B12" w:rsidP="003A3392">
      <w:pPr>
        <w:pStyle w:val="BodyA"/>
        <w:numPr>
          <w:ilvl w:val="0"/>
          <w:numId w:val="94"/>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Enable them to be aware with various Human Rights Treaties and Conventions.</w:t>
      </w:r>
    </w:p>
    <w:p w:rsidR="00215B12" w:rsidRPr="00C11B1B" w:rsidRDefault="00215B12" w:rsidP="003A3392">
      <w:pPr>
        <w:pStyle w:val="BodyA"/>
        <w:numPr>
          <w:ilvl w:val="0"/>
          <w:numId w:val="94"/>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Provide them knowledge of Human Rights issues and their adjudication systems.</w:t>
      </w:r>
    </w:p>
    <w:p w:rsidR="00215B12" w:rsidRPr="00101E25" w:rsidRDefault="00215B12" w:rsidP="003A3392">
      <w:pPr>
        <w:pStyle w:val="BodyA"/>
        <w:numPr>
          <w:ilvl w:val="0"/>
          <w:numId w:val="94"/>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Acquaint them with the composition and functions of various International Organisations working for Human Rights.</w:t>
      </w:r>
    </w:p>
    <w:p w:rsidR="00101E25" w:rsidRPr="00C11B1B" w:rsidRDefault="00101E25" w:rsidP="00101E25">
      <w:pPr>
        <w:pStyle w:val="BodyA"/>
        <w:pBdr>
          <w:top w:val="nil"/>
          <w:left w:val="nil"/>
          <w:bottom w:val="nil"/>
          <w:right w:val="nil"/>
          <w:between w:val="nil"/>
          <w:bar w:val="nil"/>
        </w:pBdr>
        <w:spacing w:after="0" w:line="276" w:lineRule="auto"/>
        <w:ind w:left="360"/>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spacing w:line="276" w:lineRule="auto"/>
        <w:jc w:val="both"/>
        <w:rPr>
          <w:rFonts w:eastAsia="Calibri"/>
        </w:rPr>
      </w:pPr>
      <w:r w:rsidRPr="00C11B1B">
        <w:rPr>
          <w:rFonts w:eastAsia="Calibri"/>
          <w:b/>
          <w:bCs/>
        </w:rPr>
        <w:t>CO1:</w:t>
      </w:r>
      <w:r w:rsidRPr="00C11B1B">
        <w:rPr>
          <w:rFonts w:eastAsia="Calibri"/>
        </w:rPr>
        <w:t xml:space="preserve"> Explain application of principles of Human Rights in practical working.</w:t>
      </w:r>
    </w:p>
    <w:p w:rsidR="00215B12" w:rsidRPr="00C11B1B" w:rsidRDefault="00215B12" w:rsidP="00C11B1B">
      <w:pPr>
        <w:spacing w:line="276" w:lineRule="auto"/>
        <w:jc w:val="both"/>
        <w:rPr>
          <w:rFonts w:eastAsia="Calibri"/>
        </w:rPr>
      </w:pPr>
      <w:r w:rsidRPr="00C11B1B">
        <w:rPr>
          <w:rFonts w:eastAsia="Calibri"/>
          <w:b/>
          <w:bCs/>
        </w:rPr>
        <w:t>CO2</w:t>
      </w:r>
      <w:r w:rsidRPr="00C11B1B">
        <w:rPr>
          <w:rFonts w:eastAsia="Calibri"/>
        </w:rPr>
        <w:t>: Explain various types of Human Rights and rules of application of such Rights.</w:t>
      </w:r>
    </w:p>
    <w:p w:rsidR="00215B12" w:rsidRPr="00C11B1B" w:rsidRDefault="00215B12" w:rsidP="00C11B1B">
      <w:pPr>
        <w:spacing w:line="276" w:lineRule="auto"/>
        <w:jc w:val="both"/>
        <w:rPr>
          <w:rFonts w:eastAsia="Calibri"/>
        </w:rPr>
      </w:pPr>
      <w:r w:rsidRPr="00C11B1B">
        <w:rPr>
          <w:rFonts w:eastAsia="Calibri"/>
          <w:b/>
          <w:bCs/>
        </w:rPr>
        <w:t xml:space="preserve">CO3: </w:t>
      </w:r>
      <w:r w:rsidRPr="00C11B1B">
        <w:rPr>
          <w:color w:val="030303"/>
        </w:rPr>
        <w:t>Describe how to avail justice for violation of Human Rights.</w:t>
      </w:r>
    </w:p>
    <w:p w:rsidR="00215B12" w:rsidRPr="00C11B1B" w:rsidRDefault="00215B12" w:rsidP="00C11B1B">
      <w:pPr>
        <w:spacing w:line="276" w:lineRule="auto"/>
        <w:jc w:val="both"/>
        <w:rPr>
          <w:color w:val="030303"/>
        </w:rPr>
      </w:pPr>
      <w:r w:rsidRPr="00C11B1B">
        <w:rPr>
          <w:rFonts w:eastAsia="Calibri"/>
          <w:b/>
          <w:bCs/>
        </w:rPr>
        <w:t xml:space="preserve">CO4: </w:t>
      </w:r>
      <w:r w:rsidRPr="00C11B1B">
        <w:rPr>
          <w:color w:val="030303"/>
        </w:rPr>
        <w:t>Explain Human Rights of vulnerable sections of society to them.</w:t>
      </w:r>
    </w:p>
    <w:p w:rsidR="00215B12" w:rsidRPr="00C11B1B" w:rsidRDefault="00215B12"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215B12" w:rsidRPr="00C11B1B" w:rsidTr="005F1153">
        <w:tc>
          <w:tcPr>
            <w:tcW w:w="3844"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5F1153">
        <w:tc>
          <w:tcPr>
            <w:tcW w:w="3844" w:type="pct"/>
            <w:vAlign w:val="center"/>
          </w:tcPr>
          <w:p w:rsidR="00215B12" w:rsidRPr="00C11B1B" w:rsidRDefault="00215B12" w:rsidP="00C11B1B">
            <w:pPr>
              <w:spacing w:line="276" w:lineRule="auto"/>
              <w:jc w:val="both"/>
              <w:rPr>
                <w:b/>
              </w:rPr>
            </w:pPr>
            <w:r w:rsidRPr="00C11B1B">
              <w:rPr>
                <w:b/>
              </w:rPr>
              <w:t>MODULE I: ORIGIN AND DEVELOPMENT OF HUMAN RIGHTS</w:t>
            </w:r>
          </w:p>
          <w:p w:rsidR="00215B12" w:rsidRPr="00C11B1B" w:rsidRDefault="00215B12" w:rsidP="00101E25">
            <w:pPr>
              <w:spacing w:line="276" w:lineRule="auto"/>
              <w:jc w:val="both"/>
            </w:pPr>
            <w:r w:rsidRPr="00C11B1B">
              <w:t>History, Evolution, Growth of Human Rights in India and World</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5F1153">
        <w:tc>
          <w:tcPr>
            <w:tcW w:w="3844" w:type="pct"/>
            <w:vAlign w:val="center"/>
          </w:tcPr>
          <w:p w:rsidR="00215B12" w:rsidRPr="00C11B1B" w:rsidRDefault="00215B12" w:rsidP="00C11B1B">
            <w:pPr>
              <w:spacing w:line="276" w:lineRule="auto"/>
              <w:jc w:val="both"/>
              <w:rPr>
                <w:b/>
              </w:rPr>
            </w:pPr>
            <w:r w:rsidRPr="00C11B1B">
              <w:rPr>
                <w:b/>
              </w:rPr>
              <w:t>MODULE II: UNITED NATIONS AND HUMAN RIGHTS</w:t>
            </w:r>
          </w:p>
          <w:p w:rsidR="00215B12" w:rsidRPr="00101E25" w:rsidRDefault="00215B12" w:rsidP="00C11B1B">
            <w:pPr>
              <w:spacing w:line="276" w:lineRule="auto"/>
              <w:jc w:val="both"/>
              <w:rPr>
                <w:b/>
              </w:rPr>
            </w:pPr>
            <w:r w:rsidRPr="00C11B1B">
              <w:t>UDHR (Universal Declaration of Human Rights), International Covenants: Civil and Political Rights, Economic, Social and Cultural Rights; Human Rights and Vulnerable Sections: Children, Women, Disabled Persons, Racial Minorities</w:t>
            </w:r>
            <w:r w:rsidRPr="00C11B1B">
              <w:rPr>
                <w:b/>
              </w:rPr>
              <w:t xml:space="preserve">, Prisoners (war prisoners and others), Refugee and Immigrants, SC/ST. </w:t>
            </w:r>
            <w:r w:rsidRPr="00C11B1B">
              <w:t xml:space="preserve">Human Rights Council, </w:t>
            </w:r>
            <w:r w:rsidRPr="00C11B1B">
              <w:rPr>
                <w:b/>
              </w:rPr>
              <w:t>International Criminal Court.</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F3515D">
        <w:trPr>
          <w:trHeight w:val="754"/>
        </w:trPr>
        <w:tc>
          <w:tcPr>
            <w:tcW w:w="3844" w:type="pct"/>
            <w:vAlign w:val="center"/>
          </w:tcPr>
          <w:p w:rsidR="00215B12" w:rsidRPr="00C11B1B" w:rsidRDefault="00215B12" w:rsidP="00C11B1B">
            <w:pPr>
              <w:spacing w:line="276" w:lineRule="auto"/>
              <w:jc w:val="both"/>
              <w:rPr>
                <w:b/>
              </w:rPr>
            </w:pPr>
            <w:r w:rsidRPr="00C11B1B">
              <w:rPr>
                <w:b/>
              </w:rPr>
              <w:t>MODULE III: COLLECTIVE RIGHTS</w:t>
            </w:r>
          </w:p>
          <w:p w:rsidR="00215B12" w:rsidRPr="00C11B1B" w:rsidRDefault="00215B12" w:rsidP="00C11B1B">
            <w:pPr>
              <w:spacing w:line="276" w:lineRule="auto"/>
              <w:jc w:val="both"/>
            </w:pPr>
            <w:r w:rsidRPr="00C11B1B">
              <w:t>Right to Development, Environment, Peace and Security.</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5F1153">
        <w:tc>
          <w:tcPr>
            <w:tcW w:w="3844" w:type="pct"/>
            <w:vAlign w:val="center"/>
          </w:tcPr>
          <w:p w:rsidR="00215B12" w:rsidRPr="00C11B1B" w:rsidRDefault="00215B12" w:rsidP="00C11B1B">
            <w:pPr>
              <w:spacing w:line="276" w:lineRule="auto"/>
              <w:jc w:val="both"/>
              <w:rPr>
                <w:b/>
              </w:rPr>
            </w:pPr>
            <w:r w:rsidRPr="00C11B1B">
              <w:rPr>
                <w:b/>
              </w:rPr>
              <w:t>MODULE IV: HUMAN RIGHTS AND EMERGING BRANCHES OF LAW</w:t>
            </w:r>
          </w:p>
          <w:p w:rsidR="00215B12" w:rsidRPr="00C11B1B" w:rsidRDefault="00215B12" w:rsidP="00C11B1B">
            <w:pPr>
              <w:spacing w:line="276" w:lineRule="auto"/>
              <w:jc w:val="both"/>
            </w:pPr>
            <w:r w:rsidRPr="00C11B1B">
              <w:t>Copyright, Patent, Geographical Indications, Globalization, Trade etc.</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5F1153">
        <w:tc>
          <w:tcPr>
            <w:tcW w:w="3844" w:type="pct"/>
            <w:vAlign w:val="center"/>
          </w:tcPr>
          <w:p w:rsidR="00215B12" w:rsidRPr="00C11B1B" w:rsidRDefault="00215B12" w:rsidP="00C11B1B">
            <w:pPr>
              <w:spacing w:line="276" w:lineRule="auto"/>
              <w:jc w:val="both"/>
              <w:rPr>
                <w:b/>
              </w:rPr>
            </w:pPr>
            <w:r w:rsidRPr="00C11B1B">
              <w:rPr>
                <w:b/>
              </w:rPr>
              <w:t>MODULE V: HUMAN RIGHTS ENFORCEMENT IN INDIA</w:t>
            </w:r>
          </w:p>
          <w:p w:rsidR="00215B12" w:rsidRPr="00C11B1B" w:rsidRDefault="00215B12" w:rsidP="00C11B1B">
            <w:pPr>
              <w:spacing w:line="276" w:lineRule="auto"/>
              <w:jc w:val="both"/>
            </w:pPr>
            <w:r w:rsidRPr="00C11B1B">
              <w:t>Role of Constitution, Role of Judiciary; National Institutions: NHRC, NCW, etc.</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L6:Evaluation</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215B12" w:rsidRPr="00C11B1B" w:rsidRDefault="00215B12" w:rsidP="003A3392">
      <w:pPr>
        <w:numPr>
          <w:ilvl w:val="0"/>
          <w:numId w:val="66"/>
        </w:numPr>
        <w:spacing w:line="276" w:lineRule="auto"/>
        <w:jc w:val="both"/>
      </w:pPr>
      <w:r w:rsidRPr="00C11B1B">
        <w:t xml:space="preserve">Jois Rama (2017). </w:t>
      </w:r>
      <w:r w:rsidRPr="00C11B1B">
        <w:rPr>
          <w:i/>
          <w:iCs/>
        </w:rPr>
        <w:t xml:space="preserve">Human rights in Ancient India, </w:t>
      </w:r>
      <w:r w:rsidRPr="00C11B1B">
        <w:t>Central Law Agency.</w:t>
      </w:r>
    </w:p>
    <w:p w:rsidR="00215B12" w:rsidRPr="00C11B1B" w:rsidRDefault="00215B12" w:rsidP="003A3392">
      <w:pPr>
        <w:numPr>
          <w:ilvl w:val="0"/>
          <w:numId w:val="66"/>
        </w:numPr>
        <w:spacing w:line="276" w:lineRule="auto"/>
        <w:jc w:val="both"/>
      </w:pPr>
      <w:r w:rsidRPr="00C11B1B">
        <w:t xml:space="preserve">Baxi U. (2006). </w:t>
      </w:r>
      <w:r w:rsidRPr="00C11B1B">
        <w:rPr>
          <w:i/>
          <w:iCs/>
        </w:rPr>
        <w:t xml:space="preserve">The Right to be Humane, </w:t>
      </w:r>
      <w:r w:rsidRPr="00C11B1B">
        <w:t>Lexis- Nexis Publishers.</w:t>
      </w:r>
    </w:p>
    <w:p w:rsidR="00215B12" w:rsidRPr="00C11B1B" w:rsidRDefault="00215B12" w:rsidP="003A3392">
      <w:pPr>
        <w:numPr>
          <w:ilvl w:val="0"/>
          <w:numId w:val="66"/>
        </w:numPr>
        <w:spacing w:line="276" w:lineRule="auto"/>
        <w:jc w:val="both"/>
      </w:pPr>
      <w:r w:rsidRPr="00C11B1B">
        <w:t xml:space="preserve">Kazmi F. (2017). </w:t>
      </w:r>
      <w:r w:rsidRPr="00C11B1B">
        <w:rPr>
          <w:i/>
          <w:iCs/>
        </w:rPr>
        <w:t>Human Rights.</w:t>
      </w:r>
    </w:p>
    <w:p w:rsidR="00215B12" w:rsidRPr="00C11B1B" w:rsidRDefault="00215B12" w:rsidP="003A3392">
      <w:pPr>
        <w:numPr>
          <w:ilvl w:val="0"/>
          <w:numId w:val="66"/>
        </w:numPr>
        <w:spacing w:line="276" w:lineRule="auto"/>
        <w:jc w:val="both"/>
      </w:pPr>
      <w:r w:rsidRPr="00C11B1B">
        <w:t xml:space="preserve">Sawrup J. (2009). </w:t>
      </w:r>
      <w:r w:rsidRPr="00C11B1B">
        <w:rPr>
          <w:i/>
          <w:iCs/>
        </w:rPr>
        <w:t>Human Rights and Fundamental Freedom.</w:t>
      </w:r>
    </w:p>
    <w:p w:rsidR="00215B12" w:rsidRPr="00C11B1B" w:rsidRDefault="00215B12" w:rsidP="003A3392">
      <w:pPr>
        <w:numPr>
          <w:ilvl w:val="0"/>
          <w:numId w:val="66"/>
        </w:numPr>
        <w:spacing w:line="276" w:lineRule="auto"/>
        <w:jc w:val="both"/>
      </w:pPr>
      <w:r w:rsidRPr="00C11B1B">
        <w:t xml:space="preserve">Singh Nagendra (2009). </w:t>
      </w:r>
      <w:r w:rsidRPr="00C11B1B">
        <w:rPr>
          <w:i/>
          <w:iCs/>
        </w:rPr>
        <w:t xml:space="preserve">Human Rights and International Cooperation, </w:t>
      </w:r>
      <w:r w:rsidRPr="00C11B1B">
        <w:t>Central Law Publication.</w:t>
      </w:r>
    </w:p>
    <w:p w:rsidR="00215B12" w:rsidRPr="00C11B1B" w:rsidRDefault="00215B12" w:rsidP="003A3392">
      <w:pPr>
        <w:numPr>
          <w:ilvl w:val="0"/>
          <w:numId w:val="66"/>
        </w:numPr>
        <w:spacing w:line="276" w:lineRule="auto"/>
        <w:jc w:val="both"/>
      </w:pPr>
      <w:r w:rsidRPr="00C11B1B">
        <w:t xml:space="preserve">Khare S.C. (2008).  </w:t>
      </w:r>
      <w:r w:rsidRPr="00C11B1B">
        <w:rPr>
          <w:i/>
          <w:iCs/>
        </w:rPr>
        <w:t>Human Rights and United Nations.</w:t>
      </w:r>
    </w:p>
    <w:p w:rsidR="00215B12" w:rsidRPr="00C11B1B" w:rsidRDefault="00215B12" w:rsidP="003A3392">
      <w:pPr>
        <w:numPr>
          <w:ilvl w:val="0"/>
          <w:numId w:val="66"/>
        </w:numPr>
        <w:spacing w:line="276" w:lineRule="auto"/>
        <w:jc w:val="both"/>
      </w:pPr>
      <w:r w:rsidRPr="00C11B1B">
        <w:t xml:space="preserve">Kalaish A.B. ( 2006). </w:t>
      </w:r>
      <w:r w:rsidRPr="00C11B1B">
        <w:rPr>
          <w:i/>
          <w:iCs/>
        </w:rPr>
        <w:t xml:space="preserve">Human Rights in International Law, </w:t>
      </w:r>
      <w:r w:rsidRPr="00C11B1B">
        <w:t>Allahbad Law Agency.</w:t>
      </w:r>
    </w:p>
    <w:p w:rsidR="00F3515D" w:rsidRDefault="00F3515D" w:rsidP="00C11B1B">
      <w:pPr>
        <w:pStyle w:val="BodyA"/>
        <w:spacing w:after="0" w:line="276" w:lineRule="auto"/>
        <w:jc w:val="both"/>
        <w:rPr>
          <w:rFonts w:ascii="Times New Roman" w:hAnsi="Times New Roman" w:cs="Times New Roman"/>
          <w:b/>
          <w:bCs/>
          <w:sz w:val="24"/>
          <w:szCs w:val="24"/>
          <w:lang w:val="nl-NL"/>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215B12" w:rsidRPr="00C11B1B" w:rsidRDefault="00215B12" w:rsidP="003A3392">
      <w:pPr>
        <w:pStyle w:val="ListParagraph"/>
        <w:numPr>
          <w:ilvl w:val="0"/>
          <w:numId w:val="67"/>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Menon, (2005). </w:t>
      </w:r>
      <w:r w:rsidRPr="00C11B1B">
        <w:rPr>
          <w:rFonts w:ascii="Times New Roman" w:eastAsia="Times New Roman" w:hAnsi="Times New Roman" w:cs="Times New Roman"/>
          <w:i/>
          <w:iCs/>
          <w:sz w:val="24"/>
          <w:szCs w:val="24"/>
        </w:rPr>
        <w:t>Human Right in International Law.</w:t>
      </w:r>
    </w:p>
    <w:p w:rsidR="00215B12" w:rsidRPr="00C11B1B" w:rsidRDefault="00215B12" w:rsidP="003A3392">
      <w:pPr>
        <w:numPr>
          <w:ilvl w:val="0"/>
          <w:numId w:val="67"/>
        </w:numPr>
        <w:spacing w:line="276" w:lineRule="auto"/>
        <w:jc w:val="both"/>
      </w:pPr>
      <w:r w:rsidRPr="00C11B1B">
        <w:t xml:space="preserve">Robertson A.B (2011). </w:t>
      </w:r>
      <w:r w:rsidRPr="00C11B1B">
        <w:rPr>
          <w:i/>
          <w:iCs/>
        </w:rPr>
        <w:t>Human Rights in National and International Law.</w:t>
      </w:r>
    </w:p>
    <w:p w:rsidR="00215B12" w:rsidRPr="00C11B1B" w:rsidRDefault="00215B12" w:rsidP="003A3392">
      <w:pPr>
        <w:numPr>
          <w:ilvl w:val="0"/>
          <w:numId w:val="67"/>
        </w:numPr>
        <w:spacing w:line="276" w:lineRule="auto"/>
        <w:jc w:val="both"/>
      </w:pPr>
      <w:r w:rsidRPr="00C11B1B">
        <w:t xml:space="preserve">Lauterpacht E. (2008). </w:t>
      </w:r>
      <w:r w:rsidRPr="00C11B1B">
        <w:rPr>
          <w:i/>
          <w:iCs/>
        </w:rPr>
        <w:t>International Law and Human Rights.</w:t>
      </w:r>
    </w:p>
    <w:p w:rsidR="00215B12" w:rsidRPr="00C11B1B" w:rsidRDefault="00215B12" w:rsidP="003A3392">
      <w:pPr>
        <w:numPr>
          <w:ilvl w:val="0"/>
          <w:numId w:val="67"/>
        </w:numPr>
        <w:spacing w:line="276" w:lineRule="auto"/>
        <w:jc w:val="both"/>
      </w:pPr>
      <w:r w:rsidRPr="00C11B1B">
        <w:t xml:space="preserve">LavisSohn  &amp;Burgenthal (2003). </w:t>
      </w:r>
      <w:r w:rsidRPr="00C11B1B">
        <w:rPr>
          <w:i/>
          <w:iCs/>
        </w:rPr>
        <w:t>International Protection of Human Rights.</w:t>
      </w:r>
    </w:p>
    <w:p w:rsidR="00215B12" w:rsidRPr="00C11B1B" w:rsidRDefault="00215B12" w:rsidP="003A3392">
      <w:pPr>
        <w:pStyle w:val="BodyText"/>
        <w:numPr>
          <w:ilvl w:val="0"/>
          <w:numId w:val="6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Bhatia K. L. (2000). </w:t>
      </w:r>
      <w:r w:rsidRPr="00C11B1B">
        <w:rPr>
          <w:rFonts w:ascii="Times New Roman" w:hAnsi="Times New Roman" w:cs="Times New Roman"/>
          <w:i/>
          <w:iCs/>
          <w:sz w:val="24"/>
          <w:szCs w:val="24"/>
        </w:rPr>
        <w:t>Concept of Human Rights in Ancient India</w:t>
      </w:r>
      <w:r w:rsidRPr="00C11B1B">
        <w:rPr>
          <w:rFonts w:ascii="Times New Roman" w:hAnsi="Times New Roman" w:cs="Times New Roman"/>
          <w:sz w:val="24"/>
          <w:szCs w:val="24"/>
        </w:rPr>
        <w:t>, Punjab University Law Review.</w:t>
      </w:r>
    </w:p>
    <w:p w:rsidR="00215B12" w:rsidRPr="00C11B1B" w:rsidRDefault="00215B12" w:rsidP="00C11B1B">
      <w:pPr>
        <w:pStyle w:val="BodyText"/>
        <w:spacing w:after="0" w:line="276" w:lineRule="auto"/>
        <w:jc w:val="both"/>
        <w:rPr>
          <w:rFonts w:ascii="Times New Roman" w:hAnsi="Times New Roman" w:cs="Times New Roman"/>
          <w:sz w:val="24"/>
          <w:szCs w:val="24"/>
        </w:rPr>
      </w:pPr>
    </w:p>
    <w:p w:rsidR="00215B12" w:rsidRPr="00C11B1B" w:rsidRDefault="00215B12"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215B12" w:rsidRPr="00C11B1B" w:rsidTr="005F1153">
        <w:trPr>
          <w:trHeight w:val="566"/>
          <w:jc w:val="center"/>
        </w:trPr>
        <w:tc>
          <w:tcPr>
            <w:tcW w:w="50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5F1153">
        <w:trPr>
          <w:trHeight w:val="368"/>
          <w:jc w:val="center"/>
        </w:trPr>
        <w:tc>
          <w:tcPr>
            <w:tcW w:w="50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r>
      <w:tr w:rsidR="00215B12" w:rsidRPr="00C11B1B" w:rsidTr="005F1153">
        <w:trPr>
          <w:trHeight w:val="440"/>
          <w:jc w:val="center"/>
        </w:trPr>
        <w:tc>
          <w:tcPr>
            <w:tcW w:w="501"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CO2</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3</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widowControl w:val="0"/>
              <w:spacing w:line="276" w:lineRule="auto"/>
              <w:jc w:val="both"/>
              <w:rPr>
                <w:b/>
                <w:bCs/>
              </w:rPr>
            </w:pPr>
            <w:r w:rsidRPr="00C11B1B">
              <w:rPr>
                <w:b/>
                <w:bCs/>
              </w:rPr>
              <w:t>--</w:t>
            </w:r>
          </w:p>
        </w:tc>
        <w:tc>
          <w:tcPr>
            <w:tcW w:w="450" w:type="pct"/>
            <w:vAlign w:val="center"/>
          </w:tcPr>
          <w:p w:rsidR="00215B12" w:rsidRPr="00C11B1B" w:rsidRDefault="00215B12" w:rsidP="00C11B1B">
            <w:pPr>
              <w:widowControl w:val="0"/>
              <w:spacing w:line="276" w:lineRule="auto"/>
              <w:jc w:val="both"/>
              <w:rPr>
                <w:b/>
                <w:bCs/>
              </w:rPr>
            </w:pPr>
            <w:r w:rsidRPr="00C11B1B">
              <w:rPr>
                <w:b/>
                <w:bCs/>
              </w:rPr>
              <w:t>1</w:t>
            </w:r>
          </w:p>
        </w:tc>
      </w:tr>
      <w:tr w:rsidR="00215B12" w:rsidRPr="00C11B1B" w:rsidTr="005F1153">
        <w:trPr>
          <w:trHeight w:val="395"/>
          <w:jc w:val="center"/>
        </w:trPr>
        <w:tc>
          <w:tcPr>
            <w:tcW w:w="501"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CO3</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3</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widowControl w:val="0"/>
              <w:spacing w:line="276" w:lineRule="auto"/>
              <w:jc w:val="both"/>
              <w:rPr>
                <w:b/>
                <w:bCs/>
              </w:rPr>
            </w:pPr>
            <w:r w:rsidRPr="00C11B1B">
              <w:rPr>
                <w:b/>
                <w:bCs/>
              </w:rPr>
              <w:t>2</w:t>
            </w:r>
          </w:p>
        </w:tc>
        <w:tc>
          <w:tcPr>
            <w:tcW w:w="450" w:type="pct"/>
            <w:vAlign w:val="center"/>
          </w:tcPr>
          <w:p w:rsidR="00215B12" w:rsidRPr="00C11B1B" w:rsidRDefault="00215B12" w:rsidP="00C11B1B">
            <w:pPr>
              <w:widowControl w:val="0"/>
              <w:spacing w:line="276" w:lineRule="auto"/>
              <w:jc w:val="both"/>
              <w:rPr>
                <w:b/>
                <w:bCs/>
              </w:rPr>
            </w:pPr>
            <w:r w:rsidRPr="00C11B1B">
              <w:rPr>
                <w:b/>
                <w:bCs/>
              </w:rPr>
              <w:t>1</w:t>
            </w:r>
          </w:p>
        </w:tc>
      </w:tr>
      <w:tr w:rsidR="00215B12" w:rsidRPr="00C11B1B" w:rsidTr="005F1153">
        <w:trPr>
          <w:trHeight w:val="476"/>
          <w:jc w:val="center"/>
        </w:trPr>
        <w:tc>
          <w:tcPr>
            <w:tcW w:w="501"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CO4</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2</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widowControl w:val="0"/>
              <w:spacing w:line="276" w:lineRule="auto"/>
              <w:jc w:val="both"/>
              <w:rPr>
                <w:b/>
                <w:bCs/>
              </w:rPr>
            </w:pPr>
            <w:r w:rsidRPr="00C11B1B">
              <w:rPr>
                <w:b/>
                <w:bCs/>
              </w:rPr>
              <w:t>--</w:t>
            </w:r>
          </w:p>
        </w:tc>
        <w:tc>
          <w:tcPr>
            <w:tcW w:w="450" w:type="pct"/>
            <w:vAlign w:val="center"/>
          </w:tcPr>
          <w:p w:rsidR="00215B12" w:rsidRPr="00C11B1B" w:rsidRDefault="00215B12" w:rsidP="00C11B1B">
            <w:pPr>
              <w:widowControl w:val="0"/>
              <w:spacing w:line="276" w:lineRule="auto"/>
              <w:jc w:val="both"/>
              <w:rPr>
                <w:b/>
                <w:bCs/>
              </w:rPr>
            </w:pPr>
            <w:r w:rsidRPr="00C11B1B">
              <w:rPr>
                <w:b/>
                <w:bCs/>
              </w:rPr>
              <w:t>1</w:t>
            </w:r>
          </w:p>
        </w:tc>
      </w:tr>
    </w:tbl>
    <w:p w:rsidR="00215B12" w:rsidRPr="00F3515D" w:rsidRDefault="00215B12" w:rsidP="00F3515D">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Cs/>
          <w:sz w:val="24"/>
          <w:szCs w:val="24"/>
        </w:rPr>
        <w:t>1: strongly related, 2: moderately related and 3: weakly relate</w:t>
      </w:r>
      <w:r w:rsidR="00F3515D">
        <w:rPr>
          <w:rFonts w:ascii="Times New Roman" w:eastAsia="Times New Roman" w:hAnsi="Times New Roman" w:cs="Times New Roman"/>
          <w:bCs/>
          <w:sz w:val="24"/>
          <w:szCs w:val="24"/>
        </w:rPr>
        <w:t>d</w:t>
      </w: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215B12" w:rsidRPr="00C11B1B" w:rsidTr="005F1153">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F3515D" w:rsidP="00C11B1B">
            <w:pPr>
              <w:spacing w:line="276" w:lineRule="auto"/>
              <w:jc w:val="both"/>
              <w:rPr>
                <w:rFonts w:eastAsia="Calibri"/>
              </w:rPr>
            </w:pPr>
            <w:r w:rsidRPr="00C11B1B">
              <w:rPr>
                <w:rFonts w:eastAsia="Calibri"/>
                <w:b/>
                <w:bCs/>
              </w:rPr>
              <w:t>LAW2702</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15B12" w:rsidRPr="00C11B1B" w:rsidRDefault="00215B12" w:rsidP="00C11B1B">
            <w:pPr>
              <w:spacing w:line="276" w:lineRule="auto"/>
              <w:jc w:val="both"/>
              <w:rPr>
                <w:rFonts w:eastAsia="Calibri"/>
                <w:b/>
                <w:bCs/>
              </w:rPr>
            </w:pPr>
            <w:r w:rsidRPr="00C11B1B">
              <w:rPr>
                <w:rFonts w:eastAsia="Calibri"/>
                <w:b/>
              </w:rPr>
              <w:t>ENVIRONMENTAL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b/>
                <w:bCs/>
              </w:rPr>
            </w:pPr>
            <w:r w:rsidRPr="00C11B1B">
              <w:rPr>
                <w:rFonts w:eastAsia="Calibri"/>
                <w:b/>
                <w:bCs/>
              </w:rPr>
              <w:t>C</w:t>
            </w:r>
          </w:p>
        </w:tc>
      </w:tr>
      <w:tr w:rsidR="00215B12" w:rsidRPr="00C11B1B" w:rsidTr="005F1153">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F3515D" w:rsidP="00C11B1B">
            <w:pPr>
              <w:spacing w:line="276" w:lineRule="auto"/>
              <w:jc w:val="both"/>
              <w:rPr>
                <w:rFonts w:eastAsia="Calibri"/>
              </w:rPr>
            </w:pPr>
            <w:r>
              <w:rPr>
                <w:rFonts w:eastAsia="Calibri"/>
              </w:rP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F3515D" w:rsidRDefault="00F3515D" w:rsidP="00C11B1B">
            <w:pPr>
              <w:spacing w:line="276" w:lineRule="auto"/>
              <w:jc w:val="both"/>
              <w:rPr>
                <w:rFonts w:eastAsia="Calibri"/>
              </w:rPr>
            </w:pPr>
            <w:r w:rsidRPr="00F3515D">
              <w:rPr>
                <w:rFonts w:eastAsia="Calibri"/>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rPr>
            </w:pPr>
            <w:r w:rsidRPr="00C11B1B">
              <w:rPr>
                <w:rFonts w:eastAsia="Calibri"/>
              </w:rPr>
              <w:t>5</w:t>
            </w:r>
          </w:p>
        </w:tc>
      </w:tr>
      <w:tr w:rsidR="00215B12" w:rsidRPr="00C11B1B" w:rsidTr="005F1153">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215B12" w:rsidP="00C11B1B">
            <w:pPr>
              <w:spacing w:line="276" w:lineRule="auto"/>
              <w:jc w:val="both"/>
              <w:rPr>
                <w:rFonts w:eastAsia="Calibri"/>
                <w:lang w:val="en-IN"/>
              </w:rPr>
            </w:pPr>
          </w:p>
        </w:tc>
      </w:tr>
      <w:tr w:rsidR="00215B12" w:rsidRPr="00C11B1B" w:rsidTr="005F1153">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215B12" w:rsidP="00C11B1B">
            <w:pPr>
              <w:spacing w:line="276" w:lineRule="auto"/>
              <w:jc w:val="both"/>
              <w:rPr>
                <w:rFonts w:eastAsia="Calibri"/>
                <w:lang w:val="en-IN"/>
              </w:rPr>
            </w:pPr>
          </w:p>
        </w:tc>
      </w:tr>
    </w:tbl>
    <w:p w:rsidR="00215B12" w:rsidRPr="00C11B1B" w:rsidRDefault="00215B12" w:rsidP="00C11B1B">
      <w:pPr>
        <w:spacing w:line="276" w:lineRule="auto"/>
        <w:jc w:val="both"/>
        <w:rPr>
          <w:rFonts w:eastAsia="Calibri"/>
          <w:b/>
          <w:lang w:val="en-IN"/>
        </w:rPr>
      </w:pPr>
    </w:p>
    <w:p w:rsidR="00215B12" w:rsidRPr="00C11B1B" w:rsidRDefault="00215B12" w:rsidP="00C11B1B">
      <w:pPr>
        <w:spacing w:line="276" w:lineRule="auto"/>
        <w:jc w:val="both"/>
        <w:rPr>
          <w:rFonts w:eastAsia="Calibri"/>
          <w:b/>
          <w:bCs/>
        </w:rPr>
      </w:pPr>
      <w:r w:rsidRPr="00C11B1B">
        <w:rPr>
          <w:rFonts w:eastAsia="Calibri"/>
          <w:b/>
          <w:bCs/>
        </w:rPr>
        <w:t>Course Description:</w:t>
      </w:r>
    </w:p>
    <w:p w:rsidR="00215B12" w:rsidRPr="00C11B1B" w:rsidRDefault="00215B12" w:rsidP="00C11B1B">
      <w:pPr>
        <w:spacing w:line="276" w:lineRule="auto"/>
        <w:jc w:val="both"/>
        <w:rPr>
          <w:rFonts w:eastAsia="Calibri"/>
        </w:rPr>
      </w:pPr>
      <w:r w:rsidRPr="00C11B1B">
        <w:rPr>
          <w:rFonts w:eastAsia="Calibri"/>
        </w:rPr>
        <w:t xml:space="preserve">The ‘Environment’ is very important for us to understand because it constitutes our surroundings and affects our ability to live on the earth. It comprises of the air we breathe, the water that covers most of the earth’s surface, the plants and animals around us, and much more. The </w:t>
      </w:r>
      <w:r w:rsidRPr="00C11B1B">
        <w:rPr>
          <w:rFonts w:eastAsia="Calibri"/>
        </w:rPr>
        <w:lastRenderedPageBreak/>
        <w:t xml:space="preserve">Government, in the last few decades has shown keen interest in protecting and promoting the Environment and consequently enacted various Environmental Laws. </w:t>
      </w:r>
    </w:p>
    <w:p w:rsidR="00215B12" w:rsidRDefault="00215B12" w:rsidP="00C11B1B">
      <w:pPr>
        <w:spacing w:line="276" w:lineRule="auto"/>
        <w:jc w:val="both"/>
        <w:rPr>
          <w:rFonts w:eastAsia="Calibri"/>
        </w:rPr>
      </w:pPr>
      <w:r w:rsidRPr="00C11B1B">
        <w:rPr>
          <w:rFonts w:eastAsia="Calibri"/>
        </w:rPr>
        <w:t>This Course aims at discussing the details about the Environment and its degradation with special reference to Environmental Pollution. It further focuses on the laws pertaining to the protection of Environment from pollution and other Environmental issues. The discussion is also on other Environment related issues such as Air Pollution, Water Pollution, Forests, and Wildlife etc.</w:t>
      </w:r>
    </w:p>
    <w:p w:rsidR="00F3515D" w:rsidRPr="00C11B1B" w:rsidRDefault="00F3515D" w:rsidP="00C11B1B">
      <w:pPr>
        <w:spacing w:line="276" w:lineRule="auto"/>
        <w:jc w:val="both"/>
        <w:rPr>
          <w:rFonts w:eastAsia="Calibri"/>
        </w:rPr>
      </w:pPr>
    </w:p>
    <w:p w:rsidR="00215B12" w:rsidRPr="00C11B1B" w:rsidRDefault="00215B12" w:rsidP="00C11B1B">
      <w:pPr>
        <w:spacing w:line="276" w:lineRule="auto"/>
        <w:jc w:val="both"/>
        <w:rPr>
          <w:rFonts w:eastAsia="Calibri"/>
          <w:b/>
          <w:bCs/>
        </w:rPr>
      </w:pPr>
      <w:r w:rsidRPr="00C11B1B">
        <w:rPr>
          <w:rFonts w:eastAsia="Calibri"/>
          <w:b/>
          <w:bCs/>
        </w:rPr>
        <w:t>Course Objectives:</w:t>
      </w:r>
    </w:p>
    <w:p w:rsidR="00215B12" w:rsidRPr="00C11B1B" w:rsidRDefault="00215B12" w:rsidP="00C11B1B">
      <w:pPr>
        <w:spacing w:line="276" w:lineRule="auto"/>
        <w:jc w:val="both"/>
        <w:rPr>
          <w:rFonts w:eastAsia="Calibri"/>
        </w:rPr>
      </w:pPr>
      <w:r w:rsidRPr="00C11B1B">
        <w:rPr>
          <w:rFonts w:eastAsia="Calibri"/>
        </w:rPr>
        <w:t>The Objectives of this Course are to:</w:t>
      </w:r>
    </w:p>
    <w:p w:rsidR="00215B12" w:rsidRPr="00C11B1B" w:rsidRDefault="00215B12" w:rsidP="003A3392">
      <w:pPr>
        <w:numPr>
          <w:ilvl w:val="0"/>
          <w:numId w:val="95"/>
        </w:numPr>
        <w:spacing w:line="276" w:lineRule="auto"/>
        <w:contextualSpacing/>
        <w:jc w:val="both"/>
        <w:rPr>
          <w:rFonts w:eastAsia="Calibri"/>
        </w:rPr>
      </w:pPr>
      <w:r w:rsidRPr="00C11B1B">
        <w:rPr>
          <w:rFonts w:eastAsia="Calibri"/>
        </w:rPr>
        <w:t>Identify the problems affecting the Environment and discuss various Regulations concerning such problems, worldwide.</w:t>
      </w:r>
    </w:p>
    <w:p w:rsidR="00215B12" w:rsidRPr="00C11B1B" w:rsidRDefault="00215B12" w:rsidP="003A3392">
      <w:pPr>
        <w:numPr>
          <w:ilvl w:val="0"/>
          <w:numId w:val="95"/>
        </w:numPr>
        <w:spacing w:line="276" w:lineRule="auto"/>
        <w:contextualSpacing/>
        <w:jc w:val="both"/>
        <w:rPr>
          <w:rFonts w:eastAsia="Calibri"/>
        </w:rPr>
      </w:pPr>
      <w:r w:rsidRPr="00C11B1B">
        <w:rPr>
          <w:rFonts w:eastAsia="Calibri"/>
        </w:rPr>
        <w:t>Provide an overview of laws relating to Environment and Environmental Pollution in India.</w:t>
      </w:r>
    </w:p>
    <w:p w:rsidR="00215B12" w:rsidRPr="00C11B1B" w:rsidRDefault="00215B12" w:rsidP="003A3392">
      <w:pPr>
        <w:numPr>
          <w:ilvl w:val="0"/>
          <w:numId w:val="95"/>
        </w:numPr>
        <w:spacing w:line="276" w:lineRule="auto"/>
        <w:contextualSpacing/>
        <w:jc w:val="both"/>
        <w:rPr>
          <w:rFonts w:eastAsia="Calibri"/>
        </w:rPr>
      </w:pPr>
      <w:r w:rsidRPr="00C11B1B">
        <w:rPr>
          <w:rFonts w:eastAsia="Calibri"/>
        </w:rPr>
        <w:t>Equip students with general understandings about various concepts connected to Environment.</w:t>
      </w:r>
    </w:p>
    <w:p w:rsidR="00215B12" w:rsidRPr="00C11B1B" w:rsidRDefault="00215B12" w:rsidP="00C11B1B">
      <w:pPr>
        <w:spacing w:line="276" w:lineRule="auto"/>
        <w:jc w:val="both"/>
        <w:rPr>
          <w:rFonts w:eastAsia="Calibri"/>
          <w:b/>
          <w:bCs/>
        </w:rPr>
      </w:pPr>
    </w:p>
    <w:p w:rsidR="00215B12" w:rsidRPr="00C11B1B" w:rsidRDefault="00215B12" w:rsidP="00C11B1B">
      <w:pPr>
        <w:spacing w:line="276" w:lineRule="auto"/>
        <w:jc w:val="both"/>
        <w:rPr>
          <w:rFonts w:eastAsia="Calibri"/>
          <w:b/>
          <w:bCs/>
        </w:rPr>
      </w:pPr>
      <w:r w:rsidRPr="00C11B1B">
        <w:rPr>
          <w:rFonts w:eastAsia="Calibri"/>
          <w:b/>
          <w:bCs/>
        </w:rPr>
        <w:t>Course Outcomes:</w:t>
      </w:r>
    </w:p>
    <w:p w:rsidR="00215B12" w:rsidRPr="00C11B1B" w:rsidRDefault="00215B12" w:rsidP="00C11B1B">
      <w:pPr>
        <w:spacing w:line="276" w:lineRule="auto"/>
        <w:jc w:val="both"/>
        <w:rPr>
          <w:rFonts w:eastAsia="Calibri"/>
        </w:rPr>
      </w:pPr>
      <w:r w:rsidRPr="00C11B1B">
        <w:rPr>
          <w:rFonts w:eastAsia="Calibri"/>
        </w:rPr>
        <w:t>On completion of this Course, the students will be able to-</w:t>
      </w:r>
    </w:p>
    <w:p w:rsidR="00215B12" w:rsidRPr="00C11B1B" w:rsidRDefault="00215B12" w:rsidP="00C11B1B">
      <w:pPr>
        <w:spacing w:line="276" w:lineRule="auto"/>
        <w:jc w:val="both"/>
        <w:rPr>
          <w:rFonts w:eastAsia="Calibri"/>
          <w:lang w:val="en-IN"/>
        </w:rPr>
      </w:pPr>
      <w:r w:rsidRPr="00C11B1B">
        <w:rPr>
          <w:rFonts w:eastAsia="Calibri"/>
          <w:lang w:val="en-IN"/>
        </w:rPr>
        <w:t>CO1: Explain the Legal Framework relating to Environment in India.</w:t>
      </w:r>
    </w:p>
    <w:p w:rsidR="00215B12" w:rsidRPr="00C11B1B" w:rsidRDefault="00215B12" w:rsidP="00C11B1B">
      <w:pPr>
        <w:spacing w:line="276" w:lineRule="auto"/>
        <w:jc w:val="both"/>
        <w:rPr>
          <w:rFonts w:eastAsia="Calibri"/>
          <w:lang w:val="en-IN"/>
        </w:rPr>
      </w:pPr>
      <w:r w:rsidRPr="00C11B1B">
        <w:rPr>
          <w:rFonts w:eastAsia="Calibri"/>
          <w:lang w:val="en-IN"/>
        </w:rPr>
        <w:t>CO2: Analyse the reasons for Environmental Pollution in India.</w:t>
      </w:r>
    </w:p>
    <w:p w:rsidR="00215B12" w:rsidRPr="00C11B1B" w:rsidRDefault="00215B12" w:rsidP="00C11B1B">
      <w:pPr>
        <w:spacing w:line="276" w:lineRule="auto"/>
        <w:jc w:val="both"/>
        <w:rPr>
          <w:rFonts w:eastAsia="Calibri"/>
          <w:lang w:val="en-IN"/>
        </w:rPr>
      </w:pPr>
      <w:r w:rsidRPr="00C11B1B">
        <w:rPr>
          <w:rFonts w:eastAsia="Calibri"/>
          <w:lang w:val="en-IN"/>
        </w:rPr>
        <w:t>CO3: Discuss various aspects of Environmental Pollution affecting Air, Water, Forests and Wildlife.</w:t>
      </w:r>
    </w:p>
    <w:p w:rsidR="00215B12" w:rsidRPr="00C11B1B" w:rsidRDefault="00215B12" w:rsidP="00C11B1B">
      <w:pPr>
        <w:spacing w:line="276" w:lineRule="auto"/>
        <w:jc w:val="both"/>
        <w:rPr>
          <w:rFonts w:eastAsia="Calibri"/>
          <w:lang w:val="en-IN"/>
        </w:rPr>
      </w:pPr>
      <w:r w:rsidRPr="00C11B1B">
        <w:rPr>
          <w:rFonts w:eastAsia="Calibri"/>
          <w:lang w:val="en-IN"/>
        </w:rPr>
        <w:t>CO4: Apply the Legal Provisions available for Control of Pollution in India.</w:t>
      </w:r>
    </w:p>
    <w:p w:rsidR="00215B12" w:rsidRDefault="00215B12" w:rsidP="00C11B1B">
      <w:pPr>
        <w:spacing w:line="276" w:lineRule="auto"/>
        <w:jc w:val="both"/>
        <w:rPr>
          <w:rFonts w:eastAsia="Calibri"/>
          <w:lang w:val="en-IN"/>
        </w:rPr>
      </w:pPr>
      <w:r w:rsidRPr="00C11B1B">
        <w:rPr>
          <w:rFonts w:eastAsia="Calibri"/>
          <w:lang w:val="en-IN"/>
        </w:rPr>
        <w:t>CO5: Suggest new measures to curb the demon of Pollution in India.</w:t>
      </w:r>
    </w:p>
    <w:p w:rsidR="00F3515D" w:rsidRDefault="00F3515D" w:rsidP="00C11B1B">
      <w:pPr>
        <w:spacing w:line="276" w:lineRule="auto"/>
        <w:jc w:val="both"/>
        <w:rPr>
          <w:rFonts w:eastAsia="Calibri"/>
          <w:lang w:val="en-IN"/>
        </w:rPr>
      </w:pPr>
    </w:p>
    <w:p w:rsidR="00F3515D" w:rsidRPr="00C11B1B" w:rsidRDefault="00F3515D" w:rsidP="00C11B1B">
      <w:pPr>
        <w:spacing w:line="276" w:lineRule="auto"/>
        <w:jc w:val="both"/>
        <w:rPr>
          <w:rFonts w:eastAsia="Calibri"/>
          <w:lang w:val="en-IN"/>
        </w:rPr>
      </w:pPr>
    </w:p>
    <w:p w:rsidR="00215B12" w:rsidRPr="00C11B1B" w:rsidRDefault="00215B12" w:rsidP="00C11B1B">
      <w:pPr>
        <w:spacing w:line="276" w:lineRule="auto"/>
        <w:jc w:val="both"/>
        <w:rPr>
          <w:rFonts w:eastAsia="Calibri"/>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5"/>
        <w:gridCol w:w="1517"/>
        <w:gridCol w:w="1468"/>
      </w:tblGrid>
      <w:tr w:rsidR="00215B12" w:rsidRPr="00C11B1B" w:rsidTr="00F3515D">
        <w:trPr>
          <w:trHeight w:val="580"/>
        </w:trPr>
        <w:tc>
          <w:tcPr>
            <w:tcW w:w="7625" w:type="dxa"/>
          </w:tcPr>
          <w:p w:rsidR="00215B12" w:rsidRPr="00C11B1B" w:rsidRDefault="00215B12" w:rsidP="00C11B1B">
            <w:pPr>
              <w:spacing w:line="276" w:lineRule="auto"/>
              <w:jc w:val="both"/>
              <w:rPr>
                <w:rFonts w:eastAsia="Calibri"/>
                <w:b/>
                <w:bCs/>
              </w:rPr>
            </w:pPr>
            <w:r w:rsidRPr="00C11B1B">
              <w:rPr>
                <w:rFonts w:eastAsia="Calibri"/>
                <w:b/>
                <w:bCs/>
              </w:rPr>
              <w:t>MODULES</w:t>
            </w:r>
          </w:p>
        </w:tc>
        <w:tc>
          <w:tcPr>
            <w:tcW w:w="621" w:type="dxa"/>
          </w:tcPr>
          <w:p w:rsidR="00215B12" w:rsidRPr="00C11B1B" w:rsidRDefault="00215B12" w:rsidP="00C11B1B">
            <w:pPr>
              <w:spacing w:line="276" w:lineRule="auto"/>
              <w:jc w:val="both"/>
              <w:rPr>
                <w:rFonts w:eastAsia="Calibri"/>
                <w:b/>
                <w:bCs/>
              </w:rPr>
            </w:pPr>
            <w:r w:rsidRPr="00C11B1B">
              <w:rPr>
                <w:rFonts w:eastAsia="Calibri"/>
                <w:b/>
                <w:bCs/>
              </w:rPr>
              <w:t>Bloom’s Level*</w:t>
            </w:r>
          </w:p>
        </w:tc>
        <w:tc>
          <w:tcPr>
            <w:tcW w:w="1534" w:type="dxa"/>
          </w:tcPr>
          <w:p w:rsidR="00215B12" w:rsidRPr="00C11B1B" w:rsidRDefault="00215B12" w:rsidP="00C11B1B">
            <w:pPr>
              <w:spacing w:line="276" w:lineRule="auto"/>
              <w:jc w:val="both"/>
              <w:rPr>
                <w:rFonts w:eastAsia="Calibri"/>
                <w:b/>
                <w:bCs/>
              </w:rPr>
            </w:pPr>
            <w:r w:rsidRPr="00C11B1B">
              <w:rPr>
                <w:rFonts w:eastAsia="Calibri"/>
                <w:b/>
                <w:bCs/>
              </w:rPr>
              <w:t>Number of hours</w:t>
            </w:r>
          </w:p>
        </w:tc>
      </w:tr>
      <w:tr w:rsidR="00215B12" w:rsidRPr="00C11B1B" w:rsidTr="00F3515D">
        <w:trPr>
          <w:trHeight w:val="670"/>
        </w:trPr>
        <w:tc>
          <w:tcPr>
            <w:tcW w:w="7625" w:type="dxa"/>
          </w:tcPr>
          <w:p w:rsidR="00215B12" w:rsidRPr="00C11B1B" w:rsidRDefault="00215B12" w:rsidP="00C11B1B">
            <w:pPr>
              <w:spacing w:line="276" w:lineRule="auto"/>
              <w:jc w:val="both"/>
              <w:rPr>
                <w:rFonts w:eastAsia="Calibri"/>
                <w:b/>
                <w:bCs/>
              </w:rPr>
            </w:pPr>
            <w:r w:rsidRPr="00C11B1B">
              <w:rPr>
                <w:rFonts w:eastAsia="Calibri"/>
                <w:b/>
                <w:bCs/>
              </w:rPr>
              <w:t xml:space="preserve">Module I: </w:t>
            </w:r>
            <w:r w:rsidRPr="00C11B1B">
              <w:rPr>
                <w:b/>
              </w:rPr>
              <w:t>Environmental Law: International and National Perspective</w:t>
            </w:r>
            <w:r w:rsidRPr="00C11B1B">
              <w:rPr>
                <w:rFonts w:eastAsia="Calibri"/>
                <w:b/>
                <w:bCs/>
              </w:rPr>
              <w:tab/>
            </w:r>
            <w:r w:rsidRPr="00C11B1B">
              <w:rPr>
                <w:rFonts w:eastAsia="Calibri"/>
                <w:b/>
                <w:bCs/>
              </w:rPr>
              <w:tab/>
            </w:r>
            <w:r w:rsidRPr="00C11B1B">
              <w:rPr>
                <w:rFonts w:eastAsia="Calibri"/>
                <w:b/>
                <w:bCs/>
              </w:rPr>
              <w:tab/>
            </w:r>
            <w:r w:rsidRPr="00C11B1B">
              <w:rPr>
                <w:rFonts w:eastAsia="Calibri"/>
                <w:b/>
                <w:bCs/>
              </w:rPr>
              <w:tab/>
            </w:r>
            <w:r w:rsidRPr="00C11B1B">
              <w:rPr>
                <w:rFonts w:eastAsia="Calibri"/>
                <w:b/>
                <w:bCs/>
              </w:rPr>
              <w:tab/>
            </w:r>
          </w:p>
          <w:p w:rsidR="00215B12" w:rsidRPr="00F3515D" w:rsidRDefault="00215B12" w:rsidP="00C11B1B">
            <w:pPr>
              <w:spacing w:line="276" w:lineRule="auto"/>
              <w:jc w:val="both"/>
              <w:rPr>
                <w:bCs/>
              </w:rPr>
            </w:pPr>
            <w:r w:rsidRPr="00C11B1B">
              <w:t xml:space="preserve">Introduction: </w:t>
            </w:r>
            <w:r w:rsidRPr="00C11B1B">
              <w:rPr>
                <w:bCs/>
              </w:rPr>
              <w:t>Environment and Environment Pollution: Problem and prospects; con</w:t>
            </w:r>
            <w:r w:rsidRPr="00C11B1B">
              <w:t xml:space="preserve">stitutional Perspective </w:t>
            </w:r>
            <w:r w:rsidRPr="00C11B1B">
              <w:rPr>
                <w:bCs/>
              </w:rPr>
              <w:t>Right to Evolution and Application, Co relation between: Directive Principles of State Policies and Fundamental Degrees, Fundamental Rights and Directive Principles of State Policy;</w:t>
            </w:r>
            <w:r w:rsidRPr="00C11B1B">
              <w:t xml:space="preserve"> International Norms :</w:t>
            </w:r>
            <w:r w:rsidRPr="00C11B1B">
              <w:rPr>
                <w:bCs/>
              </w:rPr>
              <w:t xml:space="preserve">Sustainable Development :Precautionary Principle, Polluter Pays Principle, Agenda 21, Inter generational equity, Public Trust Doctrine, Principle of no fault liability : Absolute Liability; </w:t>
            </w:r>
            <w:r w:rsidRPr="00C11B1B">
              <w:rPr>
                <w:bCs/>
              </w:rPr>
              <w:lastRenderedPageBreak/>
              <w:t>Environment Protection through Public Interest Litigation</w:t>
            </w:r>
            <w:r w:rsidRPr="00C11B1B">
              <w:t>, Remedies under various  other  laws.</w:t>
            </w:r>
          </w:p>
        </w:tc>
        <w:tc>
          <w:tcPr>
            <w:tcW w:w="621" w:type="dxa"/>
          </w:tcPr>
          <w:p w:rsidR="00215B12" w:rsidRPr="00C11B1B" w:rsidRDefault="00215B12" w:rsidP="00C11B1B">
            <w:pPr>
              <w:spacing w:line="276" w:lineRule="auto"/>
              <w:jc w:val="both"/>
              <w:rPr>
                <w:rFonts w:eastAsia="Calibri"/>
                <w:b/>
                <w:bCs/>
              </w:rPr>
            </w:pPr>
            <w:r w:rsidRPr="00C11B1B">
              <w:rPr>
                <w:rFonts w:eastAsia="Calibri"/>
                <w:b/>
                <w:bCs/>
              </w:rPr>
              <w:lastRenderedPageBreak/>
              <w:t>L1,L2,L3</w:t>
            </w:r>
          </w:p>
        </w:tc>
        <w:tc>
          <w:tcPr>
            <w:tcW w:w="1534" w:type="dxa"/>
          </w:tcPr>
          <w:p w:rsidR="00215B12" w:rsidRPr="00C11B1B" w:rsidRDefault="00215B12" w:rsidP="00C11B1B">
            <w:pPr>
              <w:spacing w:line="276" w:lineRule="auto"/>
              <w:jc w:val="both"/>
              <w:rPr>
                <w:rFonts w:eastAsia="Calibri"/>
                <w:b/>
                <w:bCs/>
              </w:rPr>
            </w:pPr>
            <w:r w:rsidRPr="00C11B1B">
              <w:rPr>
                <w:rFonts w:eastAsia="Calibri"/>
                <w:b/>
                <w:bCs/>
              </w:rPr>
              <w:t>18</w:t>
            </w:r>
          </w:p>
        </w:tc>
      </w:tr>
      <w:tr w:rsidR="00215B12" w:rsidRPr="00C11B1B" w:rsidTr="00F3515D">
        <w:trPr>
          <w:trHeight w:val="750"/>
        </w:trPr>
        <w:tc>
          <w:tcPr>
            <w:tcW w:w="7625" w:type="dxa"/>
          </w:tcPr>
          <w:p w:rsidR="00F3515D" w:rsidRDefault="00215B12" w:rsidP="00C11B1B">
            <w:pPr>
              <w:spacing w:line="276" w:lineRule="auto"/>
              <w:jc w:val="both"/>
              <w:rPr>
                <w:b/>
              </w:rPr>
            </w:pPr>
            <w:r w:rsidRPr="00C11B1B">
              <w:rPr>
                <w:rFonts w:eastAsia="Calibri"/>
                <w:b/>
                <w:bCs/>
              </w:rPr>
              <w:t xml:space="preserve">Module II: </w:t>
            </w:r>
            <w:r w:rsidRPr="00C11B1B">
              <w:rPr>
                <w:b/>
              </w:rPr>
              <w:t>Prevention and Control of Water and Air Pollution</w:t>
            </w:r>
          </w:p>
          <w:p w:rsidR="00215B12" w:rsidRPr="00C11B1B" w:rsidRDefault="00215B12" w:rsidP="00C11B1B">
            <w:pPr>
              <w:spacing w:line="276" w:lineRule="auto"/>
              <w:jc w:val="both"/>
              <w:rPr>
                <w:rFonts w:eastAsia="Calibri"/>
                <w:b/>
                <w:bCs/>
              </w:rPr>
            </w:pPr>
            <w:r w:rsidRPr="00C11B1B">
              <w:t>The Water (Prevention and Control of Pollution) Act, 1974:</w:t>
            </w:r>
            <w:r w:rsidRPr="00C11B1B">
              <w:rPr>
                <w:bCs/>
              </w:rPr>
              <w:t xml:space="preserve">Water Pollution : Definition,   Central and State Pollution Control Boards: Constitution, Powers and Functions, Water Pollution Control Areas, Sample of effluents : Procedure; Restraint order, Consent requirement : Procedure, Grant/Refusal, Withdrawal, Citizen Suit Provision; </w:t>
            </w:r>
            <w:r w:rsidRPr="00C11B1B">
              <w:t xml:space="preserve">Air (Prevention and Control of Pollution) Act, 1981: </w:t>
            </w:r>
            <w:r w:rsidRPr="00C11B1B">
              <w:rPr>
                <w:bCs/>
              </w:rPr>
              <w:t>Air Pollution: Definition, Central and State Pollution Control Boards: Constitution, Powers and functions, Air Pollution Control Areas; Consent Requirement : Procedure, Grant/Refusal, Withdrawal, Sample of effluents – Procedure; Restraint order.</w:t>
            </w:r>
          </w:p>
        </w:tc>
        <w:tc>
          <w:tcPr>
            <w:tcW w:w="621" w:type="dxa"/>
          </w:tcPr>
          <w:p w:rsidR="00215B12" w:rsidRPr="00C11B1B" w:rsidRDefault="00215B12" w:rsidP="00C11B1B">
            <w:pPr>
              <w:spacing w:line="276" w:lineRule="auto"/>
              <w:jc w:val="both"/>
              <w:rPr>
                <w:rFonts w:eastAsia="Calibri"/>
                <w:b/>
                <w:bCs/>
              </w:rPr>
            </w:pPr>
            <w:r w:rsidRPr="00C11B1B">
              <w:rPr>
                <w:rFonts w:eastAsia="Calibri"/>
                <w:b/>
                <w:bCs/>
              </w:rPr>
              <w:t>L1,L2,L3</w:t>
            </w:r>
          </w:p>
        </w:tc>
        <w:tc>
          <w:tcPr>
            <w:tcW w:w="1534" w:type="dxa"/>
          </w:tcPr>
          <w:p w:rsidR="00215B12" w:rsidRPr="00C11B1B" w:rsidRDefault="00215B12" w:rsidP="00C11B1B">
            <w:pPr>
              <w:spacing w:line="276" w:lineRule="auto"/>
              <w:jc w:val="both"/>
              <w:rPr>
                <w:rFonts w:eastAsia="Calibri"/>
                <w:b/>
                <w:bCs/>
              </w:rPr>
            </w:pPr>
            <w:r w:rsidRPr="00C11B1B">
              <w:rPr>
                <w:rFonts w:eastAsia="Calibri"/>
                <w:b/>
                <w:bCs/>
              </w:rPr>
              <w:t>12</w:t>
            </w:r>
          </w:p>
          <w:p w:rsidR="00215B12" w:rsidRPr="00C11B1B" w:rsidRDefault="00215B12" w:rsidP="00C11B1B">
            <w:pPr>
              <w:spacing w:line="276" w:lineRule="auto"/>
              <w:jc w:val="both"/>
              <w:rPr>
                <w:rFonts w:eastAsia="Calibri"/>
                <w:b/>
                <w:bCs/>
              </w:rPr>
            </w:pPr>
          </w:p>
          <w:p w:rsidR="00215B12" w:rsidRPr="00C11B1B" w:rsidRDefault="00215B12" w:rsidP="00C11B1B">
            <w:pPr>
              <w:spacing w:line="276" w:lineRule="auto"/>
              <w:jc w:val="both"/>
              <w:rPr>
                <w:rFonts w:eastAsia="Calibri"/>
                <w:b/>
                <w:bCs/>
              </w:rPr>
            </w:pPr>
          </w:p>
          <w:p w:rsidR="00215B12" w:rsidRPr="00C11B1B" w:rsidRDefault="00215B12" w:rsidP="00C11B1B">
            <w:pPr>
              <w:spacing w:line="276" w:lineRule="auto"/>
              <w:jc w:val="both"/>
              <w:rPr>
                <w:rFonts w:eastAsia="Calibri"/>
                <w:b/>
                <w:bCs/>
              </w:rPr>
            </w:pPr>
          </w:p>
        </w:tc>
      </w:tr>
      <w:tr w:rsidR="00215B12" w:rsidRPr="00C11B1B" w:rsidTr="00F3515D">
        <w:trPr>
          <w:trHeight w:val="520"/>
        </w:trPr>
        <w:tc>
          <w:tcPr>
            <w:tcW w:w="7625" w:type="dxa"/>
          </w:tcPr>
          <w:p w:rsidR="00215B12" w:rsidRPr="00C11B1B" w:rsidRDefault="00215B12" w:rsidP="00C11B1B">
            <w:pPr>
              <w:spacing w:line="276" w:lineRule="auto"/>
              <w:jc w:val="both"/>
              <w:rPr>
                <w:rFonts w:eastAsia="Calibri"/>
                <w:b/>
                <w:bCs/>
              </w:rPr>
            </w:pPr>
            <w:r w:rsidRPr="00C11B1B">
              <w:rPr>
                <w:rFonts w:eastAsia="Calibri"/>
                <w:b/>
                <w:bCs/>
              </w:rPr>
              <w:t xml:space="preserve">Module III: </w:t>
            </w:r>
            <w:r w:rsidRPr="00C11B1B">
              <w:rPr>
                <w:b/>
              </w:rPr>
              <w:t>Protection of Forests and Wild Life</w:t>
            </w:r>
          </w:p>
          <w:p w:rsidR="00215B12" w:rsidRPr="00F3515D" w:rsidRDefault="00215B12" w:rsidP="00F3515D">
            <w:pPr>
              <w:tabs>
                <w:tab w:val="left" w:pos="210"/>
              </w:tabs>
              <w:spacing w:line="276" w:lineRule="auto"/>
              <w:jc w:val="both"/>
              <w:rPr>
                <w:bCs/>
              </w:rPr>
            </w:pPr>
            <w:r w:rsidRPr="00C11B1B">
              <w:t xml:space="preserve">Indian Forest Act, 1927: </w:t>
            </w:r>
            <w:r w:rsidRPr="00C11B1B">
              <w:rPr>
                <w:bCs/>
              </w:rPr>
              <w:t xml:space="preserve">Kinds of forest: Private, Reserved, Protected and Village Forests, The Forest (Conservation) Act, 1980; </w:t>
            </w:r>
            <w:r w:rsidRPr="00C11B1B">
              <w:t xml:space="preserve">The Wild Life (Protection) Act, 1972: </w:t>
            </w:r>
            <w:r w:rsidRPr="00C11B1B">
              <w:rPr>
                <w:bCs/>
              </w:rPr>
              <w:t>Authorities to be appointed and constituted under the Act, Hunting of Wild Animals, Protection of Specified Plants, Protected Area, Trade or Commerce in wild animals, animal articles and trophies; Its prohibition.</w:t>
            </w:r>
          </w:p>
        </w:tc>
        <w:tc>
          <w:tcPr>
            <w:tcW w:w="621" w:type="dxa"/>
          </w:tcPr>
          <w:p w:rsidR="00215B12" w:rsidRPr="00C11B1B" w:rsidRDefault="00215B12" w:rsidP="00C11B1B">
            <w:pPr>
              <w:spacing w:line="276" w:lineRule="auto"/>
              <w:jc w:val="both"/>
              <w:rPr>
                <w:rFonts w:eastAsia="Calibri"/>
                <w:b/>
                <w:bCs/>
              </w:rPr>
            </w:pPr>
            <w:r w:rsidRPr="00C11B1B">
              <w:rPr>
                <w:rFonts w:eastAsia="Calibri"/>
                <w:b/>
                <w:bCs/>
              </w:rPr>
              <w:t>L1,L2,L3,L4</w:t>
            </w:r>
          </w:p>
        </w:tc>
        <w:tc>
          <w:tcPr>
            <w:tcW w:w="1534" w:type="dxa"/>
          </w:tcPr>
          <w:p w:rsidR="00215B12" w:rsidRPr="00C11B1B" w:rsidRDefault="00215B12" w:rsidP="00C11B1B">
            <w:pPr>
              <w:spacing w:line="276" w:lineRule="auto"/>
              <w:jc w:val="both"/>
              <w:rPr>
                <w:rFonts w:eastAsia="Calibri"/>
                <w:b/>
                <w:bCs/>
              </w:rPr>
            </w:pPr>
            <w:r w:rsidRPr="00C11B1B">
              <w:rPr>
                <w:rFonts w:eastAsia="Calibri"/>
                <w:b/>
                <w:bCs/>
              </w:rPr>
              <w:t>15</w:t>
            </w:r>
          </w:p>
        </w:tc>
      </w:tr>
      <w:tr w:rsidR="00215B12" w:rsidRPr="00C11B1B" w:rsidTr="00F3515D">
        <w:trPr>
          <w:trHeight w:val="550"/>
        </w:trPr>
        <w:tc>
          <w:tcPr>
            <w:tcW w:w="7625" w:type="dxa"/>
          </w:tcPr>
          <w:p w:rsidR="00215B12" w:rsidRPr="00C11B1B" w:rsidRDefault="00215B12" w:rsidP="00C11B1B">
            <w:pPr>
              <w:spacing w:line="276" w:lineRule="auto"/>
              <w:jc w:val="both"/>
              <w:rPr>
                <w:rFonts w:eastAsia="Calibri"/>
                <w:b/>
                <w:bCs/>
              </w:rPr>
            </w:pPr>
            <w:r w:rsidRPr="00C11B1B">
              <w:rPr>
                <w:rFonts w:eastAsia="Calibri"/>
                <w:b/>
                <w:bCs/>
              </w:rPr>
              <w:t xml:space="preserve">Module IV: </w:t>
            </w:r>
            <w:r w:rsidRPr="00C11B1B">
              <w:rPr>
                <w:b/>
              </w:rPr>
              <w:t>Special Environmental Legislations</w:t>
            </w:r>
            <w:r w:rsidRPr="00C11B1B">
              <w:rPr>
                <w:b/>
              </w:rPr>
              <w:tab/>
            </w:r>
          </w:p>
          <w:p w:rsidR="00215B12" w:rsidRPr="00F3515D" w:rsidRDefault="00215B12" w:rsidP="00F3515D">
            <w:pPr>
              <w:spacing w:line="276" w:lineRule="auto"/>
              <w:jc w:val="both"/>
            </w:pPr>
            <w:r w:rsidRPr="00C11B1B">
              <w:t>Environmental (Protection) Act, 1986</w:t>
            </w:r>
            <w:r w:rsidRPr="00C11B1B">
              <w:rPr>
                <w:bCs/>
              </w:rPr>
              <w:t>, Public Liability Insurance Act, 1991, The National Environment Tribunal Act, 1995</w:t>
            </w:r>
            <w:r w:rsidRPr="00C11B1B">
              <w:t>, The National Appellate Environmental Authority Act, 1997.</w:t>
            </w:r>
          </w:p>
        </w:tc>
        <w:tc>
          <w:tcPr>
            <w:tcW w:w="621" w:type="dxa"/>
          </w:tcPr>
          <w:p w:rsidR="00215B12" w:rsidRPr="00C11B1B" w:rsidRDefault="00215B12" w:rsidP="00C11B1B">
            <w:pPr>
              <w:spacing w:line="276" w:lineRule="auto"/>
              <w:jc w:val="both"/>
              <w:rPr>
                <w:rFonts w:eastAsia="Calibri"/>
                <w:b/>
                <w:bCs/>
              </w:rPr>
            </w:pPr>
            <w:r w:rsidRPr="00C11B1B">
              <w:rPr>
                <w:rFonts w:eastAsia="Calibri"/>
                <w:b/>
                <w:bCs/>
              </w:rPr>
              <w:t>L1,L2,L3,L4</w:t>
            </w:r>
          </w:p>
        </w:tc>
        <w:tc>
          <w:tcPr>
            <w:tcW w:w="1534" w:type="dxa"/>
          </w:tcPr>
          <w:p w:rsidR="00215B12" w:rsidRPr="00C11B1B" w:rsidRDefault="00215B12" w:rsidP="00C11B1B">
            <w:pPr>
              <w:spacing w:line="276" w:lineRule="auto"/>
              <w:jc w:val="both"/>
              <w:rPr>
                <w:rFonts w:eastAsia="Calibri"/>
                <w:b/>
                <w:bCs/>
              </w:rPr>
            </w:pPr>
            <w:r w:rsidRPr="00C11B1B">
              <w:rPr>
                <w:rFonts w:eastAsia="Calibri"/>
                <w:b/>
                <w:bCs/>
              </w:rPr>
              <w:t>15</w:t>
            </w:r>
          </w:p>
        </w:tc>
      </w:tr>
    </w:tbl>
    <w:p w:rsidR="00215B12" w:rsidRPr="00C11B1B" w:rsidRDefault="00215B12" w:rsidP="00C11B1B">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215B12" w:rsidRPr="00C11B1B" w:rsidRDefault="00215B12" w:rsidP="00C11B1B">
      <w:pPr>
        <w:spacing w:line="276" w:lineRule="auto"/>
        <w:jc w:val="both"/>
        <w:rPr>
          <w:rFonts w:eastAsia="Calibri"/>
          <w:b/>
          <w:bCs/>
        </w:rPr>
      </w:pPr>
    </w:p>
    <w:p w:rsidR="00F3515D" w:rsidRDefault="00F3515D" w:rsidP="00C11B1B">
      <w:pPr>
        <w:spacing w:line="276" w:lineRule="auto"/>
        <w:jc w:val="both"/>
        <w:rPr>
          <w:b/>
        </w:rPr>
      </w:pPr>
    </w:p>
    <w:p w:rsidR="00215B12" w:rsidRPr="00C11B1B" w:rsidRDefault="00215B12" w:rsidP="00C11B1B">
      <w:pPr>
        <w:spacing w:line="276" w:lineRule="auto"/>
        <w:jc w:val="both"/>
        <w:rPr>
          <w:b/>
        </w:rPr>
      </w:pPr>
      <w:r w:rsidRPr="00C11B1B">
        <w:rPr>
          <w:b/>
        </w:rPr>
        <w:t>Text &amp; References:</w:t>
      </w:r>
    </w:p>
    <w:p w:rsidR="00215B12" w:rsidRPr="00C11B1B" w:rsidRDefault="00215B12" w:rsidP="00C11B1B">
      <w:pPr>
        <w:spacing w:line="276" w:lineRule="auto"/>
        <w:jc w:val="both"/>
        <w:rPr>
          <w:b/>
        </w:rPr>
      </w:pPr>
    </w:p>
    <w:p w:rsidR="00215B12" w:rsidRPr="00C11B1B" w:rsidRDefault="00215B12" w:rsidP="003A3392">
      <w:pPr>
        <w:numPr>
          <w:ilvl w:val="0"/>
          <w:numId w:val="68"/>
        </w:numPr>
        <w:spacing w:line="276" w:lineRule="auto"/>
        <w:jc w:val="both"/>
        <w:rPr>
          <w:bCs/>
        </w:rPr>
      </w:pPr>
      <w:r w:rsidRPr="00C11B1B">
        <w:rPr>
          <w:bCs/>
        </w:rPr>
        <w:t>Upadhyay Dr. J.J.R</w:t>
      </w:r>
      <w:r w:rsidRPr="00C11B1B">
        <w:rPr>
          <w:bCs/>
          <w:i/>
          <w:iCs/>
        </w:rPr>
        <w:t>., ‘Environmental Law’</w:t>
      </w:r>
      <w:r w:rsidRPr="00C11B1B">
        <w:rPr>
          <w:bCs/>
        </w:rPr>
        <w:t>, 2nd edn( Allahabad: Central Law Agency, 2008)</w:t>
      </w:r>
    </w:p>
    <w:p w:rsidR="00215B12" w:rsidRPr="00C11B1B" w:rsidRDefault="00215B12" w:rsidP="003A3392">
      <w:pPr>
        <w:numPr>
          <w:ilvl w:val="0"/>
          <w:numId w:val="68"/>
        </w:numPr>
        <w:spacing w:line="276" w:lineRule="auto"/>
        <w:jc w:val="both"/>
        <w:rPr>
          <w:bCs/>
        </w:rPr>
      </w:pPr>
      <w:r w:rsidRPr="00C11B1B">
        <w:rPr>
          <w:bCs/>
        </w:rPr>
        <w:t xml:space="preserve">Rosencranz Armin, et al (ed.), </w:t>
      </w:r>
      <w:r w:rsidRPr="00C11B1B">
        <w:rPr>
          <w:bCs/>
          <w:i/>
          <w:iCs/>
        </w:rPr>
        <w:t xml:space="preserve">Environmental Law and Policy In India </w:t>
      </w:r>
      <w:r w:rsidRPr="00C11B1B">
        <w:rPr>
          <w:bCs/>
        </w:rPr>
        <w:t>(Tripathi, Bombay. 1991)</w:t>
      </w:r>
    </w:p>
    <w:p w:rsidR="00215B12" w:rsidRPr="00C11B1B" w:rsidRDefault="00215B12" w:rsidP="003A3392">
      <w:pPr>
        <w:numPr>
          <w:ilvl w:val="0"/>
          <w:numId w:val="68"/>
        </w:numPr>
        <w:spacing w:line="276" w:lineRule="auto"/>
        <w:jc w:val="both"/>
        <w:rPr>
          <w:bCs/>
          <w:lang w:val="fr-FR"/>
        </w:rPr>
      </w:pPr>
      <w:r w:rsidRPr="00C11B1B">
        <w:rPr>
          <w:bCs/>
        </w:rPr>
        <w:t xml:space="preserve">Leelakrishnan,p., </w:t>
      </w:r>
      <w:r w:rsidRPr="00C11B1B">
        <w:rPr>
          <w:bCs/>
          <w:i/>
          <w:iCs/>
        </w:rPr>
        <w:t xml:space="preserve">Envimnmental Law In India, </w:t>
      </w:r>
      <w:r w:rsidRPr="00C11B1B">
        <w:rPr>
          <w:bCs/>
        </w:rPr>
        <w:t>(Butterworths India, New Delhi, 1999)</w:t>
      </w:r>
    </w:p>
    <w:p w:rsidR="00215B12" w:rsidRPr="00F3515D" w:rsidRDefault="00215B12" w:rsidP="003A3392">
      <w:pPr>
        <w:numPr>
          <w:ilvl w:val="0"/>
          <w:numId w:val="68"/>
        </w:numPr>
        <w:spacing w:line="276" w:lineRule="auto"/>
        <w:jc w:val="both"/>
        <w:rPr>
          <w:bCs/>
          <w:i/>
          <w:iCs/>
        </w:rPr>
      </w:pPr>
      <w:r w:rsidRPr="00C11B1B">
        <w:rPr>
          <w:bCs/>
        </w:rPr>
        <w:t xml:space="preserve">Pal Chandra, </w:t>
      </w:r>
      <w:r w:rsidRPr="00C11B1B">
        <w:rPr>
          <w:bCs/>
          <w:i/>
          <w:iCs/>
        </w:rPr>
        <w:t xml:space="preserve">Envimnmental Pollution And Development; Envimnmental Law, Policy And Role Of Judiciary, </w:t>
      </w:r>
      <w:r w:rsidRPr="00C11B1B">
        <w:rPr>
          <w:bCs/>
        </w:rPr>
        <w:t>(Mittal, New Delhi 1999)</w:t>
      </w:r>
    </w:p>
    <w:p w:rsidR="00215B12" w:rsidRPr="00C11B1B" w:rsidRDefault="00215B12" w:rsidP="003A3392">
      <w:pPr>
        <w:numPr>
          <w:ilvl w:val="0"/>
          <w:numId w:val="68"/>
        </w:numPr>
        <w:spacing w:line="276" w:lineRule="auto"/>
        <w:jc w:val="both"/>
        <w:rPr>
          <w:bCs/>
        </w:rPr>
      </w:pPr>
      <w:r w:rsidRPr="00C11B1B">
        <w:rPr>
          <w:bCs/>
        </w:rPr>
        <w:t>The Water (Prevention and Control of Pollution) Act, 1974</w:t>
      </w:r>
    </w:p>
    <w:p w:rsidR="00215B12" w:rsidRPr="00C11B1B" w:rsidRDefault="00215B12" w:rsidP="003A3392">
      <w:pPr>
        <w:numPr>
          <w:ilvl w:val="0"/>
          <w:numId w:val="68"/>
        </w:numPr>
        <w:spacing w:line="276" w:lineRule="auto"/>
        <w:jc w:val="both"/>
        <w:rPr>
          <w:bCs/>
        </w:rPr>
      </w:pPr>
      <w:r w:rsidRPr="00C11B1B">
        <w:rPr>
          <w:bCs/>
        </w:rPr>
        <w:t>The Air (Prevention and Control of Pollution) Act, 1981</w:t>
      </w:r>
    </w:p>
    <w:p w:rsidR="00215B12" w:rsidRPr="00C11B1B" w:rsidRDefault="00215B12" w:rsidP="003A3392">
      <w:pPr>
        <w:numPr>
          <w:ilvl w:val="0"/>
          <w:numId w:val="68"/>
        </w:numPr>
        <w:spacing w:line="276" w:lineRule="auto"/>
        <w:jc w:val="both"/>
        <w:rPr>
          <w:bCs/>
        </w:rPr>
      </w:pPr>
      <w:r w:rsidRPr="00C11B1B">
        <w:rPr>
          <w:bCs/>
        </w:rPr>
        <w:t>The Indian Forest Act, 1927</w:t>
      </w:r>
    </w:p>
    <w:p w:rsidR="00215B12" w:rsidRPr="00C11B1B" w:rsidRDefault="00215B12" w:rsidP="003A3392">
      <w:pPr>
        <w:numPr>
          <w:ilvl w:val="0"/>
          <w:numId w:val="68"/>
        </w:numPr>
        <w:spacing w:line="276" w:lineRule="auto"/>
        <w:jc w:val="both"/>
        <w:rPr>
          <w:bCs/>
        </w:rPr>
      </w:pPr>
      <w:r w:rsidRPr="00C11B1B">
        <w:rPr>
          <w:bCs/>
        </w:rPr>
        <w:t>The Forest (Conservation) Act, 1980</w:t>
      </w:r>
    </w:p>
    <w:p w:rsidR="00215B12" w:rsidRPr="00C11B1B" w:rsidRDefault="00215B12" w:rsidP="003A3392">
      <w:pPr>
        <w:numPr>
          <w:ilvl w:val="0"/>
          <w:numId w:val="68"/>
        </w:numPr>
        <w:spacing w:line="276" w:lineRule="auto"/>
        <w:jc w:val="both"/>
        <w:rPr>
          <w:bCs/>
        </w:rPr>
      </w:pPr>
      <w:r w:rsidRPr="00C11B1B">
        <w:rPr>
          <w:bCs/>
        </w:rPr>
        <w:lastRenderedPageBreak/>
        <w:t>The Wild Life Protection Act, 1972</w:t>
      </w:r>
    </w:p>
    <w:p w:rsidR="00215B12" w:rsidRPr="00C11B1B" w:rsidRDefault="00215B12" w:rsidP="003A3392">
      <w:pPr>
        <w:numPr>
          <w:ilvl w:val="0"/>
          <w:numId w:val="68"/>
        </w:numPr>
        <w:spacing w:line="276" w:lineRule="auto"/>
        <w:jc w:val="both"/>
        <w:rPr>
          <w:bCs/>
        </w:rPr>
      </w:pPr>
      <w:r w:rsidRPr="00C11B1B">
        <w:rPr>
          <w:bCs/>
        </w:rPr>
        <w:t>The Environment (Protection) Act, 1986</w:t>
      </w:r>
    </w:p>
    <w:p w:rsidR="00215B12" w:rsidRPr="00C11B1B" w:rsidRDefault="00215B12" w:rsidP="003A3392">
      <w:pPr>
        <w:numPr>
          <w:ilvl w:val="0"/>
          <w:numId w:val="68"/>
        </w:numPr>
        <w:spacing w:line="276" w:lineRule="auto"/>
        <w:jc w:val="both"/>
        <w:rPr>
          <w:bCs/>
        </w:rPr>
      </w:pPr>
      <w:r w:rsidRPr="00C11B1B">
        <w:rPr>
          <w:bCs/>
        </w:rPr>
        <w:t>The Public Liability Insurance Act, 1991</w:t>
      </w:r>
    </w:p>
    <w:p w:rsidR="00215B12" w:rsidRPr="00C11B1B" w:rsidRDefault="00215B12" w:rsidP="003A3392">
      <w:pPr>
        <w:numPr>
          <w:ilvl w:val="0"/>
          <w:numId w:val="68"/>
        </w:numPr>
        <w:spacing w:line="276" w:lineRule="auto"/>
        <w:jc w:val="both"/>
        <w:rPr>
          <w:bCs/>
        </w:rPr>
      </w:pPr>
      <w:r w:rsidRPr="00C11B1B">
        <w:rPr>
          <w:bCs/>
        </w:rPr>
        <w:t>The National Environment Tribunal Act, 1995</w:t>
      </w:r>
    </w:p>
    <w:p w:rsidR="00215B12" w:rsidRPr="00C11B1B" w:rsidRDefault="00215B12" w:rsidP="003A3392">
      <w:pPr>
        <w:numPr>
          <w:ilvl w:val="0"/>
          <w:numId w:val="68"/>
        </w:numPr>
        <w:spacing w:line="276" w:lineRule="auto"/>
        <w:jc w:val="both"/>
        <w:rPr>
          <w:bCs/>
        </w:rPr>
      </w:pPr>
      <w:r w:rsidRPr="00C11B1B">
        <w:rPr>
          <w:bCs/>
        </w:rPr>
        <w:t>The National Environment Appellate Authority Act, 1997</w:t>
      </w:r>
    </w:p>
    <w:p w:rsidR="00215B12" w:rsidRPr="00C11B1B" w:rsidRDefault="00215B12" w:rsidP="00C11B1B">
      <w:pPr>
        <w:spacing w:line="276" w:lineRule="auto"/>
        <w:jc w:val="both"/>
      </w:pPr>
    </w:p>
    <w:p w:rsidR="00215B12" w:rsidRPr="00C11B1B" w:rsidRDefault="00215B12" w:rsidP="00C11B1B">
      <w:pPr>
        <w:spacing w:line="276" w:lineRule="auto"/>
        <w:jc w:val="both"/>
        <w:rPr>
          <w:rFonts w:eastAsia="Calibri"/>
        </w:rPr>
      </w:pPr>
      <w:r w:rsidRPr="00C11B1B">
        <w:rPr>
          <w:rFonts w:eastAsia="Calibri"/>
          <w:b/>
          <w:bCs/>
        </w:rPr>
        <w:t>Modes of Evaluation: Quiz/Assignment/Seminar/Written Exam:</w:t>
      </w:r>
    </w:p>
    <w:p w:rsidR="00215B12" w:rsidRPr="00C11B1B" w:rsidRDefault="00215B12" w:rsidP="00C11B1B">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215B12" w:rsidRPr="00C11B1B" w:rsidTr="005F1153">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EE</w:t>
            </w:r>
          </w:p>
        </w:tc>
      </w:tr>
      <w:tr w:rsidR="00215B12" w:rsidRPr="00C11B1B" w:rsidTr="005F1153">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70</w:t>
            </w:r>
          </w:p>
        </w:tc>
      </w:tr>
    </w:tbl>
    <w:p w:rsidR="00215B12" w:rsidRPr="00F3515D" w:rsidRDefault="00215B12" w:rsidP="00C11B1B">
      <w:pPr>
        <w:spacing w:line="276" w:lineRule="auto"/>
        <w:jc w:val="both"/>
        <w:rPr>
          <w:rFonts w:eastAsia="Calibri"/>
        </w:rPr>
      </w:pPr>
      <w:r w:rsidRPr="00F3515D">
        <w:rPr>
          <w:rFonts w:eastAsia="Calibri"/>
        </w:rPr>
        <w:t>*Components- P/S/V- Presentation/Seminar/Viva; CT- Class Test; A- Attendance; CS/AS- Case Study/Assignment; EE- End Semester Examination</w:t>
      </w:r>
    </w:p>
    <w:p w:rsidR="00215B12" w:rsidRPr="00C11B1B" w:rsidRDefault="00215B12" w:rsidP="00C11B1B">
      <w:pPr>
        <w:spacing w:line="276" w:lineRule="auto"/>
        <w:jc w:val="both"/>
        <w:rPr>
          <w:rFonts w:eastAsia="Calibri"/>
          <w:b/>
          <w:bCs/>
        </w:rPr>
      </w:pPr>
    </w:p>
    <w:p w:rsidR="00215B12" w:rsidRPr="00C11B1B" w:rsidRDefault="00215B12" w:rsidP="00C11B1B">
      <w:pPr>
        <w:spacing w:line="276" w:lineRule="auto"/>
        <w:jc w:val="both"/>
        <w:rPr>
          <w:rFonts w:eastAsia="Calibri"/>
          <w:b/>
          <w:bCs/>
        </w:rPr>
      </w:pPr>
      <w:r w:rsidRPr="00C11B1B">
        <w:rPr>
          <w:rFonts w:eastAsia="Calibri"/>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6"/>
        <w:gridCol w:w="755"/>
        <w:gridCol w:w="605"/>
        <w:gridCol w:w="601"/>
        <w:gridCol w:w="601"/>
        <w:gridCol w:w="601"/>
        <w:gridCol w:w="603"/>
        <w:gridCol w:w="601"/>
        <w:gridCol w:w="1205"/>
        <w:gridCol w:w="1053"/>
        <w:gridCol w:w="1205"/>
        <w:gridCol w:w="1000"/>
      </w:tblGrid>
      <w:tr w:rsidR="00215B12" w:rsidRPr="00C11B1B" w:rsidTr="005F1153">
        <w:tc>
          <w:tcPr>
            <w:tcW w:w="389"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PSO3</w:t>
            </w:r>
          </w:p>
        </w:tc>
        <w:tc>
          <w:tcPr>
            <w:tcW w:w="522" w:type="pct"/>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PSO4</w:t>
            </w:r>
          </w:p>
        </w:tc>
      </w:tr>
      <w:tr w:rsidR="00215B12" w:rsidRPr="00C11B1B" w:rsidTr="005F1153">
        <w:tc>
          <w:tcPr>
            <w:tcW w:w="389"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r>
      <w:tr w:rsidR="00215B12" w:rsidRPr="00C11B1B" w:rsidTr="005F1153">
        <w:tc>
          <w:tcPr>
            <w:tcW w:w="389"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r>
      <w:tr w:rsidR="00215B12" w:rsidRPr="00C11B1B" w:rsidTr="005F1153">
        <w:tc>
          <w:tcPr>
            <w:tcW w:w="389"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3</w:t>
            </w:r>
          </w:p>
        </w:tc>
      </w:tr>
      <w:tr w:rsidR="00215B12" w:rsidRPr="00C11B1B" w:rsidTr="005F1153">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spacing w:line="276" w:lineRule="auto"/>
              <w:jc w:val="both"/>
              <w:rPr>
                <w:rFonts w:eastAsia="Calibri"/>
                <w:b/>
                <w:bCs/>
              </w:rPr>
            </w:pPr>
            <w:r w:rsidRPr="00C11B1B">
              <w:rPr>
                <w:rFonts w:eastAsia="Calibri"/>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3</w:t>
            </w:r>
          </w:p>
        </w:tc>
        <w:tc>
          <w:tcPr>
            <w:tcW w:w="522"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3</w:t>
            </w:r>
          </w:p>
        </w:tc>
      </w:tr>
      <w:tr w:rsidR="00215B12" w:rsidRPr="00C11B1B" w:rsidTr="005F1153">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spacing w:line="276" w:lineRule="auto"/>
              <w:jc w:val="both"/>
              <w:rPr>
                <w:rFonts w:eastAsia="Calibri"/>
                <w:b/>
                <w:bCs/>
              </w:rPr>
            </w:pPr>
            <w:r w:rsidRPr="00C11B1B">
              <w:rPr>
                <w:rFonts w:eastAsia="Calibri"/>
                <w:b/>
                <w:bCs/>
              </w:rPr>
              <w:t>C05</w:t>
            </w:r>
          </w:p>
        </w:tc>
        <w:tc>
          <w:tcPr>
            <w:tcW w:w="39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r>
    </w:tbl>
    <w:p w:rsidR="00215B12" w:rsidRPr="00C11B1B" w:rsidRDefault="00215B12" w:rsidP="00C11B1B">
      <w:pPr>
        <w:spacing w:line="276" w:lineRule="auto"/>
        <w:jc w:val="both"/>
      </w:pPr>
      <w:r w:rsidRPr="00C11B1B">
        <w:rPr>
          <w:rFonts w:eastAsia="Calibri"/>
          <w:b/>
          <w:bCs/>
        </w:rPr>
        <w:t>1: strongly related, 2: moderately related and 3: weakly related</w:t>
      </w:r>
    </w:p>
    <w:p w:rsidR="00215B12" w:rsidRDefault="00215B12" w:rsidP="00C11B1B">
      <w:pPr>
        <w:spacing w:line="276" w:lineRule="auto"/>
        <w:jc w:val="both"/>
        <w:rPr>
          <w:b/>
          <w:color w:val="000000"/>
        </w:rPr>
      </w:pPr>
    </w:p>
    <w:p w:rsidR="00F3515D" w:rsidRDefault="00F3515D" w:rsidP="00C11B1B">
      <w:pPr>
        <w:spacing w:line="276" w:lineRule="auto"/>
        <w:jc w:val="both"/>
        <w:rPr>
          <w:b/>
          <w:color w:val="000000"/>
        </w:rPr>
      </w:pPr>
    </w:p>
    <w:p w:rsidR="00F3515D" w:rsidRPr="00C11B1B" w:rsidRDefault="00F3515D" w:rsidP="00C11B1B">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215B12" w:rsidRPr="00C11B1B" w:rsidTr="005F1153">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1435DE" w:rsidRDefault="00F3515D" w:rsidP="00C11B1B">
            <w:pPr>
              <w:pStyle w:val="BodyA"/>
              <w:spacing w:after="0" w:line="276" w:lineRule="auto"/>
              <w:jc w:val="both"/>
              <w:rPr>
                <w:rFonts w:ascii="Times New Roman" w:hAnsi="Times New Roman" w:cs="Times New Roman"/>
                <w:b/>
                <w:bCs/>
                <w:sz w:val="24"/>
                <w:szCs w:val="24"/>
              </w:rPr>
            </w:pPr>
            <w:r w:rsidRPr="001435DE">
              <w:rPr>
                <w:rFonts w:ascii="Times New Roman" w:eastAsia="Cambria" w:hAnsi="Times New Roman" w:cs="Times New Roman"/>
                <w:b/>
                <w:bCs/>
                <w:sz w:val="24"/>
                <w:szCs w:val="24"/>
              </w:rPr>
              <w:t>LAW 2703</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15B12" w:rsidRPr="00C11B1B" w:rsidRDefault="00215B12"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JURISPRUDENCE</w:t>
            </w:r>
          </w:p>
          <w:p w:rsidR="00215B12" w:rsidRPr="00C11B1B" w:rsidRDefault="00215B12" w:rsidP="00C11B1B">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215B12" w:rsidRPr="00C11B1B" w:rsidTr="005F1153">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F3515D" w:rsidP="00C11B1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215B12" w:rsidRPr="00C11B1B" w:rsidTr="005F1153">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color w:val="000000"/>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Pr="00C11B1B" w:rsidRDefault="00215B12" w:rsidP="00C11B1B">
      <w:pPr>
        <w:pStyle w:val="BodyA"/>
        <w:spacing w:after="0" w:line="276" w:lineRule="auto"/>
        <w:jc w:val="both"/>
        <w:rPr>
          <w:rFonts w:ascii="Times New Roman" w:hAnsi="Times New Roman" w:cs="Times New Roman"/>
          <w:bCs/>
          <w:sz w:val="24"/>
          <w:szCs w:val="24"/>
        </w:rPr>
      </w:pPr>
      <w:r w:rsidRPr="00C11B1B">
        <w:rPr>
          <w:rFonts w:ascii="Times New Roman" w:hAnsi="Times New Roman" w:cs="Times New Roman"/>
          <w:bCs/>
          <w:sz w:val="24"/>
          <w:szCs w:val="24"/>
        </w:rPr>
        <w:t xml:space="preserve">This Course is designed to enable students to develop an understanding about the Philosophy of Law and practical utility of Law. Simply Jurisprudence means knowledge of Law. Jurisprudence is a subject which deals with various Schools of thoughts about the idea of Law and concepts like Rights, Duties, Possession and Ownership.   It imparts knowledge and skill of the concepts </w:t>
      </w:r>
      <w:r w:rsidRPr="00C11B1B">
        <w:rPr>
          <w:rFonts w:ascii="Times New Roman" w:hAnsi="Times New Roman" w:cs="Times New Roman"/>
          <w:bCs/>
          <w:sz w:val="24"/>
          <w:szCs w:val="24"/>
        </w:rPr>
        <w:lastRenderedPageBreak/>
        <w:t>relating to Law among the students. This Course also provides a ‘birds eye overview’ of the sphere of development of Law. The aim of this Course is to make the students aware about the different concepts of Law and Jurisprudence.</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215B12" w:rsidRPr="00C11B1B" w:rsidRDefault="00215B12" w:rsidP="00C11B1B">
      <w:pPr>
        <w:pStyle w:val="BodyA"/>
        <w:spacing w:after="0" w:line="276" w:lineRule="auto"/>
        <w:jc w:val="both"/>
        <w:rPr>
          <w:rFonts w:ascii="Times New Roman" w:hAnsi="Times New Roman" w:cs="Times New Roman"/>
          <w:sz w:val="24"/>
          <w:szCs w:val="24"/>
        </w:rPr>
      </w:pP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Legal Concepts and thoughts of Law among the students.</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philosophical, ideological and theoretical foundation of the discipline of Law with special reference to Indian Legal System.</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p>
    <w:p w:rsidR="00215B12" w:rsidRPr="00C11B1B" w:rsidRDefault="00215B12" w:rsidP="00C11B1B">
      <w:pPr>
        <w:spacing w:line="276" w:lineRule="auto"/>
        <w:jc w:val="both"/>
      </w:pPr>
      <w:r w:rsidRPr="00C11B1B">
        <w:rPr>
          <w:rFonts w:eastAsia="Calibri"/>
        </w:rPr>
        <w:t xml:space="preserve">CO1: </w:t>
      </w:r>
      <w:r w:rsidRPr="00C11B1B">
        <w:rPr>
          <w:color w:val="000000" w:themeColor="text1"/>
        </w:rPr>
        <w:t>Clarify the nature of Laws and basic concept of human understanding in legal field of Jurisprudenc</w:t>
      </w:r>
      <w:r w:rsidRPr="00C11B1B">
        <w:t>e.</w:t>
      </w:r>
    </w:p>
    <w:p w:rsidR="00215B12" w:rsidRPr="00C11B1B" w:rsidRDefault="00215B12" w:rsidP="00C11B1B">
      <w:pPr>
        <w:spacing w:line="276" w:lineRule="auto"/>
        <w:jc w:val="both"/>
      </w:pPr>
      <w:r w:rsidRPr="00C11B1B">
        <w:rPr>
          <w:rFonts w:eastAsia="Calibri"/>
        </w:rPr>
        <w:t xml:space="preserve">CO2: Explain </w:t>
      </w:r>
      <w:r w:rsidRPr="00C11B1B">
        <w:t>the development of Law and nature of various Schools of Jurisprudence and their contribution.</w:t>
      </w:r>
    </w:p>
    <w:p w:rsidR="00215B12" w:rsidRPr="00C11B1B" w:rsidRDefault="00215B12" w:rsidP="00C11B1B">
      <w:pPr>
        <w:spacing w:line="276" w:lineRule="auto"/>
        <w:jc w:val="both"/>
      </w:pPr>
      <w:r w:rsidRPr="00C11B1B">
        <w:rPr>
          <w:rFonts w:eastAsia="Calibri"/>
        </w:rPr>
        <w:t xml:space="preserve">CO3: </w:t>
      </w:r>
      <w:r w:rsidRPr="00C11B1B">
        <w:rPr>
          <w:color w:val="030303"/>
        </w:rPr>
        <w:t xml:space="preserve">Describe the </w:t>
      </w:r>
      <w:r w:rsidRPr="00C11B1B">
        <w:t>concept of Rights and Duties and their correlation.</w:t>
      </w:r>
    </w:p>
    <w:p w:rsidR="00215B12" w:rsidRPr="00C11B1B" w:rsidRDefault="00215B12" w:rsidP="00C11B1B">
      <w:pPr>
        <w:tabs>
          <w:tab w:val="left" w:pos="360"/>
        </w:tabs>
        <w:spacing w:line="276" w:lineRule="auto"/>
        <w:jc w:val="both"/>
      </w:pPr>
      <w:r w:rsidRPr="00C11B1B">
        <w:t xml:space="preserve">CO4: Explain the importance of Jurisprudence in India and describe Analytical Positivism with special reference to Indian perspective. </w:t>
      </w:r>
    </w:p>
    <w:p w:rsidR="00215B12" w:rsidRPr="00C11B1B" w:rsidRDefault="00215B12" w:rsidP="00C11B1B">
      <w:pPr>
        <w:tabs>
          <w:tab w:val="left" w:pos="360"/>
        </w:tabs>
        <w:spacing w:line="276" w:lineRule="auto"/>
        <w:jc w:val="both"/>
      </w:pPr>
    </w:p>
    <w:p w:rsidR="00215B12" w:rsidRPr="00C11B1B" w:rsidRDefault="00215B12" w:rsidP="00C11B1B">
      <w:pPr>
        <w:spacing w:line="276" w:lineRule="auto"/>
        <w:jc w:val="both"/>
        <w:rPr>
          <w:color w:val="030303"/>
        </w:rPr>
      </w:pPr>
    </w:p>
    <w:p w:rsidR="00215B12" w:rsidRPr="00C11B1B" w:rsidRDefault="00215B12" w:rsidP="00C11B1B">
      <w:pPr>
        <w:spacing w:line="276" w:lineRule="auto"/>
        <w:jc w:val="both"/>
        <w:rPr>
          <w:color w:val="030303"/>
        </w:rPr>
      </w:pPr>
    </w:p>
    <w:p w:rsidR="00215B12" w:rsidRPr="00C11B1B" w:rsidRDefault="00215B12" w:rsidP="00C11B1B">
      <w:pPr>
        <w:spacing w:line="276" w:lineRule="auto"/>
        <w:jc w:val="both"/>
        <w:rPr>
          <w:color w:val="030303"/>
        </w:rPr>
      </w:pPr>
    </w:p>
    <w:p w:rsidR="00215B12" w:rsidRPr="00C11B1B" w:rsidRDefault="00215B12" w:rsidP="00C11B1B">
      <w:pPr>
        <w:spacing w:line="276" w:lineRule="auto"/>
        <w:ind w:left="448" w:hanging="357"/>
        <w:jc w:val="both"/>
        <w:rPr>
          <w:rFonts w:eastAsia="Calibri"/>
        </w:rPr>
      </w:pPr>
    </w:p>
    <w:p w:rsidR="00215B12" w:rsidRPr="00C11B1B" w:rsidRDefault="00215B12"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215B12" w:rsidRPr="00C11B1B" w:rsidTr="005F1153">
        <w:tc>
          <w:tcPr>
            <w:tcW w:w="3865"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5F1153">
        <w:tc>
          <w:tcPr>
            <w:tcW w:w="3865"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1: Introduction:</w:t>
            </w:r>
          </w:p>
          <w:p w:rsidR="00215B12" w:rsidRPr="00C11B1B" w:rsidRDefault="00215B12" w:rsidP="00C11B1B">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Nature and Scope of Jurisprudence, State, Sovereignty and Law, Sources of Law; Custom, Precedent, Legislation and Equity.</w:t>
            </w:r>
          </w:p>
        </w:tc>
        <w:tc>
          <w:tcPr>
            <w:tcW w:w="58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5F1153">
        <w:tc>
          <w:tcPr>
            <w:tcW w:w="3865"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School of Jurisprudence:</w:t>
            </w:r>
          </w:p>
          <w:p w:rsidR="00215B12" w:rsidRPr="00C11B1B" w:rsidRDefault="00215B12" w:rsidP="00C11B1B">
            <w:pPr>
              <w:spacing w:line="276" w:lineRule="auto"/>
              <w:jc w:val="both"/>
              <w:rPr>
                <w:bdr w:val="none" w:sz="0" w:space="0" w:color="auto" w:frame="1"/>
                <w:lang w:eastAsia="en-IN"/>
              </w:rPr>
            </w:pPr>
            <w:r w:rsidRPr="00C11B1B">
              <w:rPr>
                <w:bdr w:val="none" w:sz="0" w:space="0" w:color="auto" w:frame="1"/>
                <w:lang w:eastAsia="en-IN"/>
              </w:rPr>
              <w:t>Natural Law, Analytical Positivism, Pure theory, Historical Jurisprudence, Sociological Jurisprudence, Economic Approach, Legal Realism, Theories of Justice; Aristotle, Rawls, Distributive Justice in India.</w:t>
            </w:r>
          </w:p>
        </w:tc>
        <w:tc>
          <w:tcPr>
            <w:tcW w:w="58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5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215B12" w:rsidRPr="00C11B1B" w:rsidTr="005F1153">
        <w:tc>
          <w:tcPr>
            <w:tcW w:w="3865"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bdr w:val="none" w:sz="0" w:space="0" w:color="auto" w:frame="1"/>
                <w:lang w:eastAsia="en-IN"/>
              </w:rPr>
            </w:pPr>
            <w:r w:rsidRPr="00C11B1B">
              <w:rPr>
                <w:b/>
                <w:bCs/>
                <w:bdr w:val="none" w:sz="0" w:space="0" w:color="auto" w:frame="1"/>
                <w:lang w:eastAsia="en-IN"/>
              </w:rPr>
              <w:t>MODULE 3: Concepts of Rights and Duties:</w:t>
            </w:r>
          </w:p>
          <w:p w:rsidR="00215B12" w:rsidRPr="00C11B1B" w:rsidRDefault="00215B12" w:rsidP="00C11B1B">
            <w:pPr>
              <w:spacing w:line="276" w:lineRule="auto"/>
              <w:jc w:val="both"/>
              <w:rPr>
                <w:b/>
                <w:bCs/>
                <w:bdr w:val="none" w:sz="0" w:space="0" w:color="auto" w:frame="1"/>
                <w:lang w:eastAsia="en-IN"/>
              </w:rPr>
            </w:pPr>
            <w:r w:rsidRPr="00C11B1B">
              <w:rPr>
                <w:bdr w:val="none" w:sz="0" w:space="0" w:color="auto" w:frame="1"/>
                <w:lang w:eastAsia="en-IN"/>
              </w:rPr>
              <w:t>Rights and Duties; Types. Theories, Critique of Rights and Duties, Contemporary issues in Rights</w:t>
            </w:r>
          </w:p>
        </w:tc>
        <w:tc>
          <w:tcPr>
            <w:tcW w:w="58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r w:rsidR="00215B12" w:rsidRPr="00C11B1B" w:rsidTr="005F1153">
        <w:tc>
          <w:tcPr>
            <w:tcW w:w="3865"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MODULE 4: Concepts of Ownership and Possession:</w:t>
            </w:r>
          </w:p>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Evolution of Concept of Possession, Ownership, Essential of </w:t>
            </w:r>
            <w:r w:rsidRPr="00C11B1B">
              <w:rPr>
                <w:rFonts w:ascii="Times New Roman" w:eastAsia="Times New Roman" w:hAnsi="Times New Roman" w:cs="Times New Roman"/>
                <w:sz w:val="24"/>
                <w:szCs w:val="24"/>
              </w:rPr>
              <w:lastRenderedPageBreak/>
              <w:t>Ownership,Corpus and Animus,ResNulius and Res Possessionis</w:t>
            </w:r>
          </w:p>
        </w:tc>
        <w:tc>
          <w:tcPr>
            <w:tcW w:w="584"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5F1153">
        <w:tc>
          <w:tcPr>
            <w:tcW w:w="3865"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MODULE 5: Indian Perspectives in Jurisprudence:</w:t>
            </w:r>
          </w:p>
          <w:p w:rsidR="00215B12" w:rsidRPr="00C11B1B" w:rsidRDefault="00215B12"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sz w:val="24"/>
                <w:szCs w:val="24"/>
              </w:rPr>
              <w:t>Classical and Medieval Influences, Modern Trends study with reference to Judicial Pronouncements with State Policy</w:t>
            </w:r>
          </w:p>
        </w:tc>
        <w:tc>
          <w:tcPr>
            <w:tcW w:w="58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Textbooks; </w:t>
      </w:r>
    </w:p>
    <w:p w:rsidR="00215B12" w:rsidRPr="00C11B1B" w:rsidRDefault="00215B12" w:rsidP="003A3392">
      <w:pPr>
        <w:pStyle w:val="BodyA"/>
        <w:numPr>
          <w:ilvl w:val="0"/>
          <w:numId w:val="23"/>
        </w:numP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 Bodenheimer: </w:t>
      </w:r>
      <w:r w:rsidRPr="00C11B1B">
        <w:rPr>
          <w:rFonts w:ascii="Times New Roman" w:hAnsi="Times New Roman" w:cs="Times New Roman"/>
          <w:i/>
          <w:iCs/>
          <w:sz w:val="24"/>
          <w:szCs w:val="24"/>
        </w:rPr>
        <w:t>Jurisprudence-The Philosophy and Method of Law,</w:t>
      </w:r>
      <w:r w:rsidRPr="00C11B1B">
        <w:rPr>
          <w:rFonts w:ascii="Times New Roman" w:hAnsi="Times New Roman" w:cs="Times New Roman"/>
          <w:sz w:val="24"/>
          <w:szCs w:val="24"/>
        </w:rPr>
        <w:t xml:space="preserve"> Universal Publication, Delhi, 1996</w:t>
      </w:r>
    </w:p>
    <w:p w:rsidR="00215B12" w:rsidRPr="00C11B1B" w:rsidRDefault="00215B12" w:rsidP="003A3392">
      <w:pPr>
        <w:pStyle w:val="BodyA"/>
        <w:numPr>
          <w:ilvl w:val="0"/>
          <w:numId w:val="23"/>
        </w:numP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W. Friedmann;</w:t>
      </w:r>
      <w:r w:rsidRPr="00C11B1B">
        <w:rPr>
          <w:rFonts w:ascii="Times New Roman" w:hAnsi="Times New Roman" w:cs="Times New Roman"/>
          <w:i/>
          <w:iCs/>
          <w:sz w:val="24"/>
          <w:szCs w:val="24"/>
        </w:rPr>
        <w:t xml:space="preserve"> Legal Theory, </w:t>
      </w:r>
      <w:r w:rsidRPr="00C11B1B">
        <w:rPr>
          <w:rFonts w:ascii="Times New Roman" w:hAnsi="Times New Roman" w:cs="Times New Roman"/>
          <w:sz w:val="24"/>
          <w:szCs w:val="24"/>
        </w:rPr>
        <w:t>Universal Law Publishing Co., Delhi 5</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1996</w:t>
      </w:r>
      <w:r w:rsidRPr="00C11B1B">
        <w:rPr>
          <w:rFonts w:ascii="Times New Roman" w:hAnsi="Times New Roman" w:cs="Times New Roman"/>
          <w:i/>
          <w:iCs/>
          <w:sz w:val="24"/>
          <w:szCs w:val="24"/>
        </w:rPr>
        <w:t>.</w:t>
      </w:r>
    </w:p>
    <w:p w:rsidR="00215B12" w:rsidRPr="00C11B1B" w:rsidRDefault="00215B12" w:rsidP="003A3392">
      <w:pPr>
        <w:pStyle w:val="BodyA"/>
        <w:numPr>
          <w:ilvl w:val="0"/>
          <w:numId w:val="23"/>
        </w:numP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Dhyani S.N.: </w:t>
      </w:r>
      <w:r w:rsidRPr="00C11B1B">
        <w:rPr>
          <w:rFonts w:ascii="Times New Roman" w:eastAsia="Times New Roman" w:hAnsi="Times New Roman" w:cs="Times New Roman"/>
          <w:i/>
          <w:iCs/>
          <w:sz w:val="24"/>
          <w:szCs w:val="24"/>
        </w:rPr>
        <w:t xml:space="preserve">Jurisprudence and Legal Theory, </w:t>
      </w:r>
      <w:r w:rsidRPr="00C11B1B">
        <w:rPr>
          <w:rFonts w:ascii="Times New Roman" w:eastAsia="Times New Roman" w:hAnsi="Times New Roman" w:cs="Times New Roman"/>
          <w:sz w:val="24"/>
          <w:szCs w:val="24"/>
        </w:rPr>
        <w:t>Central Law Agency, 2001</w:t>
      </w:r>
      <w:r w:rsidRPr="00C11B1B">
        <w:rPr>
          <w:rFonts w:ascii="Times New Roman" w:eastAsia="Times New Roman" w:hAnsi="Times New Roman" w:cs="Times New Roman"/>
          <w:i/>
          <w:iCs/>
          <w:sz w:val="24"/>
          <w:szCs w:val="24"/>
        </w:rPr>
        <w:t>.</w:t>
      </w:r>
    </w:p>
    <w:p w:rsidR="00215B12" w:rsidRPr="00C11B1B" w:rsidRDefault="00215B12" w:rsidP="00C11B1B">
      <w:pPr>
        <w:pStyle w:val="BodyA"/>
        <w:spacing w:after="0" w:line="276" w:lineRule="auto"/>
        <w:jc w:val="both"/>
        <w:rPr>
          <w:rFonts w:ascii="Times New Roman" w:hAnsi="Times New Roman" w:cs="Times New Roman"/>
          <w:b/>
          <w:bCs/>
          <w:sz w:val="24"/>
          <w:szCs w:val="24"/>
          <w:lang w:val="nl-NL"/>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215B12" w:rsidRPr="00C11B1B" w:rsidRDefault="00215B12" w:rsidP="00C11B1B">
      <w:pPr>
        <w:pStyle w:val="BodyText"/>
        <w:numPr>
          <w:ilvl w:val="0"/>
          <w:numId w:val="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Mahajan, V.D., </w:t>
      </w:r>
      <w:r w:rsidRPr="00C11B1B">
        <w:rPr>
          <w:rFonts w:ascii="Times New Roman" w:hAnsi="Times New Roman" w:cs="Times New Roman"/>
          <w:i/>
          <w:iCs/>
          <w:sz w:val="24"/>
          <w:szCs w:val="24"/>
        </w:rPr>
        <w:t xml:space="preserve">Jurisprudence and Legal Theory, </w:t>
      </w:r>
      <w:r w:rsidRPr="00C11B1B">
        <w:rPr>
          <w:rFonts w:ascii="Times New Roman" w:hAnsi="Times New Roman" w:cs="Times New Roman"/>
          <w:sz w:val="24"/>
          <w:szCs w:val="24"/>
        </w:rPr>
        <w:t>Eastern Book Company, Lucknow,5</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(Reprint),2016 </w:t>
      </w:r>
    </w:p>
    <w:p w:rsidR="00215B12" w:rsidRPr="00C11B1B" w:rsidRDefault="00215B12" w:rsidP="00C11B1B">
      <w:pPr>
        <w:pStyle w:val="BodyText"/>
        <w:numPr>
          <w:ilvl w:val="0"/>
          <w:numId w:val="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Paton G.W., </w:t>
      </w:r>
      <w:r w:rsidRPr="00C11B1B">
        <w:rPr>
          <w:rFonts w:ascii="Times New Roman" w:hAnsi="Times New Roman" w:cs="Times New Roman"/>
          <w:i/>
          <w:iCs/>
          <w:sz w:val="24"/>
          <w:szCs w:val="24"/>
        </w:rPr>
        <w:t xml:space="preserve">Jurisprudence, </w:t>
      </w:r>
      <w:r w:rsidRPr="00C11B1B">
        <w:rPr>
          <w:rFonts w:ascii="Times New Roman" w:hAnsi="Times New Roman" w:cs="Times New Roman"/>
          <w:sz w:val="24"/>
          <w:szCs w:val="24"/>
        </w:rPr>
        <w:t>Oxford, ELB, 1972</w:t>
      </w:r>
      <w:r w:rsidRPr="00C11B1B">
        <w:rPr>
          <w:rFonts w:ascii="Times New Roman" w:hAnsi="Times New Roman" w:cs="Times New Roman"/>
          <w:i/>
          <w:iCs/>
          <w:sz w:val="24"/>
          <w:szCs w:val="24"/>
        </w:rPr>
        <w:t>.</w:t>
      </w:r>
    </w:p>
    <w:p w:rsidR="00215B12" w:rsidRPr="00C11B1B" w:rsidRDefault="00215B12" w:rsidP="00C11B1B">
      <w:pPr>
        <w:numPr>
          <w:ilvl w:val="0"/>
          <w:numId w:val="6"/>
        </w:numPr>
        <w:spacing w:line="276" w:lineRule="auto"/>
        <w:jc w:val="both"/>
      </w:pPr>
      <w:r w:rsidRPr="00C11B1B">
        <w:t xml:space="preserve">Hart, H.L.A., </w:t>
      </w:r>
      <w:r w:rsidRPr="00C11B1B">
        <w:rPr>
          <w:i/>
          <w:iCs/>
        </w:rPr>
        <w:t xml:space="preserve">The Concepts of Law, </w:t>
      </w:r>
      <w:r w:rsidRPr="00C11B1B">
        <w:t>Oxford, ELB, 1970</w:t>
      </w:r>
      <w:r w:rsidRPr="00C11B1B">
        <w:rPr>
          <w:i/>
          <w:iCs/>
        </w:rPr>
        <w:t>.</w:t>
      </w:r>
    </w:p>
    <w:p w:rsidR="00215B12" w:rsidRPr="00C11B1B" w:rsidRDefault="00215B12" w:rsidP="00C11B1B">
      <w:pPr>
        <w:numPr>
          <w:ilvl w:val="0"/>
          <w:numId w:val="6"/>
        </w:numPr>
        <w:spacing w:line="276" w:lineRule="auto"/>
        <w:jc w:val="both"/>
      </w:pPr>
      <w:r w:rsidRPr="00C11B1B">
        <w:t>Roscoe Pond:,</w:t>
      </w:r>
      <w:r w:rsidRPr="00C11B1B">
        <w:rPr>
          <w:i/>
          <w:iCs/>
        </w:rPr>
        <w:t xml:space="preserve">Introduction to the Philosophy of Law, </w:t>
      </w:r>
      <w:r w:rsidRPr="00C11B1B">
        <w:t>Universal   Delhi</w:t>
      </w:r>
      <w:r w:rsidRPr="00C11B1B">
        <w:rPr>
          <w:i/>
          <w:iCs/>
        </w:rPr>
        <w:t>,</w:t>
      </w:r>
      <w:r w:rsidRPr="00C11B1B">
        <w:t xml:space="preserve"> 1998 </w:t>
      </w:r>
    </w:p>
    <w:p w:rsidR="00215B12" w:rsidRPr="00C11B1B" w:rsidRDefault="00215B12" w:rsidP="00C11B1B">
      <w:pPr>
        <w:pStyle w:val="ListParagraph"/>
        <w:numPr>
          <w:ilvl w:val="0"/>
          <w:numId w:val="6"/>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Dhyani, S. N., </w:t>
      </w:r>
      <w:r w:rsidRPr="00C11B1B">
        <w:rPr>
          <w:rFonts w:ascii="Times New Roman" w:eastAsia="Times New Roman" w:hAnsi="Times New Roman" w:cs="Times New Roman"/>
          <w:i/>
          <w:iCs/>
          <w:sz w:val="24"/>
          <w:szCs w:val="24"/>
        </w:rPr>
        <w:t xml:space="preserve">Fundamentals of Jurisprudence, </w:t>
      </w:r>
      <w:r w:rsidRPr="00C11B1B">
        <w:rPr>
          <w:rFonts w:ascii="Times New Roman" w:eastAsia="Times New Roman" w:hAnsi="Times New Roman" w:cs="Times New Roman"/>
          <w:sz w:val="24"/>
          <w:szCs w:val="24"/>
        </w:rPr>
        <w:t>Central Law Agency, 2001</w:t>
      </w:r>
      <w:r w:rsidRPr="00C11B1B">
        <w:rPr>
          <w:rFonts w:ascii="Times New Roman" w:eastAsia="Times New Roman" w:hAnsi="Times New Roman" w:cs="Times New Roman"/>
          <w:i/>
          <w:iCs/>
          <w:sz w:val="24"/>
          <w:szCs w:val="24"/>
        </w:rPr>
        <w:t>.</w:t>
      </w:r>
    </w:p>
    <w:p w:rsidR="00215B12" w:rsidRPr="00C11B1B" w:rsidRDefault="00215B12" w:rsidP="00C11B1B">
      <w:pPr>
        <w:pStyle w:val="BodyText"/>
        <w:spacing w:after="0" w:line="276" w:lineRule="auto"/>
        <w:ind w:left="360"/>
        <w:jc w:val="both"/>
        <w:rPr>
          <w:rFonts w:ascii="Times New Roman" w:hAnsi="Times New Roman" w:cs="Times New Roman"/>
          <w:bCs/>
          <w:sz w:val="24"/>
          <w:szCs w:val="24"/>
        </w:rPr>
      </w:pPr>
    </w:p>
    <w:p w:rsidR="001435DE" w:rsidRDefault="001435DE" w:rsidP="00C11B1B">
      <w:pPr>
        <w:pStyle w:val="BodyText"/>
        <w:spacing w:after="0" w:line="276" w:lineRule="auto"/>
        <w:jc w:val="both"/>
        <w:rPr>
          <w:rFonts w:ascii="Times New Roman" w:hAnsi="Times New Roman" w:cs="Times New Roman"/>
          <w:b/>
          <w:bCs/>
          <w:sz w:val="24"/>
          <w:szCs w:val="24"/>
        </w:rPr>
      </w:pPr>
    </w:p>
    <w:p w:rsidR="001435DE" w:rsidRDefault="001435DE" w:rsidP="00C11B1B">
      <w:pPr>
        <w:pStyle w:val="BodyText"/>
        <w:spacing w:after="0" w:line="276" w:lineRule="auto"/>
        <w:jc w:val="both"/>
        <w:rPr>
          <w:rFonts w:ascii="Times New Roman" w:hAnsi="Times New Roman" w:cs="Times New Roman"/>
          <w:b/>
          <w:bCs/>
          <w:sz w:val="24"/>
          <w:szCs w:val="24"/>
        </w:rPr>
      </w:pPr>
    </w:p>
    <w:p w:rsidR="001435DE" w:rsidRDefault="001435DE" w:rsidP="00C11B1B">
      <w:pPr>
        <w:pStyle w:val="BodyText"/>
        <w:spacing w:after="0" w:line="276" w:lineRule="auto"/>
        <w:jc w:val="both"/>
        <w:rPr>
          <w:rFonts w:ascii="Times New Roman" w:hAnsi="Times New Roman" w:cs="Times New Roman"/>
          <w:b/>
          <w:bCs/>
          <w:sz w:val="24"/>
          <w:szCs w:val="24"/>
        </w:rPr>
      </w:pPr>
    </w:p>
    <w:p w:rsidR="00215B12" w:rsidRPr="00C11B1B" w:rsidRDefault="00215B12"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
          <w:bCs/>
          <w:sz w:val="24"/>
          <w:szCs w:val="24"/>
        </w:rPr>
      </w:pPr>
    </w:p>
    <w:p w:rsidR="00215B12"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35DE" w:rsidRPr="00C11B1B" w:rsidRDefault="001435DE" w:rsidP="00C11B1B">
      <w:pPr>
        <w:pStyle w:val="BodyA"/>
        <w:spacing w:after="0" w:line="276" w:lineRule="auto"/>
        <w:jc w:val="both"/>
        <w:rPr>
          <w:rFonts w:ascii="Times New Roman" w:eastAsia="Times New Roman" w:hAnsi="Times New Roman" w:cs="Times New Roman"/>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33" w:type="pct"/>
        <w:jc w:val="center"/>
        <w:tblLook w:val="04A0" w:firstRow="1" w:lastRow="0" w:firstColumn="1" w:lastColumn="0" w:noHBand="0" w:noVBand="1"/>
      </w:tblPr>
      <w:tblGrid>
        <w:gridCol w:w="766"/>
        <w:gridCol w:w="742"/>
        <w:gridCol w:w="743"/>
        <w:gridCol w:w="743"/>
        <w:gridCol w:w="743"/>
        <w:gridCol w:w="743"/>
        <w:gridCol w:w="743"/>
        <w:gridCol w:w="743"/>
        <w:gridCol w:w="871"/>
        <w:gridCol w:w="871"/>
        <w:gridCol w:w="871"/>
        <w:gridCol w:w="869"/>
      </w:tblGrid>
      <w:tr w:rsidR="00215B12" w:rsidRPr="00C11B1B" w:rsidTr="005F1153">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5F1153">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215B12" w:rsidRPr="00C11B1B" w:rsidTr="005F1153">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215B12" w:rsidRPr="00C11B1B" w:rsidTr="005F1153">
        <w:trPr>
          <w:trHeight w:val="33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r>
      <w:tr w:rsidR="00215B12" w:rsidRPr="00C11B1B" w:rsidTr="005F1153">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lastRenderedPageBreak/>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215B12" w:rsidRPr="00C11B1B" w:rsidRDefault="00215B12" w:rsidP="00C11B1B">
      <w:pPr>
        <w:spacing w:line="276" w:lineRule="auto"/>
        <w:jc w:val="both"/>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215B12"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1435DE" w:rsidRDefault="001435DE" w:rsidP="00C11B1B">
            <w:pPr>
              <w:pStyle w:val="BodyA"/>
              <w:spacing w:after="0" w:line="276" w:lineRule="auto"/>
              <w:jc w:val="both"/>
              <w:rPr>
                <w:rFonts w:ascii="Times New Roman" w:hAnsi="Times New Roman" w:cs="Times New Roman"/>
                <w:b/>
                <w:bCs/>
                <w:color w:val="auto"/>
                <w:sz w:val="24"/>
                <w:szCs w:val="24"/>
              </w:rPr>
            </w:pPr>
            <w:r w:rsidRPr="001435DE">
              <w:rPr>
                <w:rFonts w:ascii="Times New Roman" w:eastAsia="Calibri" w:hAnsi="Times New Roman" w:cs="Times New Roman"/>
                <w:b/>
                <w:bCs/>
                <w:color w:val="auto"/>
                <w:sz w:val="24"/>
                <w:szCs w:val="24"/>
              </w:rPr>
              <w:t>LAW2704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5B12" w:rsidRPr="00C11B1B" w:rsidRDefault="00215B12" w:rsidP="00C11B1B">
            <w:pPr>
              <w:pStyle w:val="Caption"/>
              <w:tabs>
                <w:tab w:val="clear" w:pos="1150"/>
              </w:tabs>
              <w:spacing w:line="276" w:lineRule="auto"/>
              <w:jc w:val="both"/>
              <w:rPr>
                <w:rFonts w:ascii="Times New Roman" w:hAnsi="Times New Roman" w:cs="Times New Roman"/>
                <w:color w:val="auto"/>
                <w:sz w:val="24"/>
                <w:szCs w:val="24"/>
              </w:rPr>
            </w:pPr>
            <w:r w:rsidRPr="00C11B1B">
              <w:rPr>
                <w:rFonts w:ascii="Times New Roman" w:eastAsia="Calibri" w:hAnsi="Times New Roman" w:cs="Times New Roman"/>
                <w:color w:val="auto"/>
                <w:sz w:val="24"/>
                <w:szCs w:val="24"/>
              </w:rPr>
              <w:t xml:space="preserve">Public International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C</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435DE" w:rsidP="00C11B1B">
            <w:pPr>
              <w:pStyle w:val="BodyA"/>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5</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rPr>
      </w:pPr>
    </w:p>
    <w:p w:rsidR="00215B12" w:rsidRPr="00C11B1B" w:rsidRDefault="00215B12" w:rsidP="00C11B1B">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Course Description</w:t>
      </w:r>
    </w:p>
    <w:p w:rsidR="00215B12" w:rsidRPr="00C11B1B" w:rsidRDefault="00215B12" w:rsidP="00C11B1B">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color w:val="auto"/>
          <w:sz w:val="24"/>
          <w:szCs w:val="24"/>
          <w:shd w:val="clear" w:color="auto" w:fill="FFFFFF"/>
        </w:rPr>
        <w:t xml:space="preserve">This course focuses on the relations between States, International Organizations and other Legal Actors within the Public International Legal Framework. It explores competing notions of Sovereignty and the dilemma of conflict resolution between parties under International Law. Special attention will be paid to the Recognition of States and the consequent Obligations of States, the Law of Treaties, and Contemporary Issues in International Law, for example Nationality, neutrality, the Law of the Sea, and Humanitarian Laws. Students will gain knowledge of the Public International Legal </w:t>
      </w:r>
      <w:r w:rsidR="001435DE" w:rsidRPr="00C11B1B">
        <w:rPr>
          <w:rFonts w:ascii="Times New Roman" w:hAnsi="Times New Roman" w:cs="Times New Roman"/>
          <w:color w:val="auto"/>
          <w:sz w:val="24"/>
          <w:szCs w:val="24"/>
          <w:shd w:val="clear" w:color="auto" w:fill="FFFFFF"/>
        </w:rPr>
        <w:t>Framework and</w:t>
      </w:r>
      <w:r w:rsidRPr="00C11B1B">
        <w:rPr>
          <w:rFonts w:ascii="Times New Roman" w:hAnsi="Times New Roman" w:cs="Times New Roman"/>
          <w:color w:val="auto"/>
          <w:sz w:val="24"/>
          <w:szCs w:val="24"/>
          <w:shd w:val="clear" w:color="auto" w:fill="FFFFFF"/>
        </w:rPr>
        <w:t xml:space="preserve"> be exposed to a range of controversial debates which reflect the highly politicized nature of International Law. A blended learning format will enable active learning and encourage student engagement with contemporary issues.</w:t>
      </w:r>
    </w:p>
    <w:p w:rsidR="001435DE" w:rsidRDefault="001435DE" w:rsidP="00C11B1B">
      <w:pPr>
        <w:pStyle w:val="BodyA"/>
        <w:spacing w:after="0" w:line="276" w:lineRule="auto"/>
        <w:jc w:val="both"/>
        <w:rPr>
          <w:rFonts w:ascii="Times New Roman" w:hAnsi="Times New Roman" w:cs="Times New Roman"/>
          <w:b/>
          <w:bCs/>
          <w:color w:val="auto"/>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hAnsi="Times New Roman" w:cs="Times New Roman"/>
          <w:b/>
          <w:bCs/>
          <w:color w:val="auto"/>
          <w:sz w:val="24"/>
          <w:szCs w:val="24"/>
        </w:rPr>
        <w:t>Course Objectives</w:t>
      </w:r>
    </w:p>
    <w:p w:rsidR="00215B12" w:rsidRPr="00C11B1B" w:rsidRDefault="00215B12" w:rsidP="00C11B1B">
      <w:pPr>
        <w:spacing w:line="276" w:lineRule="auto"/>
        <w:jc w:val="both"/>
      </w:pPr>
      <w:r w:rsidRPr="00C11B1B">
        <w:t xml:space="preserve">The Objective of this Course are to- </w:t>
      </w:r>
    </w:p>
    <w:p w:rsidR="00215B12" w:rsidRPr="001435DE" w:rsidRDefault="00215B12" w:rsidP="003A3392">
      <w:pPr>
        <w:pStyle w:val="BodyA"/>
        <w:numPr>
          <w:ilvl w:val="0"/>
          <w:numId w:val="70"/>
        </w:numPr>
        <w:pBdr>
          <w:top w:val="nil"/>
          <w:left w:val="nil"/>
          <w:bottom w:val="nil"/>
          <w:right w:val="nil"/>
          <w:between w:val="nil"/>
          <w:bar w:val="nil"/>
        </w:pBdr>
        <w:spacing w:after="0"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Provide the students with conceptual understanding and in depth knowledge of Public International Law </w:t>
      </w:r>
    </w:p>
    <w:p w:rsidR="00215B12" w:rsidRPr="001435DE" w:rsidRDefault="00215B12" w:rsidP="003A3392">
      <w:pPr>
        <w:pStyle w:val="BodyA"/>
        <w:numPr>
          <w:ilvl w:val="0"/>
          <w:numId w:val="70"/>
        </w:numPr>
        <w:pBdr>
          <w:top w:val="nil"/>
          <w:left w:val="nil"/>
          <w:bottom w:val="nil"/>
          <w:right w:val="nil"/>
          <w:between w:val="nil"/>
          <w:bar w:val="nil"/>
        </w:pBdr>
        <w:spacing w:after="0"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Equip the students to deal with the </w:t>
      </w:r>
      <w:r w:rsidRPr="00C11B1B">
        <w:rPr>
          <w:rFonts w:ascii="Times New Roman" w:hAnsi="Times New Roman" w:cs="Times New Roman"/>
          <w:color w:val="auto"/>
          <w:sz w:val="24"/>
          <w:szCs w:val="24"/>
          <w:shd w:val="clear" w:color="auto" w:fill="FFFFFF"/>
        </w:rPr>
        <w:t>Contemporary</w:t>
      </w:r>
      <w:r w:rsidRPr="00C11B1B">
        <w:rPr>
          <w:rFonts w:ascii="Times New Roman" w:eastAsia="Times New Roman" w:hAnsi="Times New Roman" w:cs="Times New Roman"/>
          <w:color w:val="auto"/>
          <w:sz w:val="24"/>
          <w:szCs w:val="24"/>
        </w:rPr>
        <w:t xml:space="preserve"> Transnational Legal Order.</w:t>
      </w:r>
    </w:p>
    <w:p w:rsidR="00215B12" w:rsidRPr="00C11B1B" w:rsidRDefault="00215B12" w:rsidP="00C11B1B">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Course Outcomes</w:t>
      </w:r>
    </w:p>
    <w:p w:rsidR="00215B12" w:rsidRPr="001435DE"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On completion of this Course, the students will be able to-</w:t>
      </w:r>
    </w:p>
    <w:p w:rsidR="00215B12" w:rsidRPr="00C11B1B" w:rsidRDefault="00215B12" w:rsidP="00C11B1B">
      <w:pPr>
        <w:spacing w:line="276" w:lineRule="auto"/>
        <w:jc w:val="both"/>
      </w:pPr>
      <w:r w:rsidRPr="00C11B1B">
        <w:rPr>
          <w:rFonts w:eastAsia="Calibri"/>
        </w:rPr>
        <w:t xml:space="preserve">CO1: Explain International Law, </w:t>
      </w:r>
      <w:r w:rsidRPr="00C11B1B">
        <w:t xml:space="preserve">Relationship between International Law and Municipal Law. </w:t>
      </w:r>
    </w:p>
    <w:p w:rsidR="00215B12" w:rsidRPr="00C11B1B" w:rsidRDefault="00215B12" w:rsidP="00C11B1B">
      <w:pPr>
        <w:spacing w:line="276" w:lineRule="auto"/>
        <w:jc w:val="both"/>
      </w:pPr>
      <w:r w:rsidRPr="00C11B1B">
        <w:rPr>
          <w:rFonts w:eastAsia="Calibri"/>
        </w:rPr>
        <w:t xml:space="preserve">CO2: Analyse </w:t>
      </w:r>
      <w:r w:rsidRPr="00C11B1B">
        <w:t xml:space="preserve">Customs, Treaties, and General Principles of law, Juristic Works, General Assembly Resolutions, and Conventions as sources of International Law. </w:t>
      </w:r>
    </w:p>
    <w:p w:rsidR="00215B12" w:rsidRPr="00C11B1B" w:rsidRDefault="00215B12" w:rsidP="00C11B1B">
      <w:pPr>
        <w:spacing w:line="276" w:lineRule="auto"/>
        <w:jc w:val="both"/>
        <w:rPr>
          <w:rFonts w:eastAsia="Calibri"/>
        </w:rPr>
      </w:pPr>
      <w:r w:rsidRPr="00C11B1B">
        <w:rPr>
          <w:rFonts w:eastAsia="Calibri"/>
        </w:rPr>
        <w:t xml:space="preserve">CO3: </w:t>
      </w:r>
      <w:r w:rsidRPr="00C11B1B">
        <w:t>Describe the State Recognition, State Jurisdiction and Law of the Sea</w:t>
      </w:r>
      <w:r w:rsidRPr="00C11B1B">
        <w:rPr>
          <w:rFonts w:eastAsia="Calibri"/>
        </w:rPr>
        <w:t>.</w:t>
      </w:r>
    </w:p>
    <w:p w:rsidR="00215B12" w:rsidRPr="00C11B1B" w:rsidRDefault="00215B12" w:rsidP="00C11B1B">
      <w:pPr>
        <w:spacing w:line="276" w:lineRule="auto"/>
        <w:jc w:val="both"/>
      </w:pPr>
      <w:r w:rsidRPr="00C11B1B">
        <w:rPr>
          <w:rFonts w:eastAsia="Calibri"/>
        </w:rPr>
        <w:t xml:space="preserve">CO4: </w:t>
      </w:r>
      <w:r w:rsidRPr="00C11B1B">
        <w:t>Discuss the Conflict Resolution Mechanism, War, Neutrality of States and Contemporary issues relating to them.</w:t>
      </w:r>
    </w:p>
    <w:p w:rsidR="00215B12" w:rsidRPr="00C11B1B" w:rsidRDefault="00215B12" w:rsidP="001435DE">
      <w:pPr>
        <w:spacing w:line="276" w:lineRule="auto"/>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215B12" w:rsidRPr="00C11B1B" w:rsidTr="005F1153">
        <w:tc>
          <w:tcPr>
            <w:tcW w:w="3851"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Modules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 xml:space="preserve">Blooms </w:t>
            </w:r>
            <w:r w:rsidRPr="00C11B1B">
              <w:rPr>
                <w:rFonts w:ascii="Times New Roman" w:eastAsia="Times New Roman" w:hAnsi="Times New Roman" w:cs="Times New Roman"/>
                <w:b/>
                <w:color w:val="auto"/>
                <w:sz w:val="24"/>
                <w:szCs w:val="24"/>
              </w:rPr>
              <w:lastRenderedPageBreak/>
              <w:t>level*</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lastRenderedPageBreak/>
              <w:t xml:space="preserve">Number </w:t>
            </w:r>
            <w:r w:rsidRPr="00C11B1B">
              <w:rPr>
                <w:rFonts w:ascii="Times New Roman" w:eastAsia="Times New Roman" w:hAnsi="Times New Roman" w:cs="Times New Roman"/>
                <w:b/>
                <w:color w:val="auto"/>
                <w:sz w:val="24"/>
                <w:szCs w:val="24"/>
              </w:rPr>
              <w:lastRenderedPageBreak/>
              <w:t>of hours</w:t>
            </w:r>
          </w:p>
        </w:tc>
      </w:tr>
      <w:tr w:rsidR="00215B12" w:rsidRPr="00C11B1B" w:rsidTr="005F1153">
        <w:tc>
          <w:tcPr>
            <w:tcW w:w="3851" w:type="pct"/>
            <w:vAlign w:val="center"/>
          </w:tcPr>
          <w:p w:rsidR="00215B12" w:rsidRPr="00C11B1B" w:rsidRDefault="00215B12" w:rsidP="00C11B1B">
            <w:pPr>
              <w:spacing w:line="276" w:lineRule="auto"/>
              <w:jc w:val="both"/>
              <w:rPr>
                <w:b/>
              </w:rPr>
            </w:pPr>
            <w:r w:rsidRPr="00C11B1B">
              <w:rPr>
                <w:b/>
              </w:rPr>
              <w:lastRenderedPageBreak/>
              <w:t xml:space="preserve">Module I: Introduction  </w:t>
            </w:r>
          </w:p>
          <w:p w:rsidR="00215B12" w:rsidRPr="00C11B1B" w:rsidRDefault="00215B12" w:rsidP="00C11B1B">
            <w:pPr>
              <w:spacing w:line="276" w:lineRule="auto"/>
              <w:jc w:val="both"/>
            </w:pPr>
            <w:r w:rsidRPr="00C11B1B">
              <w:t>Definition and Basis of International Law, Subjects of International Law, Relationship between International Law and Municipal Law.</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L1, L2 </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14</w:t>
            </w:r>
          </w:p>
        </w:tc>
      </w:tr>
      <w:tr w:rsidR="00215B12" w:rsidRPr="00C11B1B" w:rsidTr="005F1153">
        <w:tc>
          <w:tcPr>
            <w:tcW w:w="3851" w:type="pct"/>
            <w:vAlign w:val="center"/>
          </w:tcPr>
          <w:p w:rsidR="00215B12" w:rsidRPr="00C11B1B" w:rsidRDefault="00215B12" w:rsidP="00C11B1B">
            <w:pPr>
              <w:spacing w:line="276" w:lineRule="auto"/>
              <w:jc w:val="both"/>
              <w:rPr>
                <w:b/>
              </w:rPr>
            </w:pPr>
            <w:r w:rsidRPr="00C11B1B">
              <w:rPr>
                <w:b/>
              </w:rPr>
              <w:t>Module II: Sources of International Law</w:t>
            </w:r>
          </w:p>
          <w:p w:rsidR="00215B12" w:rsidRPr="00C11B1B" w:rsidRDefault="00215B12" w:rsidP="00C11B1B">
            <w:pPr>
              <w:spacing w:line="276" w:lineRule="auto"/>
              <w:jc w:val="both"/>
            </w:pPr>
            <w:r w:rsidRPr="00C11B1B">
              <w:t xml:space="preserve">Custom, Treaties, General Principles of law, Juristic Works, General Assembly Resolutions, Other sources (Conventions). </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L1, L2 </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11</w:t>
            </w:r>
          </w:p>
        </w:tc>
      </w:tr>
      <w:tr w:rsidR="00215B12" w:rsidRPr="00C11B1B" w:rsidTr="005F1153">
        <w:tc>
          <w:tcPr>
            <w:tcW w:w="3851" w:type="pct"/>
            <w:vAlign w:val="center"/>
          </w:tcPr>
          <w:p w:rsidR="00215B12" w:rsidRPr="00C11B1B" w:rsidRDefault="00215B12" w:rsidP="00C11B1B">
            <w:pPr>
              <w:spacing w:line="276" w:lineRule="auto"/>
              <w:jc w:val="both"/>
              <w:rPr>
                <w:b/>
              </w:rPr>
            </w:pPr>
            <w:r w:rsidRPr="00C11B1B">
              <w:rPr>
                <w:b/>
              </w:rPr>
              <w:t>Module III: State Recognition, State Jurisdiction and Law of the Sea</w:t>
            </w:r>
          </w:p>
          <w:p w:rsidR="00215B12" w:rsidRPr="001435DE" w:rsidRDefault="00215B12" w:rsidP="00C11B1B">
            <w:pPr>
              <w:spacing w:line="276" w:lineRule="auto"/>
              <w:jc w:val="both"/>
              <w:rPr>
                <w:b/>
              </w:rPr>
            </w:pPr>
            <w:r w:rsidRPr="00C11B1B">
              <w:rPr>
                <w:b/>
              </w:rPr>
              <w:t>State Recognition</w:t>
            </w:r>
            <w:r w:rsidRPr="00C11B1B">
              <w:t xml:space="preserve">: Recognition of states, Recognition of governments, </w:t>
            </w:r>
            <w:r w:rsidRPr="00C11B1B">
              <w:rPr>
                <w:i/>
              </w:rPr>
              <w:t>De facto</w:t>
            </w:r>
            <w:r w:rsidRPr="00C11B1B">
              <w:t xml:space="preserve"> and </w:t>
            </w:r>
            <w:r w:rsidRPr="00C11B1B">
              <w:rPr>
                <w:i/>
              </w:rPr>
              <w:t>De jure</w:t>
            </w:r>
            <w:r w:rsidRPr="00C11B1B">
              <w:t xml:space="preserve"> Recognition, Types of Recognition: Implied Recognition, Conditional Recognition, Collective Recognition; Withdrawal of Recognition, The legal effects of recognition; </w:t>
            </w:r>
            <w:r w:rsidRPr="00C11B1B">
              <w:rPr>
                <w:b/>
              </w:rPr>
              <w:t xml:space="preserve">State Jurisdiction: </w:t>
            </w:r>
            <w:r w:rsidRPr="00C11B1B">
              <w:t xml:space="preserve">Basics of Jurisdiction, Principles of Jurisdiction, Exemption from Jurisdiction: Diplomatic Immunities and Privileges, Armed Forces,  Public Ships; </w:t>
            </w:r>
            <w:r w:rsidRPr="00C11B1B">
              <w:rPr>
                <w:b/>
              </w:rPr>
              <w:t xml:space="preserve">Law of the Sea: </w:t>
            </w:r>
            <w:r w:rsidRPr="00C11B1B">
              <w:t>First and Second Law of the Sea Conventions :Third Law of the Sea Convention {UNCLOS III (</w:t>
            </w:r>
            <w:r w:rsidR="001435DE">
              <w:t xml:space="preserve">United </w:t>
            </w:r>
            <w:r w:rsidRPr="00C11B1B">
              <w:t>Nations Convention on the Law of The Sea), Maritime Zones; Territorial Waters, Contiguous Zone, Exclusive Economic Zone, Continental Shelf High Seas; Sea Bed Authority, Deep Sea Bed Mining and International Sea – Bed Area.</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L1, L2,L3</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15</w:t>
            </w:r>
          </w:p>
        </w:tc>
      </w:tr>
      <w:tr w:rsidR="00215B12" w:rsidRPr="00C11B1B" w:rsidTr="005F1153">
        <w:tc>
          <w:tcPr>
            <w:tcW w:w="3851" w:type="pct"/>
            <w:vAlign w:val="center"/>
          </w:tcPr>
          <w:p w:rsidR="00215B12" w:rsidRPr="00C11B1B" w:rsidRDefault="00215B12" w:rsidP="00C11B1B">
            <w:pPr>
              <w:spacing w:line="276" w:lineRule="auto"/>
              <w:ind w:left="300" w:hanging="300"/>
              <w:jc w:val="both"/>
              <w:rPr>
                <w:b/>
              </w:rPr>
            </w:pPr>
            <w:r w:rsidRPr="00C11B1B">
              <w:rPr>
                <w:b/>
              </w:rPr>
              <w:t>Module IV: Conflict Resolution, War and Neutrality of States</w:t>
            </w:r>
          </w:p>
          <w:p w:rsidR="00215B12" w:rsidRPr="00C11B1B" w:rsidRDefault="00215B12" w:rsidP="00C11B1B">
            <w:pPr>
              <w:spacing w:line="276" w:lineRule="auto"/>
              <w:jc w:val="both"/>
            </w:pPr>
            <w:r w:rsidRPr="00C11B1B">
              <w:t xml:space="preserve"> Modes of Settlement of Disputes: Peaceful means, Coercive means; War: Laws of War, Humanitarian Laws: Rules of neutrality</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L1, L2, L3,L4</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14</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color w:val="auto"/>
          <w:sz w:val="24"/>
          <w:szCs w:val="24"/>
        </w:rPr>
      </w:pPr>
      <w:r w:rsidRPr="00C11B1B">
        <w:rPr>
          <w:rFonts w:ascii="Times New Roman" w:eastAsia="Times New Roman" w:hAnsi="Times New Roman" w:cs="Times New Roman"/>
          <w:i/>
          <w:iCs/>
          <w:color w:val="auto"/>
          <w:sz w:val="24"/>
          <w:szCs w:val="24"/>
        </w:rPr>
        <w:t>*Bloom’s Level: L1-Knowledge; L2-Comprehension; L3-Application; L4:Analysis; L5:Synthesis, L6:Evaluation</w:t>
      </w:r>
    </w:p>
    <w:p w:rsidR="00215B12" w:rsidRPr="00C11B1B" w:rsidRDefault="00215B12" w:rsidP="00C11B1B">
      <w:pPr>
        <w:spacing w:line="276" w:lineRule="auto"/>
        <w:jc w:val="both"/>
        <w:rPr>
          <w:b/>
        </w:rPr>
      </w:pPr>
      <w:r w:rsidRPr="00C11B1B">
        <w:rPr>
          <w:b/>
        </w:rPr>
        <w:t xml:space="preserve">Text Books: </w:t>
      </w:r>
    </w:p>
    <w:p w:rsidR="00215B12" w:rsidRPr="00C11B1B" w:rsidRDefault="00215B12" w:rsidP="003A3392">
      <w:pPr>
        <w:numPr>
          <w:ilvl w:val="0"/>
          <w:numId w:val="69"/>
        </w:numPr>
        <w:shd w:val="clear" w:color="auto" w:fill="FFFFFF"/>
        <w:spacing w:line="276" w:lineRule="auto"/>
        <w:jc w:val="both"/>
      </w:pPr>
      <w:r w:rsidRPr="00C11B1B">
        <w:t>Oppeniheim(2010).</w:t>
      </w:r>
      <w:r w:rsidRPr="00C11B1B">
        <w:rPr>
          <w:i/>
          <w:iCs/>
        </w:rPr>
        <w:t> International Law, Oxford University Press.</w:t>
      </w:r>
    </w:p>
    <w:p w:rsidR="00215B12" w:rsidRPr="00C11B1B" w:rsidRDefault="00215B12" w:rsidP="003A3392">
      <w:pPr>
        <w:numPr>
          <w:ilvl w:val="0"/>
          <w:numId w:val="69"/>
        </w:numPr>
        <w:shd w:val="clear" w:color="auto" w:fill="FFFFFF"/>
        <w:spacing w:line="276" w:lineRule="auto"/>
        <w:jc w:val="both"/>
      </w:pPr>
      <w:r w:rsidRPr="00C11B1B">
        <w:t>Starke(2002). </w:t>
      </w:r>
      <w:r w:rsidRPr="00C11B1B">
        <w:rPr>
          <w:i/>
          <w:iCs/>
        </w:rPr>
        <w:t>Introduction to International Law </w:t>
      </w:r>
      <w:r w:rsidRPr="00C11B1B">
        <w:t xml:space="preserve">, Oxford University Press. </w:t>
      </w:r>
    </w:p>
    <w:p w:rsidR="00215B12" w:rsidRPr="00C11B1B" w:rsidRDefault="00215B12" w:rsidP="003A3392">
      <w:pPr>
        <w:numPr>
          <w:ilvl w:val="0"/>
          <w:numId w:val="69"/>
        </w:numPr>
        <w:shd w:val="clear" w:color="auto" w:fill="FFFFFF"/>
        <w:spacing w:line="276" w:lineRule="auto"/>
        <w:jc w:val="both"/>
      </w:pPr>
      <w:r w:rsidRPr="00C11B1B">
        <w:t>Shaw(2008). </w:t>
      </w:r>
      <w:r w:rsidRPr="00C11B1B">
        <w:rPr>
          <w:i/>
          <w:iCs/>
        </w:rPr>
        <w:t>International Law</w:t>
      </w:r>
      <w:r w:rsidRPr="00C11B1B">
        <w:t>, Cambridge University Press, (6th Edn)</w:t>
      </w:r>
    </w:p>
    <w:p w:rsidR="00215B12" w:rsidRPr="00C11B1B" w:rsidRDefault="00215B12" w:rsidP="003A3392">
      <w:pPr>
        <w:numPr>
          <w:ilvl w:val="0"/>
          <w:numId w:val="69"/>
        </w:numPr>
        <w:shd w:val="clear" w:color="auto" w:fill="FFFFFF"/>
        <w:spacing w:line="276" w:lineRule="auto"/>
        <w:jc w:val="both"/>
      </w:pPr>
      <w:r w:rsidRPr="00C11B1B">
        <w:t>Boyle A. &amp;Chinkin C (2007).</w:t>
      </w:r>
      <w:r w:rsidRPr="00C11B1B">
        <w:rPr>
          <w:i/>
          <w:iCs/>
        </w:rPr>
        <w:t>The Making of International Law, Foundations of Public International Law</w:t>
      </w:r>
      <w:r w:rsidRPr="00C11B1B">
        <w:t>, Oxford University Press.</w:t>
      </w:r>
    </w:p>
    <w:p w:rsidR="00215B12" w:rsidRPr="00C11B1B" w:rsidRDefault="00215B12" w:rsidP="003A3392">
      <w:pPr>
        <w:numPr>
          <w:ilvl w:val="0"/>
          <w:numId w:val="69"/>
        </w:numPr>
        <w:shd w:val="clear" w:color="auto" w:fill="FFFFFF"/>
        <w:spacing w:line="276" w:lineRule="auto"/>
        <w:jc w:val="both"/>
      </w:pPr>
      <w:r w:rsidRPr="00C11B1B">
        <w:t>Dhokalia R. P. (1970). </w:t>
      </w:r>
      <w:r w:rsidRPr="00C11B1B">
        <w:rPr>
          <w:i/>
          <w:iCs/>
        </w:rPr>
        <w:t>The Codification of Public International Law</w:t>
      </w:r>
      <w:r w:rsidRPr="00C11B1B">
        <w:t>, United Kingdom: Manchester University Press.</w:t>
      </w:r>
    </w:p>
    <w:p w:rsidR="00215B12" w:rsidRPr="00C11B1B" w:rsidRDefault="00215B12" w:rsidP="003A3392">
      <w:pPr>
        <w:numPr>
          <w:ilvl w:val="0"/>
          <w:numId w:val="69"/>
        </w:numPr>
        <w:shd w:val="clear" w:color="auto" w:fill="FFFFFF"/>
        <w:spacing w:line="276" w:lineRule="auto"/>
        <w:jc w:val="both"/>
      </w:pPr>
      <w:r w:rsidRPr="00C11B1B">
        <w:t>Kapoor S.K. (2009). </w:t>
      </w:r>
      <w:r w:rsidRPr="00C11B1B">
        <w:rPr>
          <w:i/>
          <w:iCs/>
        </w:rPr>
        <w:t>International Law, Human Rights</w:t>
      </w:r>
      <w:r w:rsidRPr="00C11B1B">
        <w:t xml:space="preserve">, Central Law Agency, </w:t>
      </w:r>
    </w:p>
    <w:p w:rsidR="00215B12" w:rsidRPr="00C11B1B" w:rsidRDefault="00215B12" w:rsidP="003A3392">
      <w:pPr>
        <w:numPr>
          <w:ilvl w:val="0"/>
          <w:numId w:val="69"/>
        </w:numPr>
        <w:shd w:val="clear" w:color="auto" w:fill="FFFFFF"/>
        <w:spacing w:line="276" w:lineRule="auto"/>
        <w:jc w:val="both"/>
      </w:pPr>
      <w:r w:rsidRPr="00C11B1B">
        <w:t>Brownlie(1991). </w:t>
      </w:r>
      <w:r w:rsidRPr="00C11B1B">
        <w:rPr>
          <w:i/>
          <w:iCs/>
        </w:rPr>
        <w:t>International Law and the Use of Force by States</w:t>
      </w:r>
      <w:r w:rsidRPr="00C11B1B">
        <w:t xml:space="preserve">, Oxford: Clarendon Press, </w:t>
      </w:r>
    </w:p>
    <w:p w:rsidR="00215B12" w:rsidRPr="00C11B1B" w:rsidRDefault="00215B12" w:rsidP="003A3392">
      <w:pPr>
        <w:numPr>
          <w:ilvl w:val="0"/>
          <w:numId w:val="69"/>
        </w:numPr>
        <w:shd w:val="clear" w:color="auto" w:fill="FFFFFF"/>
        <w:spacing w:line="276" w:lineRule="auto"/>
        <w:jc w:val="both"/>
      </w:pPr>
      <w:r w:rsidRPr="00C11B1B">
        <w:t xml:space="preserve">Agarwal H.O (2017). </w:t>
      </w:r>
      <w:r w:rsidRPr="00C11B1B">
        <w:rPr>
          <w:i/>
        </w:rPr>
        <w:t>International Law &amp; Human Rights,</w:t>
      </w:r>
      <w:r w:rsidRPr="00C11B1B">
        <w:t xml:space="preserve"> Central Law Agency 1</w:t>
      </w:r>
      <w:r w:rsidRPr="00C11B1B">
        <w:rPr>
          <w:vertAlign w:val="superscript"/>
        </w:rPr>
        <w:t>st</w:t>
      </w:r>
      <w:r w:rsidRPr="00C11B1B">
        <w:t xml:space="preserve"> Ed. (Rep) </w:t>
      </w:r>
    </w:p>
    <w:p w:rsidR="00215B12" w:rsidRPr="00C11B1B" w:rsidRDefault="00215B12" w:rsidP="00C11B1B">
      <w:pPr>
        <w:spacing w:line="276" w:lineRule="auto"/>
        <w:jc w:val="both"/>
      </w:pPr>
    </w:p>
    <w:p w:rsidR="00215B12" w:rsidRPr="00C11B1B" w:rsidRDefault="00215B12" w:rsidP="00C11B1B">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hAnsi="Times New Roman" w:cs="Times New Roman"/>
          <w:b/>
          <w:bCs/>
          <w:color w:val="auto"/>
          <w:sz w:val="24"/>
          <w:szCs w:val="24"/>
          <w:lang w:val="nl-NL"/>
        </w:rPr>
        <w:t>References</w:t>
      </w:r>
    </w:p>
    <w:p w:rsidR="00215B12" w:rsidRPr="00C11B1B" w:rsidRDefault="00215B12" w:rsidP="003A3392">
      <w:pPr>
        <w:pStyle w:val="BodyText"/>
        <w:numPr>
          <w:ilvl w:val="1"/>
          <w:numId w:val="69"/>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Shaw Malcolm Nathan (2003). </w:t>
      </w:r>
      <w:r w:rsidRPr="00C11B1B">
        <w:rPr>
          <w:rFonts w:ascii="Times New Roman" w:hAnsi="Times New Roman" w:cs="Times New Roman"/>
          <w:i/>
          <w:color w:val="auto"/>
          <w:sz w:val="24"/>
          <w:szCs w:val="24"/>
        </w:rPr>
        <w:t>International Law</w:t>
      </w:r>
      <w:r w:rsidRPr="00C11B1B">
        <w:rPr>
          <w:rFonts w:ascii="Times New Roman" w:hAnsi="Times New Roman" w:cs="Times New Roman"/>
          <w:color w:val="auto"/>
          <w:sz w:val="24"/>
          <w:szCs w:val="24"/>
        </w:rPr>
        <w:t xml:space="preserve">, Cambridge University Press, </w:t>
      </w:r>
    </w:p>
    <w:p w:rsidR="00215B12" w:rsidRPr="00C11B1B" w:rsidRDefault="00215B12" w:rsidP="003A3392">
      <w:pPr>
        <w:pStyle w:val="BodyText"/>
        <w:numPr>
          <w:ilvl w:val="1"/>
          <w:numId w:val="69"/>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Hillier Tim (1998).</w:t>
      </w:r>
      <w:r w:rsidRPr="00C11B1B">
        <w:rPr>
          <w:rFonts w:ascii="Times New Roman" w:hAnsi="Times New Roman" w:cs="Times New Roman"/>
          <w:i/>
          <w:color w:val="auto"/>
          <w:sz w:val="24"/>
          <w:szCs w:val="24"/>
        </w:rPr>
        <w:t>Source book on Public International Law</w:t>
      </w:r>
      <w:r w:rsidRPr="00C11B1B">
        <w:rPr>
          <w:rFonts w:ascii="Times New Roman" w:hAnsi="Times New Roman" w:cs="Times New Roman"/>
          <w:color w:val="auto"/>
          <w:sz w:val="24"/>
          <w:szCs w:val="24"/>
        </w:rPr>
        <w:t xml:space="preserve">, Routledge, </w:t>
      </w:r>
    </w:p>
    <w:p w:rsidR="00215B12" w:rsidRPr="00C11B1B" w:rsidRDefault="00215B12" w:rsidP="003A3392">
      <w:pPr>
        <w:pStyle w:val="BodyText"/>
        <w:numPr>
          <w:ilvl w:val="1"/>
          <w:numId w:val="69"/>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Brownlie Ian (2008). </w:t>
      </w:r>
      <w:r w:rsidRPr="00C11B1B">
        <w:rPr>
          <w:rFonts w:ascii="Times New Roman" w:hAnsi="Times New Roman" w:cs="Times New Roman"/>
          <w:i/>
          <w:color w:val="auto"/>
          <w:sz w:val="24"/>
          <w:szCs w:val="24"/>
        </w:rPr>
        <w:t>Principles of Public International Law</w:t>
      </w:r>
      <w:r w:rsidRPr="00C11B1B">
        <w:rPr>
          <w:rFonts w:ascii="Times New Roman" w:hAnsi="Times New Roman" w:cs="Times New Roman"/>
          <w:color w:val="auto"/>
          <w:sz w:val="24"/>
          <w:szCs w:val="24"/>
        </w:rPr>
        <w:t xml:space="preserve">, Oxford University Press. </w:t>
      </w:r>
    </w:p>
    <w:p w:rsidR="00215B12" w:rsidRPr="00C11B1B" w:rsidRDefault="00215B12" w:rsidP="003A3392">
      <w:pPr>
        <w:pStyle w:val="BodyText"/>
        <w:numPr>
          <w:ilvl w:val="1"/>
          <w:numId w:val="69"/>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Joseph Gabriel Starke, Ivan Anthony Shearer (1994). </w:t>
      </w:r>
      <w:r w:rsidRPr="00C11B1B">
        <w:rPr>
          <w:rFonts w:ascii="Times New Roman" w:hAnsi="Times New Roman" w:cs="Times New Roman"/>
          <w:i/>
          <w:color w:val="auto"/>
          <w:sz w:val="24"/>
          <w:szCs w:val="24"/>
        </w:rPr>
        <w:t>Starke's International Law</w:t>
      </w:r>
      <w:r w:rsidRPr="00C11B1B">
        <w:rPr>
          <w:rFonts w:ascii="Times New Roman" w:hAnsi="Times New Roman" w:cs="Times New Roman"/>
          <w:color w:val="auto"/>
          <w:sz w:val="24"/>
          <w:szCs w:val="24"/>
        </w:rPr>
        <w:t>, Butterworths.</w:t>
      </w:r>
    </w:p>
    <w:p w:rsidR="00215B12" w:rsidRPr="00C11B1B" w:rsidRDefault="00215B12" w:rsidP="003A3392">
      <w:pPr>
        <w:pStyle w:val="BodyText"/>
        <w:numPr>
          <w:ilvl w:val="1"/>
          <w:numId w:val="69"/>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lastRenderedPageBreak/>
        <w:t xml:space="preserve">Lassa Oppenheim, Robert Jennings and Arthur Watts(2008). </w:t>
      </w:r>
      <w:r w:rsidRPr="00C11B1B">
        <w:rPr>
          <w:rFonts w:ascii="Times New Roman" w:hAnsi="Times New Roman" w:cs="Times New Roman"/>
          <w:i/>
          <w:color w:val="auto"/>
          <w:sz w:val="24"/>
          <w:szCs w:val="24"/>
        </w:rPr>
        <w:t>Oppenheim's International Law</w:t>
      </w:r>
      <w:r w:rsidRPr="00C11B1B">
        <w:rPr>
          <w:rFonts w:ascii="Times New Roman" w:hAnsi="Times New Roman" w:cs="Times New Roman"/>
          <w:color w:val="auto"/>
          <w:sz w:val="24"/>
          <w:szCs w:val="24"/>
        </w:rPr>
        <w:t xml:space="preserve">, Oxford University Press, USA, </w:t>
      </w:r>
    </w:p>
    <w:p w:rsidR="00215B12" w:rsidRPr="00C11B1B" w:rsidRDefault="00215B12" w:rsidP="003A3392">
      <w:pPr>
        <w:pStyle w:val="BodyText"/>
        <w:numPr>
          <w:ilvl w:val="1"/>
          <w:numId w:val="69"/>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Gideon Boas(2012). </w:t>
      </w:r>
      <w:r w:rsidRPr="00C11B1B">
        <w:rPr>
          <w:rFonts w:ascii="Times New Roman" w:hAnsi="Times New Roman" w:cs="Times New Roman"/>
          <w:i/>
          <w:color w:val="auto"/>
          <w:sz w:val="24"/>
          <w:szCs w:val="24"/>
        </w:rPr>
        <w:t>Public International Law</w:t>
      </w:r>
      <w:r w:rsidRPr="00C11B1B">
        <w:rPr>
          <w:rFonts w:ascii="Times New Roman" w:hAnsi="Times New Roman" w:cs="Times New Roman"/>
          <w:color w:val="auto"/>
          <w:sz w:val="24"/>
          <w:szCs w:val="24"/>
        </w:rPr>
        <w:t>, Edward Elgar.</w:t>
      </w:r>
    </w:p>
    <w:p w:rsidR="00215B12" w:rsidRPr="00C11B1B" w:rsidRDefault="00215B12" w:rsidP="00C11B1B">
      <w:pPr>
        <w:pStyle w:val="BodyText"/>
        <w:spacing w:after="0" w:line="276" w:lineRule="auto"/>
        <w:jc w:val="both"/>
        <w:rPr>
          <w:rFonts w:ascii="Times New Roman" w:hAnsi="Times New Roman" w:cs="Times New Roman"/>
          <w:b/>
          <w:bCs/>
          <w:color w:val="auto"/>
          <w:sz w:val="24"/>
          <w:szCs w:val="24"/>
        </w:rPr>
      </w:pPr>
    </w:p>
    <w:p w:rsidR="00215B12" w:rsidRPr="001435DE" w:rsidRDefault="00215B12" w:rsidP="001435DE">
      <w:pPr>
        <w:pStyle w:val="BodyText"/>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Modes of Evaluation: Quiz/Assignment/ Seminar/Written Examination</w:t>
      </w:r>
    </w:p>
    <w:p w:rsidR="00215B12" w:rsidRPr="00C11B1B" w:rsidRDefault="00215B12" w:rsidP="00C11B1B">
      <w:pPr>
        <w:pStyle w:val="BodyA"/>
        <w:spacing w:after="0" w:line="276" w:lineRule="auto"/>
        <w:jc w:val="both"/>
        <w:rPr>
          <w:rFonts w:ascii="Times New Roman" w:hAnsi="Times New Roman" w:cs="Times New Roman"/>
          <w:b/>
          <w:bCs/>
          <w:color w:val="auto"/>
          <w:sz w:val="24"/>
          <w:szCs w:val="24"/>
          <w:lang w:val="de-DE"/>
        </w:rPr>
      </w:pPr>
      <w:r w:rsidRPr="00C11B1B">
        <w:rPr>
          <w:rFonts w:ascii="Times New Roman" w:hAnsi="Times New Roman" w:cs="Times New Roman"/>
          <w:b/>
          <w:bCs/>
          <w:color w:val="auto"/>
          <w:sz w:val="24"/>
          <w:szCs w:val="24"/>
          <w:lang w:val="de-DE"/>
        </w:rPr>
        <w:t>Examination Scheme:</w:t>
      </w:r>
    </w:p>
    <w:p w:rsidR="00215B12" w:rsidRPr="00C11B1B" w:rsidRDefault="00215B12" w:rsidP="00C11B1B">
      <w:pPr>
        <w:spacing w:line="276"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3"/>
        <w:gridCol w:w="1361"/>
        <w:gridCol w:w="1359"/>
        <w:gridCol w:w="1363"/>
      </w:tblGrid>
      <w:tr w:rsidR="00215B12" w:rsidRPr="00C11B1B" w:rsidTr="005F1153">
        <w:trPr>
          <w:cantSplit/>
          <w:trHeight w:val="294"/>
        </w:trPr>
        <w:tc>
          <w:tcPr>
            <w:tcW w:w="2324"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A</w:t>
            </w:r>
          </w:p>
        </w:tc>
        <w:tc>
          <w:tcPr>
            <w:tcW w:w="1363"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CT</w:t>
            </w:r>
          </w:p>
        </w:tc>
        <w:tc>
          <w:tcPr>
            <w:tcW w:w="1361"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S/V/Q</w:t>
            </w:r>
          </w:p>
        </w:tc>
        <w:tc>
          <w:tcPr>
            <w:tcW w:w="1359"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HA</w:t>
            </w:r>
          </w:p>
        </w:tc>
        <w:tc>
          <w:tcPr>
            <w:tcW w:w="1363"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EE</w:t>
            </w:r>
          </w:p>
        </w:tc>
      </w:tr>
      <w:tr w:rsidR="00215B12" w:rsidRPr="00C11B1B" w:rsidTr="005F1153">
        <w:trPr>
          <w:cantSplit/>
          <w:trHeight w:val="289"/>
        </w:trPr>
        <w:tc>
          <w:tcPr>
            <w:tcW w:w="2324"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10</w:t>
            </w:r>
          </w:p>
        </w:tc>
        <w:tc>
          <w:tcPr>
            <w:tcW w:w="1363"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10</w:t>
            </w:r>
          </w:p>
        </w:tc>
        <w:tc>
          <w:tcPr>
            <w:tcW w:w="1361"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5</w:t>
            </w:r>
          </w:p>
        </w:tc>
        <w:tc>
          <w:tcPr>
            <w:tcW w:w="1359"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5</w:t>
            </w:r>
          </w:p>
        </w:tc>
        <w:tc>
          <w:tcPr>
            <w:tcW w:w="1363"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70</w:t>
            </w:r>
          </w:p>
        </w:tc>
      </w:tr>
    </w:tbl>
    <w:p w:rsidR="00215B12" w:rsidRPr="00C11B1B" w:rsidRDefault="00215B12" w:rsidP="00C11B1B">
      <w:pPr>
        <w:pStyle w:val="BodyA"/>
        <w:spacing w:after="0" w:line="276" w:lineRule="auto"/>
        <w:jc w:val="both"/>
        <w:rPr>
          <w:rFonts w:ascii="Times New Roman" w:eastAsia="Times New Roman" w:hAnsi="Times New Roman" w:cs="Times New Roman"/>
          <w:color w:val="auto"/>
          <w:sz w:val="24"/>
          <w:szCs w:val="24"/>
        </w:rPr>
      </w:pPr>
      <w:r w:rsidRPr="00C11B1B">
        <w:rPr>
          <w:rFonts w:ascii="Times New Roman" w:hAnsi="Times New Roman" w:cs="Times New Roman"/>
          <w:color w:val="auto"/>
          <w:sz w:val="24"/>
          <w:szCs w:val="24"/>
        </w:rPr>
        <w:t>CT: Class Test, HA: Home Assignment, S/V/Q: Seminar/Viva/Quiz, EE: End Semester Examination; Att: Attendance</w:t>
      </w:r>
    </w:p>
    <w:p w:rsidR="00215B12" w:rsidRDefault="00215B12" w:rsidP="00C11B1B">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eastAsia="Times New Roman" w:hAnsi="Times New Roman" w:cs="Times New Roman"/>
          <w:b/>
          <w:bCs/>
          <w:color w:val="auto"/>
          <w:sz w:val="24"/>
          <w:szCs w:val="24"/>
        </w:rPr>
        <w:t>CO, PO and PSO mapping</w:t>
      </w:r>
    </w:p>
    <w:p w:rsidR="001435DE" w:rsidRPr="00C11B1B" w:rsidRDefault="001435DE" w:rsidP="00C11B1B">
      <w:pPr>
        <w:pStyle w:val="BodyA"/>
        <w:spacing w:after="0" w:line="276" w:lineRule="auto"/>
        <w:jc w:val="both"/>
        <w:rPr>
          <w:rFonts w:ascii="Times New Roman" w:eastAsia="Times New Roman" w:hAnsi="Times New Roman" w:cs="Times New Roman"/>
          <w:b/>
          <w:bCs/>
          <w:color w:val="auto"/>
          <w:sz w:val="24"/>
          <w:szCs w:val="24"/>
        </w:rPr>
      </w:pPr>
    </w:p>
    <w:tbl>
      <w:tblPr>
        <w:tblStyle w:val="TableGrid"/>
        <w:tblW w:w="4904" w:type="pct"/>
        <w:jc w:val="center"/>
        <w:tblLook w:val="04A0" w:firstRow="1" w:lastRow="0" w:firstColumn="1" w:lastColumn="0" w:noHBand="0" w:noVBand="1"/>
      </w:tblPr>
      <w:tblGrid>
        <w:gridCol w:w="762"/>
        <w:gridCol w:w="731"/>
        <w:gridCol w:w="733"/>
        <w:gridCol w:w="733"/>
        <w:gridCol w:w="733"/>
        <w:gridCol w:w="733"/>
        <w:gridCol w:w="733"/>
        <w:gridCol w:w="733"/>
        <w:gridCol w:w="877"/>
        <w:gridCol w:w="877"/>
        <w:gridCol w:w="877"/>
        <w:gridCol w:w="870"/>
      </w:tblGrid>
      <w:tr w:rsidR="00215B12" w:rsidRPr="00C11B1B" w:rsidTr="001435DE">
        <w:trPr>
          <w:trHeight w:val="332"/>
          <w:jc w:val="center"/>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p>
        </w:tc>
        <w:tc>
          <w:tcPr>
            <w:tcW w:w="38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PO3</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PO4</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PO5</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PO6</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PO7</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PSO3</w:t>
            </w:r>
          </w:p>
        </w:tc>
        <w:tc>
          <w:tcPr>
            <w:tcW w:w="46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PSO4</w:t>
            </w:r>
          </w:p>
        </w:tc>
      </w:tr>
      <w:tr w:rsidR="00215B12" w:rsidRPr="00C11B1B" w:rsidTr="001435DE">
        <w:trPr>
          <w:trHeight w:val="323"/>
          <w:jc w:val="center"/>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CO1</w:t>
            </w:r>
          </w:p>
        </w:tc>
        <w:tc>
          <w:tcPr>
            <w:tcW w:w="38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3</w:t>
            </w:r>
          </w:p>
        </w:tc>
        <w:tc>
          <w:tcPr>
            <w:tcW w:w="46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r>
      <w:tr w:rsidR="00215B12" w:rsidRPr="00C11B1B" w:rsidTr="001435DE">
        <w:trPr>
          <w:trHeight w:val="332"/>
          <w:jc w:val="center"/>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CO2</w:t>
            </w:r>
          </w:p>
        </w:tc>
        <w:tc>
          <w:tcPr>
            <w:tcW w:w="38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widowControl w:val="0"/>
              <w:spacing w:line="276" w:lineRule="auto"/>
              <w:jc w:val="both"/>
              <w:rPr>
                <w:bCs/>
              </w:rPr>
            </w:pPr>
            <w:r w:rsidRPr="00C11B1B">
              <w:rPr>
                <w:bCs/>
              </w:rPr>
              <w:t>3</w:t>
            </w:r>
          </w:p>
        </w:tc>
        <w:tc>
          <w:tcPr>
            <w:tcW w:w="463" w:type="pct"/>
            <w:vAlign w:val="center"/>
          </w:tcPr>
          <w:p w:rsidR="00215B12" w:rsidRPr="00C11B1B" w:rsidRDefault="00215B12" w:rsidP="00C11B1B">
            <w:pPr>
              <w:widowControl w:val="0"/>
              <w:spacing w:line="276" w:lineRule="auto"/>
              <w:jc w:val="both"/>
              <w:rPr>
                <w:bCs/>
              </w:rPr>
            </w:pPr>
            <w:r w:rsidRPr="00C11B1B">
              <w:rPr>
                <w:bCs/>
              </w:rPr>
              <w:t>2</w:t>
            </w:r>
          </w:p>
        </w:tc>
      </w:tr>
      <w:tr w:rsidR="00215B12" w:rsidRPr="00C11B1B" w:rsidTr="001435DE">
        <w:trPr>
          <w:trHeight w:val="323"/>
          <w:jc w:val="center"/>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CO3</w:t>
            </w:r>
          </w:p>
        </w:tc>
        <w:tc>
          <w:tcPr>
            <w:tcW w:w="38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widowControl w:val="0"/>
              <w:spacing w:line="276" w:lineRule="auto"/>
              <w:jc w:val="both"/>
              <w:rPr>
                <w:bCs/>
              </w:rPr>
            </w:pPr>
            <w:r w:rsidRPr="00C11B1B">
              <w:rPr>
                <w:bCs/>
              </w:rPr>
              <w:t>3</w:t>
            </w:r>
          </w:p>
        </w:tc>
        <w:tc>
          <w:tcPr>
            <w:tcW w:w="463" w:type="pct"/>
            <w:vAlign w:val="center"/>
          </w:tcPr>
          <w:p w:rsidR="00215B12" w:rsidRPr="00C11B1B" w:rsidRDefault="00215B12" w:rsidP="00C11B1B">
            <w:pPr>
              <w:widowControl w:val="0"/>
              <w:spacing w:line="276" w:lineRule="auto"/>
              <w:jc w:val="both"/>
              <w:rPr>
                <w:bCs/>
              </w:rPr>
            </w:pPr>
            <w:r w:rsidRPr="00C11B1B">
              <w:rPr>
                <w:bCs/>
              </w:rPr>
              <w:t>2</w:t>
            </w:r>
          </w:p>
        </w:tc>
      </w:tr>
      <w:tr w:rsidR="00215B12" w:rsidRPr="00C11B1B" w:rsidTr="001435DE">
        <w:trPr>
          <w:trHeight w:val="332"/>
          <w:jc w:val="center"/>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CO4</w:t>
            </w:r>
          </w:p>
        </w:tc>
        <w:tc>
          <w:tcPr>
            <w:tcW w:w="38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widowControl w:val="0"/>
              <w:spacing w:line="276" w:lineRule="auto"/>
              <w:jc w:val="both"/>
              <w:rPr>
                <w:bCs/>
              </w:rPr>
            </w:pPr>
            <w:r w:rsidRPr="00C11B1B">
              <w:rPr>
                <w:bCs/>
              </w:rPr>
              <w:t>3</w:t>
            </w:r>
          </w:p>
        </w:tc>
        <w:tc>
          <w:tcPr>
            <w:tcW w:w="463" w:type="pct"/>
            <w:vAlign w:val="center"/>
          </w:tcPr>
          <w:p w:rsidR="00215B12" w:rsidRPr="00C11B1B" w:rsidRDefault="00215B12" w:rsidP="00C11B1B">
            <w:pPr>
              <w:widowControl w:val="0"/>
              <w:spacing w:line="276" w:lineRule="auto"/>
              <w:jc w:val="both"/>
              <w:rPr>
                <w:bCs/>
              </w:rPr>
            </w:pPr>
            <w:r w:rsidRPr="00C11B1B">
              <w:rPr>
                <w:bCs/>
              </w:rPr>
              <w:t>2</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 strongly related, 2: moderately related and 3: weakly related</w:t>
      </w:r>
    </w:p>
    <w:p w:rsidR="00215B12" w:rsidRPr="00C11B1B" w:rsidRDefault="00215B12" w:rsidP="00C11B1B">
      <w:pPr>
        <w:spacing w:line="276" w:lineRule="auto"/>
        <w:jc w:val="both"/>
        <w:rPr>
          <w:b/>
          <w:u w:val="single"/>
        </w:rPr>
      </w:pPr>
    </w:p>
    <w:p w:rsidR="00215B12" w:rsidRPr="00C11B1B" w:rsidRDefault="00215B12" w:rsidP="00C11B1B">
      <w:pPr>
        <w:spacing w:line="276" w:lineRule="auto"/>
        <w:jc w:val="both"/>
        <w:rPr>
          <w:b/>
          <w:u w:val="single"/>
        </w:rPr>
      </w:pPr>
    </w:p>
    <w:p w:rsidR="00215B12" w:rsidRPr="00C11B1B" w:rsidRDefault="00215B12"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215B12"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435DE"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fr-FR"/>
              </w:rPr>
              <w:t>LAW 2705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5B12" w:rsidRPr="001435DE" w:rsidRDefault="00215B12" w:rsidP="001435DE">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ARBITRATION AND ALTERNATE DISPUTE RESOLUTION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435DE"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435DE"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color w:val="000000"/>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The Course imparts to the students an understanding of the concept of alternate methods of resolving disputes in addition to the traditional </w:t>
      </w:r>
      <w:r w:rsidR="001435DE" w:rsidRPr="00C11B1B">
        <w:rPr>
          <w:rFonts w:ascii="Times New Roman" w:eastAsia="Times New Roman" w:hAnsi="Times New Roman" w:cs="Times New Roman"/>
          <w:sz w:val="24"/>
          <w:szCs w:val="24"/>
        </w:rPr>
        <w:t>court-oriented</w:t>
      </w:r>
      <w:r w:rsidRPr="00C11B1B">
        <w:rPr>
          <w:rFonts w:ascii="Times New Roman" w:eastAsia="Times New Roman" w:hAnsi="Times New Roman" w:cs="Times New Roman"/>
          <w:sz w:val="24"/>
          <w:szCs w:val="24"/>
        </w:rPr>
        <w:t xml:space="preserve"> processes. It focuses on an analytical study of Arbitration Law and practice in India and the relevant institutions monitoring the same. The course also focuses on other alternate dispute resolving mechanisms through State mediatory services under the supervision of the courts.</w:t>
      </w:r>
    </w:p>
    <w:p w:rsidR="001435DE" w:rsidRPr="00C11B1B" w:rsidRDefault="001435DE"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lastRenderedPageBreak/>
        <w:t>The Objectives of this Course are to:</w:t>
      </w:r>
    </w:p>
    <w:p w:rsidR="00215B12" w:rsidRPr="00C11B1B" w:rsidRDefault="00215B12" w:rsidP="00C11B1B">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Times New Roman" w:hAnsi="Times New Roman" w:cs="Times New Roman"/>
          <w:sz w:val="24"/>
          <w:szCs w:val="24"/>
        </w:rPr>
        <w:t>1. Equip the students with</w:t>
      </w:r>
      <w:r w:rsidRPr="00C11B1B">
        <w:rPr>
          <w:rFonts w:ascii="Times New Roman" w:hAnsi="Times New Roman" w:cs="Times New Roman"/>
          <w:sz w:val="24"/>
          <w:szCs w:val="24"/>
        </w:rPr>
        <w:t xml:space="preserve"> the </w:t>
      </w:r>
      <w:r w:rsidRPr="00C11B1B">
        <w:rPr>
          <w:rFonts w:ascii="Times New Roman" w:eastAsia="Book Antiqua" w:hAnsi="Times New Roman" w:cs="Times New Roman"/>
          <w:color w:val="auto"/>
          <w:sz w:val="24"/>
          <w:szCs w:val="24"/>
          <w:lang w:val="en-IN" w:eastAsia="en-US"/>
        </w:rPr>
        <w:t>proper understanding of Arbitration, Conciliation and Mediation.</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2. Equip the students with </w:t>
      </w:r>
      <w:r w:rsidRPr="00C11B1B">
        <w:rPr>
          <w:rFonts w:ascii="Times New Roman" w:eastAsia="Book Antiqua" w:hAnsi="Times New Roman" w:cs="Times New Roman"/>
          <w:color w:val="auto"/>
          <w:sz w:val="24"/>
          <w:szCs w:val="24"/>
          <w:lang w:val="en-IN" w:eastAsia="en-US"/>
        </w:rPr>
        <w:t>such knowledge to implement the practical aspects of Arbitration, Conciliation and Mediation.</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spacing w:line="276" w:lineRule="auto"/>
        <w:jc w:val="both"/>
        <w:rPr>
          <w:rFonts w:eastAsia="Calibri"/>
        </w:rPr>
      </w:pPr>
      <w:r w:rsidRPr="00C11B1B">
        <w:rPr>
          <w:rFonts w:eastAsia="Calibri"/>
          <w:b/>
        </w:rPr>
        <w:t xml:space="preserve">CO1: </w:t>
      </w:r>
      <w:r w:rsidRPr="00C11B1B">
        <w:rPr>
          <w:rFonts w:eastAsia="Calibri"/>
        </w:rPr>
        <w:t>Comprehend the historical and international context in which the legal regulation of the arbitration of commercial disputes in India was established and now operates.</w:t>
      </w:r>
    </w:p>
    <w:p w:rsidR="00215B12" w:rsidRPr="00C11B1B" w:rsidRDefault="00215B12" w:rsidP="00C11B1B">
      <w:pPr>
        <w:spacing w:line="276" w:lineRule="auto"/>
        <w:jc w:val="both"/>
        <w:rPr>
          <w:rFonts w:eastAsia="Calibri"/>
        </w:rPr>
      </w:pPr>
      <w:r w:rsidRPr="00C11B1B">
        <w:rPr>
          <w:rFonts w:eastAsia="Calibri"/>
          <w:b/>
        </w:rPr>
        <w:t>CO2:</w:t>
      </w:r>
      <w:r w:rsidRPr="00C11B1B">
        <w:rPr>
          <w:rFonts w:eastAsia="Calibri"/>
        </w:rPr>
        <w:t xml:space="preserve"> Identify and understand the fundamental principles which underpin the law regulating the commercial arbitration in India.</w:t>
      </w:r>
    </w:p>
    <w:p w:rsidR="00215B12" w:rsidRPr="00C11B1B" w:rsidRDefault="00215B12" w:rsidP="00C11B1B">
      <w:pPr>
        <w:spacing w:line="276" w:lineRule="auto"/>
        <w:jc w:val="both"/>
        <w:rPr>
          <w:rFonts w:eastAsia="Calibri"/>
        </w:rPr>
      </w:pPr>
      <w:r w:rsidRPr="00C11B1B">
        <w:rPr>
          <w:rFonts w:eastAsia="Calibri"/>
          <w:b/>
        </w:rPr>
        <w:t>CO3:</w:t>
      </w:r>
      <w:r w:rsidRPr="00C11B1B">
        <w:rPr>
          <w:rFonts w:eastAsia="Calibri"/>
        </w:rPr>
        <w:t>Analyse those fundamental principles especially in the light of the industry and economic context in which the Indian law operates.</w:t>
      </w:r>
    </w:p>
    <w:p w:rsidR="00215B12" w:rsidRPr="001435DE" w:rsidRDefault="00215B12" w:rsidP="001435DE">
      <w:pPr>
        <w:spacing w:line="276" w:lineRule="auto"/>
        <w:jc w:val="both"/>
        <w:rPr>
          <w:color w:val="030303"/>
        </w:rPr>
      </w:pPr>
      <w:r w:rsidRPr="00C11B1B">
        <w:rPr>
          <w:rFonts w:eastAsia="Calibri"/>
          <w:b/>
        </w:rPr>
        <w:t>CO4</w:t>
      </w:r>
      <w:r w:rsidRPr="00C11B1B">
        <w:rPr>
          <w:rFonts w:eastAsia="Calibri"/>
        </w:rPr>
        <w:t>: Acquire skills in the analysis of case law in relation to commercial arbitration issues.</w:t>
      </w:r>
    </w:p>
    <w:p w:rsidR="00215B12" w:rsidRPr="00C11B1B" w:rsidRDefault="00215B12"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215B12" w:rsidRPr="00C11B1B" w:rsidTr="005F1153">
        <w:tc>
          <w:tcPr>
            <w:tcW w:w="3851"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5F1153">
        <w:tc>
          <w:tcPr>
            <w:tcW w:w="3851"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1: Introduction</w:t>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p>
          <w:p w:rsidR="00215B12" w:rsidRPr="001435DE" w:rsidRDefault="00215B12" w:rsidP="001435DE">
            <w:pPr>
              <w:pBdr>
                <w:top w:val="nil"/>
                <w:left w:val="nil"/>
                <w:bottom w:val="nil"/>
                <w:right w:val="nil"/>
                <w:between w:val="nil"/>
                <w:bar w:val="nil"/>
              </w:pBdr>
              <w:jc w:val="both"/>
            </w:pPr>
            <w:r w:rsidRPr="001435DE">
              <w:t>Concept and Need and International and National initiatives in India; IIC, UNCITRAL, KSID.</w:t>
            </w:r>
          </w:p>
          <w:p w:rsidR="00215B12" w:rsidRPr="00C11B1B" w:rsidRDefault="00215B12" w:rsidP="001435DE">
            <w:pPr>
              <w:pBdr>
                <w:top w:val="nil"/>
                <w:left w:val="nil"/>
                <w:bottom w:val="nil"/>
                <w:right w:val="nil"/>
                <w:between w:val="nil"/>
                <w:bar w:val="nil"/>
              </w:pBdr>
              <w:jc w:val="both"/>
            </w:pPr>
            <w:r w:rsidRPr="001435DE">
              <w:t xml:space="preserve">Concept of Arbitration Agreement </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215B12" w:rsidRPr="00C11B1B" w:rsidTr="005F1153">
        <w:tc>
          <w:tcPr>
            <w:tcW w:w="3851" w:type="pct"/>
            <w:vAlign w:val="center"/>
          </w:tcPr>
          <w:p w:rsidR="00215B12" w:rsidRPr="00C11B1B" w:rsidRDefault="00215B12" w:rsidP="00C11B1B">
            <w:pPr>
              <w:spacing w:line="276" w:lineRule="auto"/>
              <w:jc w:val="both"/>
              <w:rPr>
                <w:b/>
              </w:rPr>
            </w:pPr>
            <w:r w:rsidRPr="00C11B1B">
              <w:rPr>
                <w:b/>
                <w:bCs/>
              </w:rPr>
              <w:t xml:space="preserve">MODULE 2: </w:t>
            </w:r>
            <w:r w:rsidRPr="00C11B1B">
              <w:rPr>
                <w:b/>
              </w:rPr>
              <w:t>Composition of Arbitral Tribunal</w:t>
            </w:r>
          </w:p>
          <w:p w:rsidR="00215B12" w:rsidRPr="001435DE" w:rsidRDefault="00215B12" w:rsidP="001435DE">
            <w:pPr>
              <w:pBdr>
                <w:top w:val="nil"/>
                <w:left w:val="nil"/>
                <w:bottom w:val="nil"/>
                <w:right w:val="nil"/>
                <w:between w:val="nil"/>
                <w:bar w:val="nil"/>
              </w:pBdr>
              <w:jc w:val="both"/>
            </w:pPr>
            <w:r w:rsidRPr="001435DE">
              <w:t>Composition, Jurisdiction, Conduct of Arbitral Proceedings</w:t>
            </w:r>
          </w:p>
          <w:p w:rsidR="00215B12" w:rsidRPr="001435DE" w:rsidRDefault="00215B12" w:rsidP="001435DE">
            <w:pPr>
              <w:pBdr>
                <w:top w:val="nil"/>
                <w:left w:val="nil"/>
                <w:bottom w:val="nil"/>
                <w:right w:val="nil"/>
                <w:between w:val="nil"/>
                <w:bar w:val="nil"/>
              </w:pBdr>
              <w:jc w:val="both"/>
            </w:pPr>
            <w:r w:rsidRPr="001435DE">
              <w:t>Arbitral Award and termination of proceedings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215B12" w:rsidRPr="00C11B1B" w:rsidTr="005F1153">
        <w:tc>
          <w:tcPr>
            <w:tcW w:w="3851" w:type="pct"/>
            <w:vAlign w:val="center"/>
          </w:tcPr>
          <w:p w:rsidR="00215B12" w:rsidRPr="00C11B1B" w:rsidRDefault="00215B12" w:rsidP="00C11B1B">
            <w:pPr>
              <w:spacing w:line="276" w:lineRule="auto"/>
              <w:jc w:val="both"/>
            </w:pPr>
            <w:r w:rsidRPr="00C11B1B">
              <w:rPr>
                <w:b/>
                <w:bCs/>
              </w:rPr>
              <w:t>MODULE 3:</w:t>
            </w:r>
            <w:r w:rsidRPr="00C11B1B">
              <w:rPr>
                <w:b/>
              </w:rPr>
              <w:t>Recourse against Arbitral Award</w:t>
            </w:r>
          </w:p>
          <w:p w:rsidR="00215B12" w:rsidRPr="001435DE" w:rsidRDefault="00215B12" w:rsidP="001435DE">
            <w:pPr>
              <w:pBdr>
                <w:top w:val="nil"/>
                <w:left w:val="nil"/>
                <w:bottom w:val="nil"/>
                <w:right w:val="nil"/>
                <w:between w:val="nil"/>
                <w:bar w:val="nil"/>
              </w:pBdr>
              <w:jc w:val="both"/>
            </w:pPr>
            <w:r w:rsidRPr="001435DE">
              <w:t>Application for setting aside Arbitral Award</w:t>
            </w:r>
          </w:p>
          <w:p w:rsidR="00215B12" w:rsidRPr="001435DE" w:rsidRDefault="00215B12" w:rsidP="001435DE">
            <w:pPr>
              <w:pBdr>
                <w:top w:val="nil"/>
                <w:left w:val="nil"/>
                <w:bottom w:val="nil"/>
                <w:right w:val="nil"/>
                <w:between w:val="nil"/>
                <w:bar w:val="nil"/>
              </w:pBdr>
              <w:jc w:val="both"/>
            </w:pPr>
            <w:r w:rsidRPr="001435DE">
              <w:t>Finality and enforcement of Arbitral Award</w:t>
            </w:r>
          </w:p>
          <w:p w:rsidR="00215B12" w:rsidRPr="001435DE" w:rsidRDefault="00215B12" w:rsidP="001435DE">
            <w:pPr>
              <w:pBdr>
                <w:top w:val="nil"/>
                <w:left w:val="nil"/>
                <w:bottom w:val="nil"/>
                <w:right w:val="nil"/>
                <w:between w:val="nil"/>
                <w:bar w:val="nil"/>
              </w:pBdr>
              <w:jc w:val="both"/>
            </w:pPr>
            <w:r w:rsidRPr="001435DE">
              <w:t>appealable orders</w:t>
            </w:r>
          </w:p>
          <w:p w:rsidR="00215B12" w:rsidRPr="001435DE" w:rsidRDefault="00215B12" w:rsidP="001435DE">
            <w:pPr>
              <w:pBdr>
                <w:top w:val="nil"/>
                <w:left w:val="nil"/>
                <w:bottom w:val="nil"/>
                <w:right w:val="nil"/>
                <w:between w:val="nil"/>
                <w:bar w:val="nil"/>
              </w:pBdr>
              <w:jc w:val="both"/>
            </w:pPr>
            <w:r w:rsidRPr="001435DE">
              <w:t xml:space="preserve"> Enforcement of certain Foreign Awards.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215B12" w:rsidRPr="00C11B1B" w:rsidTr="001435DE">
        <w:trPr>
          <w:trHeight w:val="1247"/>
        </w:trPr>
        <w:tc>
          <w:tcPr>
            <w:tcW w:w="3851" w:type="pct"/>
            <w:vAlign w:val="center"/>
          </w:tcPr>
          <w:p w:rsidR="00215B12" w:rsidRPr="00C11B1B" w:rsidRDefault="00215B12" w:rsidP="00C11B1B">
            <w:pPr>
              <w:spacing w:line="276" w:lineRule="auto"/>
              <w:jc w:val="both"/>
              <w:rPr>
                <w:b/>
              </w:rPr>
            </w:pPr>
            <w:r w:rsidRPr="00C11B1B">
              <w:rPr>
                <w:b/>
                <w:bCs/>
              </w:rPr>
              <w:t xml:space="preserve">MODULE 4: </w:t>
            </w:r>
            <w:r w:rsidRPr="00C11B1B">
              <w:rPr>
                <w:b/>
              </w:rPr>
              <w:t>Techniques of ADR – I</w:t>
            </w:r>
            <w:r w:rsidRPr="00C11B1B">
              <w:rPr>
                <w:b/>
              </w:rPr>
              <w:tab/>
            </w:r>
            <w:r w:rsidRPr="00C11B1B">
              <w:rPr>
                <w:b/>
              </w:rPr>
              <w:tab/>
            </w:r>
            <w:r w:rsidRPr="00C11B1B">
              <w:rPr>
                <w:b/>
              </w:rPr>
              <w:tab/>
            </w:r>
          </w:p>
          <w:p w:rsidR="00215B12" w:rsidRPr="001435DE" w:rsidRDefault="00215B12" w:rsidP="001435DE">
            <w:pPr>
              <w:pBdr>
                <w:top w:val="nil"/>
                <w:left w:val="nil"/>
                <w:bottom w:val="nil"/>
                <w:right w:val="nil"/>
                <w:between w:val="nil"/>
                <w:bar w:val="nil"/>
              </w:pBdr>
              <w:jc w:val="both"/>
            </w:pPr>
            <w:r w:rsidRPr="001435DE">
              <w:t>Negotiation / Consultation, Mediation</w:t>
            </w:r>
          </w:p>
          <w:p w:rsidR="00215B12" w:rsidRPr="001435DE" w:rsidRDefault="00215B12" w:rsidP="001435DE">
            <w:pPr>
              <w:pBdr>
                <w:top w:val="nil"/>
                <w:left w:val="nil"/>
                <w:bottom w:val="nil"/>
                <w:right w:val="nil"/>
                <w:between w:val="nil"/>
                <w:bar w:val="nil"/>
              </w:pBdr>
              <w:jc w:val="both"/>
            </w:pPr>
            <w:r w:rsidRPr="001435DE">
              <w:t>Conciliation: Nature, Scope and Methods</w:t>
            </w:r>
          </w:p>
          <w:p w:rsidR="00215B12" w:rsidRPr="001435DE" w:rsidRDefault="00215B12" w:rsidP="001435DE">
            <w:pPr>
              <w:pBdr>
                <w:top w:val="nil"/>
                <w:left w:val="nil"/>
                <w:bottom w:val="nil"/>
                <w:right w:val="nil"/>
                <w:between w:val="nil"/>
                <w:bar w:val="nil"/>
              </w:pBdr>
              <w:jc w:val="both"/>
            </w:pPr>
            <w:r w:rsidRPr="001435DE">
              <w:t xml:space="preserve">Lok Adalats-nature, scope, procedure and functioning. </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 Books</w:t>
      </w:r>
    </w:p>
    <w:p w:rsidR="00215B12" w:rsidRPr="00C11B1B" w:rsidRDefault="00215B12" w:rsidP="003A3392">
      <w:pPr>
        <w:numPr>
          <w:ilvl w:val="0"/>
          <w:numId w:val="55"/>
        </w:numPr>
        <w:tabs>
          <w:tab w:val="num" w:pos="360"/>
        </w:tabs>
        <w:spacing w:line="276" w:lineRule="auto"/>
        <w:ind w:left="360"/>
        <w:jc w:val="both"/>
      </w:pPr>
      <w:r w:rsidRPr="00C11B1B">
        <w:t>Rao, P.C.</w:t>
      </w:r>
      <w:r w:rsidRPr="00C11B1B">
        <w:rPr>
          <w:i/>
        </w:rPr>
        <w:t>(</w:t>
      </w:r>
      <w:r w:rsidRPr="00C11B1B">
        <w:t>1996</w:t>
      </w:r>
      <w:r w:rsidR="001435DE" w:rsidRPr="00C11B1B">
        <w:t>).</w:t>
      </w:r>
      <w:r w:rsidR="001435DE" w:rsidRPr="00C11B1B">
        <w:rPr>
          <w:i/>
        </w:rPr>
        <w:t xml:space="preserve"> Arbitration</w:t>
      </w:r>
      <w:r w:rsidRPr="00C11B1B">
        <w:rPr>
          <w:i/>
        </w:rPr>
        <w:t xml:space="preserve"> and Conciliation Act, </w:t>
      </w:r>
      <w:r w:rsidRPr="00C11B1B">
        <w:t>Universal Law Book Co. Pvt. Ltd.</w:t>
      </w:r>
    </w:p>
    <w:p w:rsidR="00215B12" w:rsidRPr="00C11B1B" w:rsidRDefault="00215B12"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Rao P.C. &amp; Sheffield William (2007).</w:t>
      </w:r>
      <w:r w:rsidRPr="00C11B1B">
        <w:rPr>
          <w:rFonts w:ascii="Times New Roman" w:eastAsia="Times New Roman" w:hAnsi="Times New Roman" w:cs="Times New Roman"/>
          <w:i/>
          <w:sz w:val="24"/>
          <w:szCs w:val="24"/>
        </w:rPr>
        <w:t xml:space="preserve">Alternative Dispute Resolution, </w:t>
      </w:r>
      <w:r w:rsidRPr="00C11B1B">
        <w:rPr>
          <w:rFonts w:ascii="Times New Roman" w:eastAsia="Times New Roman" w:hAnsi="Times New Roman" w:cs="Times New Roman"/>
          <w:sz w:val="24"/>
          <w:szCs w:val="24"/>
        </w:rPr>
        <w:t>New Delhi</w:t>
      </w:r>
      <w:r w:rsidRPr="00C11B1B">
        <w:rPr>
          <w:rFonts w:ascii="Times New Roman" w:eastAsia="Times New Roman" w:hAnsi="Times New Roman" w:cs="Times New Roman"/>
          <w:i/>
          <w:sz w:val="24"/>
          <w:szCs w:val="24"/>
        </w:rPr>
        <w:t>:</w:t>
      </w:r>
      <w:r w:rsidRPr="00C11B1B">
        <w:rPr>
          <w:rFonts w:ascii="Times New Roman" w:eastAsia="Times New Roman" w:hAnsi="Times New Roman" w:cs="Times New Roman"/>
          <w:sz w:val="24"/>
          <w:szCs w:val="24"/>
        </w:rPr>
        <w:t>Universal Publication.</w:t>
      </w:r>
    </w:p>
    <w:p w:rsidR="00215B12" w:rsidRPr="00C11B1B" w:rsidRDefault="00215B12"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Sujan, M.A. (2008).</w:t>
      </w:r>
      <w:r w:rsidRPr="00C11B1B">
        <w:rPr>
          <w:rFonts w:ascii="Times New Roman" w:eastAsia="Times New Roman" w:hAnsi="Times New Roman" w:cs="Times New Roman"/>
          <w:i/>
          <w:sz w:val="24"/>
          <w:szCs w:val="24"/>
        </w:rPr>
        <w:t xml:space="preserve">Law relating to Arbitration and Conciliation, </w:t>
      </w:r>
      <w:r w:rsidRPr="00C11B1B">
        <w:rPr>
          <w:rFonts w:ascii="Times New Roman" w:eastAsia="Times New Roman" w:hAnsi="Times New Roman" w:cs="Times New Roman"/>
          <w:sz w:val="24"/>
          <w:szCs w:val="24"/>
        </w:rPr>
        <w:t>New Delhi: Universal Publication.</w:t>
      </w:r>
    </w:p>
    <w:p w:rsidR="00215B12" w:rsidRPr="00C11B1B" w:rsidRDefault="00215B12" w:rsidP="00C11B1B">
      <w:pPr>
        <w:pStyle w:val="BodyA"/>
        <w:spacing w:after="0" w:line="276" w:lineRule="auto"/>
        <w:jc w:val="both"/>
        <w:rPr>
          <w:rFonts w:ascii="Times New Roman" w:eastAsia="Times New Roman" w:hAnsi="Times New Roman" w:cs="Times New Roman"/>
          <w:i/>
          <w:sz w:val="24"/>
          <w:szCs w:val="24"/>
        </w:rPr>
      </w:pPr>
    </w:p>
    <w:p w:rsidR="00215B12" w:rsidRPr="00C11B1B" w:rsidRDefault="00215B12" w:rsidP="00C11B1B">
      <w:pPr>
        <w:spacing w:line="276" w:lineRule="auto"/>
        <w:ind w:right="124"/>
        <w:jc w:val="both"/>
        <w:rPr>
          <w:b/>
          <w:bCs/>
          <w:lang w:val="nl-NL"/>
        </w:rPr>
      </w:pPr>
      <w:r w:rsidRPr="00C11B1B">
        <w:rPr>
          <w:b/>
          <w:bCs/>
          <w:lang w:val="nl-NL"/>
        </w:rPr>
        <w:t>Reference Books</w:t>
      </w:r>
    </w:p>
    <w:p w:rsidR="00215B12" w:rsidRPr="00C11B1B" w:rsidRDefault="00215B12" w:rsidP="003A3392">
      <w:pPr>
        <w:numPr>
          <w:ilvl w:val="0"/>
          <w:numId w:val="55"/>
        </w:numPr>
        <w:tabs>
          <w:tab w:val="num" w:pos="360"/>
        </w:tabs>
        <w:spacing w:line="276" w:lineRule="auto"/>
        <w:ind w:left="360"/>
        <w:jc w:val="both"/>
      </w:pPr>
      <w:r w:rsidRPr="00C11B1B">
        <w:t>Kawatra, G.K. (2007</w:t>
      </w:r>
      <w:r w:rsidR="001435DE" w:rsidRPr="00C11B1B">
        <w:t>).</w:t>
      </w:r>
      <w:r w:rsidR="001435DE" w:rsidRPr="00C11B1B">
        <w:rPr>
          <w:i/>
        </w:rPr>
        <w:t xml:space="preserve"> The</w:t>
      </w:r>
      <w:r w:rsidRPr="00C11B1B">
        <w:rPr>
          <w:i/>
        </w:rPr>
        <w:t xml:space="preserve"> New Law of Arbitration and Conciliation:</w:t>
      </w:r>
      <w:r w:rsidRPr="00C11B1B">
        <w:t>Lexis Nexis.</w:t>
      </w:r>
    </w:p>
    <w:p w:rsidR="00215B12" w:rsidRPr="00C11B1B" w:rsidRDefault="00215B12" w:rsidP="003A3392">
      <w:pPr>
        <w:numPr>
          <w:ilvl w:val="0"/>
          <w:numId w:val="55"/>
        </w:numPr>
        <w:tabs>
          <w:tab w:val="num" w:pos="360"/>
        </w:tabs>
        <w:spacing w:line="276" w:lineRule="auto"/>
        <w:ind w:left="360"/>
        <w:jc w:val="both"/>
      </w:pPr>
      <w:r w:rsidRPr="00C11B1B">
        <w:t>Chaudhary, S.K. Roy (2006</w:t>
      </w:r>
      <w:r w:rsidR="001435DE" w:rsidRPr="00C11B1B">
        <w:t>).</w:t>
      </w:r>
      <w:r w:rsidR="001435DE" w:rsidRPr="00C11B1B">
        <w:rPr>
          <w:i/>
        </w:rPr>
        <w:t xml:space="preserve"> Law</w:t>
      </w:r>
      <w:r w:rsidRPr="00C11B1B">
        <w:rPr>
          <w:i/>
        </w:rPr>
        <w:t xml:space="preserve"> of Arbitration Conciliation</w:t>
      </w:r>
      <w:r w:rsidRPr="00C11B1B">
        <w:t>, 4</w:t>
      </w:r>
      <w:r w:rsidRPr="00C11B1B">
        <w:rPr>
          <w:vertAlign w:val="superscript"/>
        </w:rPr>
        <w:t>th</w:t>
      </w:r>
      <w:r w:rsidRPr="00C11B1B">
        <w:t xml:space="preserve"> Ed. Eastern Book.</w:t>
      </w:r>
    </w:p>
    <w:p w:rsidR="00215B12" w:rsidRPr="00C11B1B" w:rsidRDefault="00215B12"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Saharay H.K. (2005</w:t>
      </w:r>
      <w:r w:rsidR="001435DE" w:rsidRPr="00C11B1B">
        <w:rPr>
          <w:rFonts w:ascii="Times New Roman" w:eastAsia="Times New Roman" w:hAnsi="Times New Roman" w:cs="Times New Roman"/>
          <w:sz w:val="24"/>
          <w:szCs w:val="24"/>
        </w:rPr>
        <w:t>).</w:t>
      </w:r>
      <w:r w:rsidR="001435DE" w:rsidRPr="00C11B1B">
        <w:rPr>
          <w:rFonts w:ascii="Times New Roman" w:eastAsia="Times New Roman" w:hAnsi="Times New Roman" w:cs="Times New Roman"/>
          <w:i/>
          <w:sz w:val="24"/>
          <w:szCs w:val="24"/>
        </w:rPr>
        <w:t xml:space="preserve"> Law</w:t>
      </w:r>
      <w:r w:rsidRPr="00C11B1B">
        <w:rPr>
          <w:rFonts w:ascii="Times New Roman" w:eastAsia="Times New Roman" w:hAnsi="Times New Roman" w:cs="Times New Roman"/>
          <w:i/>
          <w:sz w:val="24"/>
          <w:szCs w:val="24"/>
        </w:rPr>
        <w:t xml:space="preserve"> of Arbitration</w:t>
      </w:r>
      <w:r w:rsidRPr="00C11B1B">
        <w:rPr>
          <w:rFonts w:ascii="Times New Roman" w:eastAsia="Times New Roman" w:hAnsi="Times New Roman" w:cs="Times New Roman"/>
          <w:sz w:val="24"/>
          <w:szCs w:val="24"/>
        </w:rPr>
        <w:t xml:space="preserve"> (Revised Print) New Delhi: Universal Publication.</w:t>
      </w:r>
    </w:p>
    <w:p w:rsidR="00215B12" w:rsidRPr="00C11B1B" w:rsidRDefault="00215B12" w:rsidP="00C11B1B">
      <w:pPr>
        <w:pStyle w:val="BodyText"/>
        <w:spacing w:after="0" w:line="276" w:lineRule="auto"/>
        <w:jc w:val="both"/>
        <w:rPr>
          <w:rFonts w:ascii="Times New Roman" w:hAnsi="Times New Roman" w:cs="Times New Roman"/>
          <w:b/>
          <w:bCs/>
          <w:sz w:val="24"/>
          <w:szCs w:val="24"/>
        </w:rPr>
      </w:pPr>
    </w:p>
    <w:p w:rsidR="00215B12" w:rsidRPr="001435DE" w:rsidRDefault="00215B12" w:rsidP="001435DE">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1435DE"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215B12"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35DE" w:rsidRPr="00C11B1B" w:rsidRDefault="001435DE" w:rsidP="00C11B1B">
      <w:pPr>
        <w:pStyle w:val="BodyA"/>
        <w:spacing w:after="0" w:line="276" w:lineRule="auto"/>
        <w:jc w:val="both"/>
        <w:rPr>
          <w:rFonts w:ascii="Times New Roman" w:eastAsia="Times New Roman" w:hAnsi="Times New Roman" w:cs="Times New Roman"/>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69" w:type="pct"/>
        <w:jc w:val="center"/>
        <w:tblLook w:val="04A0" w:firstRow="1" w:lastRow="0" w:firstColumn="1" w:lastColumn="0" w:noHBand="0" w:noVBand="1"/>
      </w:tblPr>
      <w:tblGrid>
        <w:gridCol w:w="772"/>
        <w:gridCol w:w="743"/>
        <w:gridCol w:w="742"/>
        <w:gridCol w:w="742"/>
        <w:gridCol w:w="742"/>
        <w:gridCol w:w="742"/>
        <w:gridCol w:w="742"/>
        <w:gridCol w:w="742"/>
        <w:gridCol w:w="889"/>
        <w:gridCol w:w="889"/>
        <w:gridCol w:w="889"/>
        <w:gridCol w:w="883"/>
      </w:tblGrid>
      <w:tr w:rsidR="00215B12" w:rsidRPr="00C11B1B" w:rsidTr="001435DE">
        <w:trPr>
          <w:trHeight w:val="334"/>
          <w:jc w:val="center"/>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7" w:type="pct"/>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1435DE">
        <w:trPr>
          <w:trHeight w:val="325"/>
          <w:jc w:val="center"/>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215B12" w:rsidRPr="00C11B1B" w:rsidTr="001435DE">
        <w:trPr>
          <w:trHeight w:val="334"/>
          <w:jc w:val="center"/>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215B12" w:rsidRPr="00C11B1B" w:rsidRDefault="00215B12" w:rsidP="00C11B1B">
            <w:pPr>
              <w:widowControl w:val="0"/>
              <w:spacing w:line="276" w:lineRule="auto"/>
              <w:jc w:val="both"/>
              <w:rPr>
                <w:bCs/>
              </w:rPr>
            </w:pPr>
            <w:r w:rsidRPr="00C11B1B">
              <w:rPr>
                <w:bCs/>
              </w:rPr>
              <w:t>1</w:t>
            </w:r>
          </w:p>
        </w:tc>
        <w:tc>
          <w:tcPr>
            <w:tcW w:w="467" w:type="pct"/>
            <w:vAlign w:val="center"/>
          </w:tcPr>
          <w:p w:rsidR="00215B12" w:rsidRPr="00C11B1B" w:rsidRDefault="00215B12" w:rsidP="00C11B1B">
            <w:pPr>
              <w:widowControl w:val="0"/>
              <w:spacing w:line="276" w:lineRule="auto"/>
              <w:jc w:val="both"/>
              <w:rPr>
                <w:bCs/>
              </w:rPr>
            </w:pPr>
            <w:r w:rsidRPr="00C11B1B">
              <w:rPr>
                <w:bCs/>
              </w:rPr>
              <w:t>1</w:t>
            </w:r>
          </w:p>
        </w:tc>
      </w:tr>
      <w:tr w:rsidR="00215B12" w:rsidRPr="00C11B1B" w:rsidTr="001435DE">
        <w:trPr>
          <w:trHeight w:val="325"/>
          <w:jc w:val="center"/>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CO3</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215B12" w:rsidRPr="00C11B1B" w:rsidRDefault="00215B12" w:rsidP="00C11B1B">
            <w:pPr>
              <w:widowControl w:val="0"/>
              <w:spacing w:line="276" w:lineRule="auto"/>
              <w:jc w:val="both"/>
              <w:rPr>
                <w:bCs/>
              </w:rPr>
            </w:pPr>
            <w:r w:rsidRPr="00C11B1B">
              <w:rPr>
                <w:bCs/>
              </w:rPr>
              <w:t>1</w:t>
            </w:r>
          </w:p>
        </w:tc>
        <w:tc>
          <w:tcPr>
            <w:tcW w:w="467" w:type="pct"/>
            <w:vAlign w:val="center"/>
          </w:tcPr>
          <w:p w:rsidR="00215B12" w:rsidRPr="00C11B1B" w:rsidRDefault="00215B12" w:rsidP="00C11B1B">
            <w:pPr>
              <w:widowControl w:val="0"/>
              <w:spacing w:line="276" w:lineRule="auto"/>
              <w:jc w:val="both"/>
              <w:rPr>
                <w:bCs/>
              </w:rPr>
            </w:pPr>
            <w:r w:rsidRPr="00C11B1B">
              <w:rPr>
                <w:bCs/>
              </w:rPr>
              <w:t>--</w:t>
            </w:r>
          </w:p>
        </w:tc>
      </w:tr>
      <w:tr w:rsidR="00215B12" w:rsidRPr="00C11B1B" w:rsidTr="001435DE">
        <w:trPr>
          <w:trHeight w:val="334"/>
          <w:jc w:val="center"/>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CO4</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215B12" w:rsidRPr="00C11B1B" w:rsidRDefault="00215B12" w:rsidP="00C11B1B">
            <w:pPr>
              <w:widowControl w:val="0"/>
              <w:spacing w:line="276" w:lineRule="auto"/>
              <w:jc w:val="both"/>
              <w:rPr>
                <w:bCs/>
              </w:rPr>
            </w:pPr>
            <w:r w:rsidRPr="00C11B1B">
              <w:rPr>
                <w:bCs/>
              </w:rPr>
              <w:t>1</w:t>
            </w:r>
          </w:p>
        </w:tc>
        <w:tc>
          <w:tcPr>
            <w:tcW w:w="467" w:type="pct"/>
            <w:vAlign w:val="center"/>
          </w:tcPr>
          <w:p w:rsidR="00215B12" w:rsidRPr="00C11B1B" w:rsidRDefault="00215B12" w:rsidP="00C11B1B">
            <w:pPr>
              <w:widowControl w:val="0"/>
              <w:spacing w:line="276" w:lineRule="auto"/>
              <w:jc w:val="both"/>
              <w:rPr>
                <w:bCs/>
              </w:rPr>
            </w:pPr>
            <w:r w:rsidRPr="00C11B1B">
              <w:rPr>
                <w:bCs/>
              </w:rPr>
              <w:t>--</w:t>
            </w:r>
          </w:p>
        </w:tc>
      </w:tr>
    </w:tbl>
    <w:p w:rsidR="00215B12" w:rsidRPr="001435DE" w:rsidRDefault="00215B12" w:rsidP="001435DE">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215B12"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435DE"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2735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5B12" w:rsidRPr="00C11B1B" w:rsidRDefault="00215B12" w:rsidP="00C11B1B">
            <w:pPr>
              <w:spacing w:line="276" w:lineRule="auto"/>
              <w:jc w:val="both"/>
              <w:rPr>
                <w:b/>
              </w:rPr>
            </w:pPr>
            <w:r w:rsidRPr="00C11B1B">
              <w:rPr>
                <w:b/>
              </w:rPr>
              <w:t>SUMMER INTERNSHIP - III</w:t>
            </w:r>
          </w:p>
          <w:p w:rsidR="00215B12" w:rsidRPr="00C11B1B" w:rsidRDefault="00215B12" w:rsidP="00C11B1B">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435DE" w:rsidP="00C11B1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color w:val="000000"/>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Pr="00C11B1B" w:rsidRDefault="00215B12" w:rsidP="00C11B1B">
      <w:pPr>
        <w:pStyle w:val="BodyA"/>
        <w:spacing w:after="0" w:line="276" w:lineRule="auto"/>
        <w:jc w:val="both"/>
        <w:rPr>
          <w:rFonts w:ascii="Times New Roman" w:hAnsi="Times New Roman" w:cs="Times New Roman"/>
          <w:bCs/>
          <w:sz w:val="24"/>
          <w:szCs w:val="24"/>
        </w:rPr>
      </w:pPr>
    </w:p>
    <w:p w:rsidR="00215B12" w:rsidRPr="00C11B1B" w:rsidRDefault="00215B12" w:rsidP="00C11B1B">
      <w:pPr>
        <w:spacing w:line="276" w:lineRule="auto"/>
        <w:jc w:val="both"/>
      </w:pPr>
      <w:r w:rsidRPr="00C11B1B">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1435DE"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lastRenderedPageBreak/>
        <w:t>The Objectives of this Course are to:</w:t>
      </w:r>
    </w:p>
    <w:p w:rsidR="00215B12" w:rsidRPr="00C11B1B" w:rsidRDefault="00215B12" w:rsidP="003A3392">
      <w:pPr>
        <w:pStyle w:val="ListParagraph"/>
        <w:numPr>
          <w:ilvl w:val="0"/>
          <w:numId w:val="96"/>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practice experience in Court of Law</w:t>
      </w:r>
      <w:r w:rsidRPr="00C11B1B">
        <w:rPr>
          <w:rFonts w:ascii="Times New Roman" w:hAnsi="Times New Roman" w:cs="Times New Roman"/>
          <w:sz w:val="24"/>
          <w:szCs w:val="24"/>
        </w:rPr>
        <w:t>.</w:t>
      </w:r>
    </w:p>
    <w:p w:rsidR="00215B12" w:rsidRPr="00C11B1B" w:rsidRDefault="00215B12" w:rsidP="003A3392">
      <w:pPr>
        <w:pStyle w:val="ListParagraph"/>
        <w:numPr>
          <w:ilvl w:val="0"/>
          <w:numId w:val="96"/>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to be a successful legal practitioner.</w:t>
      </w:r>
    </w:p>
    <w:p w:rsidR="00215B12" w:rsidRPr="00C11B1B" w:rsidRDefault="00215B12" w:rsidP="003A3392">
      <w:pPr>
        <w:pStyle w:val="ListParagraph"/>
        <w:numPr>
          <w:ilvl w:val="0"/>
          <w:numId w:val="96"/>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technicalities involved in justice administration.</w:t>
      </w:r>
    </w:p>
    <w:p w:rsidR="00215B12" w:rsidRPr="00C11B1B" w:rsidRDefault="00215B12"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fields of law.</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1435DE"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1435DE"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spacing w:line="276" w:lineRule="auto"/>
        <w:jc w:val="both"/>
        <w:rPr>
          <w:rFonts w:eastAsia="Calibri"/>
        </w:rPr>
      </w:pPr>
      <w:r w:rsidRPr="00C11B1B">
        <w:rPr>
          <w:rFonts w:eastAsia="Calibri"/>
        </w:rPr>
        <w:t>CO1: Have sound knowledge about the procedures adopted by the court of law.</w:t>
      </w:r>
    </w:p>
    <w:p w:rsidR="00215B12" w:rsidRPr="00C11B1B" w:rsidRDefault="00215B12" w:rsidP="00C11B1B">
      <w:pPr>
        <w:spacing w:line="276" w:lineRule="auto"/>
        <w:jc w:val="both"/>
        <w:rPr>
          <w:rFonts w:eastAsia="Calibri"/>
        </w:rPr>
      </w:pPr>
      <w:r w:rsidRPr="00C11B1B">
        <w:rPr>
          <w:rFonts w:eastAsia="Calibri"/>
        </w:rPr>
        <w:t>CO2: Inculcate the skills required to be a good legal practitioner.</w:t>
      </w:r>
    </w:p>
    <w:p w:rsidR="00215B12" w:rsidRPr="00C11B1B" w:rsidRDefault="00215B12" w:rsidP="00C11B1B">
      <w:pPr>
        <w:spacing w:line="276" w:lineRule="auto"/>
        <w:jc w:val="both"/>
        <w:rPr>
          <w:rFonts w:eastAsia="Calibri"/>
        </w:rPr>
      </w:pPr>
      <w:r w:rsidRPr="00C11B1B">
        <w:rPr>
          <w:rFonts w:eastAsia="Calibri"/>
        </w:rPr>
        <w:t xml:space="preserve">CO3: </w:t>
      </w:r>
      <w:r w:rsidRPr="00C11B1B">
        <w:rPr>
          <w:color w:val="030303"/>
        </w:rPr>
        <w:t>Apply the argumentative and research skill for administration of justice</w:t>
      </w:r>
      <w:r w:rsidRPr="00C11B1B">
        <w:rPr>
          <w:rFonts w:eastAsia="Calibri"/>
        </w:rPr>
        <w:t>.</w:t>
      </w:r>
    </w:p>
    <w:p w:rsidR="00215B12" w:rsidRPr="001435DE" w:rsidRDefault="00215B12" w:rsidP="001435DE">
      <w:pPr>
        <w:spacing w:line="276" w:lineRule="auto"/>
        <w:jc w:val="both"/>
        <w:rPr>
          <w:color w:val="030303"/>
        </w:rPr>
      </w:pPr>
      <w:r w:rsidRPr="00C11B1B">
        <w:rPr>
          <w:rFonts w:eastAsia="Calibri"/>
        </w:rPr>
        <w:t xml:space="preserve">CO4: </w:t>
      </w:r>
      <w:r w:rsidRPr="00C11B1B">
        <w:rPr>
          <w:color w:val="030303"/>
        </w:rPr>
        <w:t>Develop the relation with leading lawyers and law firms.</w:t>
      </w:r>
    </w:p>
    <w:p w:rsidR="00215B12" w:rsidRPr="00C11B1B" w:rsidRDefault="00215B12"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215B12" w:rsidRPr="00C11B1B" w:rsidTr="005F1153">
        <w:tc>
          <w:tcPr>
            <w:tcW w:w="3453"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968"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5F1153">
        <w:tc>
          <w:tcPr>
            <w:tcW w:w="3453" w:type="pct"/>
            <w:vAlign w:val="center"/>
          </w:tcPr>
          <w:p w:rsidR="00215B12" w:rsidRPr="00C11B1B" w:rsidRDefault="00215B12" w:rsidP="00C11B1B">
            <w:pPr>
              <w:spacing w:line="276" w:lineRule="auto"/>
              <w:jc w:val="both"/>
            </w:pPr>
            <w:r w:rsidRPr="00C11B1B">
              <w:t xml:space="preserve">There is  a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on the practical knowledge they have gained </w:t>
            </w:r>
          </w:p>
          <w:p w:rsidR="00215B12" w:rsidRPr="00C11B1B" w:rsidRDefault="00215B12" w:rsidP="00C11B1B">
            <w:pPr>
              <w:tabs>
                <w:tab w:val="left" w:pos="360"/>
              </w:tabs>
              <w:spacing w:line="276" w:lineRule="auto"/>
              <w:ind w:left="20" w:hanging="360"/>
              <w:jc w:val="both"/>
              <w:rPr>
                <w:rFonts w:eastAsiaTheme="minorHAnsi"/>
                <w:color w:val="030303"/>
              </w:rPr>
            </w:pPr>
          </w:p>
        </w:tc>
        <w:tc>
          <w:tcPr>
            <w:tcW w:w="968"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36</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p>
    <w:p w:rsidR="00215B12" w:rsidRPr="001435DE"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215B12" w:rsidRPr="00C11B1B" w:rsidRDefault="00215B12" w:rsidP="003A3392">
      <w:pPr>
        <w:numPr>
          <w:ilvl w:val="0"/>
          <w:numId w:val="40"/>
        </w:numPr>
        <w:tabs>
          <w:tab w:val="left" w:pos="540"/>
        </w:tabs>
        <w:spacing w:line="276" w:lineRule="auto"/>
        <w:jc w:val="both"/>
      </w:pPr>
      <w:r w:rsidRPr="00C11B1B">
        <w:t xml:space="preserve">Sanjeev Rao, (2008) </w:t>
      </w:r>
      <w:r w:rsidRPr="00C11B1B">
        <w:rPr>
          <w:i/>
        </w:rPr>
        <w:t>Indian Advocates Act</w:t>
      </w:r>
      <w:r w:rsidRPr="00C11B1B">
        <w:t xml:space="preserve">, 1971. Allahabad Law Agency, Allahabad </w:t>
      </w:r>
    </w:p>
    <w:p w:rsidR="00215B12" w:rsidRPr="00C11B1B" w:rsidRDefault="00215B12" w:rsidP="003A3392">
      <w:pPr>
        <w:numPr>
          <w:ilvl w:val="0"/>
          <w:numId w:val="40"/>
        </w:numPr>
        <w:tabs>
          <w:tab w:val="left" w:pos="540"/>
        </w:tabs>
        <w:spacing w:line="276" w:lineRule="auto"/>
        <w:jc w:val="both"/>
      </w:pPr>
      <w:r w:rsidRPr="00C11B1B">
        <w:t xml:space="preserve">M.P. Jain, (2001) </w:t>
      </w:r>
      <w:r w:rsidRPr="00C11B1B">
        <w:rPr>
          <w:i/>
        </w:rPr>
        <w:t>Indian Legal History</w:t>
      </w:r>
      <w:r w:rsidRPr="00C11B1B">
        <w:t xml:space="preserve">, Lexis Nexis, </w:t>
      </w:r>
    </w:p>
    <w:p w:rsidR="00215B12" w:rsidRPr="00C11B1B" w:rsidRDefault="00215B12" w:rsidP="003A3392">
      <w:pPr>
        <w:numPr>
          <w:ilvl w:val="0"/>
          <w:numId w:val="40"/>
        </w:numPr>
        <w:tabs>
          <w:tab w:val="left" w:pos="540"/>
        </w:tabs>
        <w:spacing w:line="276" w:lineRule="auto"/>
        <w:jc w:val="both"/>
      </w:pPr>
      <w:r w:rsidRPr="00C11B1B">
        <w:t xml:space="preserve">Krishna Murthy Iyer, (2005) </w:t>
      </w:r>
      <w:r w:rsidRPr="00C11B1B">
        <w:rPr>
          <w:i/>
        </w:rPr>
        <w:t xml:space="preserve">Book on Advocacy </w:t>
      </w:r>
      <w:r w:rsidRPr="00C11B1B">
        <w:t xml:space="preserve">Central Law Agency Allahabad </w:t>
      </w:r>
    </w:p>
    <w:p w:rsidR="00215B12" w:rsidRPr="00C11B1B" w:rsidRDefault="00215B12" w:rsidP="003A3392">
      <w:pPr>
        <w:numPr>
          <w:ilvl w:val="0"/>
          <w:numId w:val="40"/>
        </w:numPr>
        <w:tabs>
          <w:tab w:val="left" w:pos="540"/>
        </w:tabs>
        <w:spacing w:line="276" w:lineRule="auto"/>
        <w:jc w:val="both"/>
      </w:pPr>
      <w:r w:rsidRPr="00C11B1B">
        <w:t xml:space="preserve">The Contempt of Courts Act, 1971. </w:t>
      </w:r>
    </w:p>
    <w:p w:rsidR="00215B12" w:rsidRPr="00C11B1B" w:rsidRDefault="00215B12" w:rsidP="003A3392">
      <w:pPr>
        <w:numPr>
          <w:ilvl w:val="0"/>
          <w:numId w:val="40"/>
        </w:numPr>
        <w:tabs>
          <w:tab w:val="left" w:pos="540"/>
        </w:tabs>
        <w:spacing w:line="276" w:lineRule="auto"/>
        <w:jc w:val="both"/>
      </w:pPr>
      <w:r w:rsidRPr="00C11B1B">
        <w:t xml:space="preserve">Journal of Bar Council of India.     </w:t>
      </w:r>
    </w:p>
    <w:p w:rsidR="00215B12" w:rsidRPr="00C11B1B" w:rsidRDefault="00215B12" w:rsidP="00C11B1B">
      <w:pPr>
        <w:pStyle w:val="BodyA"/>
        <w:spacing w:after="0" w:line="276" w:lineRule="auto"/>
        <w:ind w:left="720" w:right="124"/>
        <w:jc w:val="both"/>
        <w:rPr>
          <w:rFonts w:ascii="Times New Roman" w:eastAsia="Times New Roman" w:hAnsi="Times New Roman" w:cs="Times New Roman"/>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215B12" w:rsidRPr="00C11B1B" w:rsidRDefault="00215B12" w:rsidP="003A3392">
      <w:pPr>
        <w:numPr>
          <w:ilvl w:val="0"/>
          <w:numId w:val="97"/>
        </w:numPr>
        <w:tabs>
          <w:tab w:val="left" w:pos="540"/>
        </w:tabs>
        <w:spacing w:line="276" w:lineRule="auto"/>
        <w:jc w:val="both"/>
        <w:rPr>
          <w:bCs/>
        </w:rPr>
      </w:pPr>
      <w:r w:rsidRPr="00C11B1B">
        <w:rPr>
          <w:bCs/>
        </w:rPr>
        <w:t xml:space="preserve">Jenny Chapman, (2001) </w:t>
      </w:r>
      <w:r w:rsidRPr="00C11B1B">
        <w:rPr>
          <w:bCs/>
          <w:i/>
        </w:rPr>
        <w:t>Client Interviewing and Counselling</w:t>
      </w:r>
    </w:p>
    <w:p w:rsidR="00215B12" w:rsidRPr="00C11B1B" w:rsidRDefault="00215B12" w:rsidP="003A3392">
      <w:pPr>
        <w:numPr>
          <w:ilvl w:val="0"/>
          <w:numId w:val="97"/>
        </w:numPr>
        <w:tabs>
          <w:tab w:val="left" w:pos="540"/>
        </w:tabs>
        <w:spacing w:line="276" w:lineRule="auto"/>
        <w:jc w:val="both"/>
        <w:rPr>
          <w:bCs/>
        </w:rPr>
      </w:pPr>
      <w:r w:rsidRPr="00C11B1B">
        <w:t>Mogha’s, (2005) Law of Pleadings in India</w:t>
      </w:r>
      <w:r w:rsidRPr="00C11B1B">
        <w:rPr>
          <w:rFonts w:eastAsia="Arial Unicode MS"/>
          <w:color w:val="000000"/>
          <w:u w:color="000000"/>
          <w:bdr w:val="nil"/>
          <w:lang w:eastAsia="en-IN"/>
        </w:rPr>
        <w:t>, Eastern Law House , New Delhi</w:t>
      </w:r>
    </w:p>
    <w:p w:rsidR="00215B12" w:rsidRPr="00C11B1B" w:rsidRDefault="00215B12" w:rsidP="00C11B1B">
      <w:pPr>
        <w:pStyle w:val="BodyText"/>
        <w:spacing w:after="0" w:line="276" w:lineRule="auto"/>
        <w:jc w:val="both"/>
        <w:rPr>
          <w:rFonts w:ascii="Times New Roman" w:hAnsi="Times New Roman" w:cs="Times New Roman"/>
          <w:b/>
          <w:bCs/>
          <w:sz w:val="24"/>
          <w:szCs w:val="24"/>
        </w:rPr>
      </w:pPr>
    </w:p>
    <w:p w:rsidR="00215B12" w:rsidRPr="00C11B1B" w:rsidRDefault="00215B12"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0"/>
        <w:gridCol w:w="2141"/>
        <w:gridCol w:w="1780"/>
        <w:gridCol w:w="2106"/>
        <w:gridCol w:w="1683"/>
      </w:tblGrid>
      <w:tr w:rsidR="00215B12" w:rsidRPr="00C11B1B" w:rsidTr="005F1153">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rPr>
                <w:b/>
                <w:bCs/>
                <w:lang w:val="de-DE"/>
              </w:rPr>
            </w:pPr>
            <w:r w:rsidRPr="00C11B1B">
              <w:t>Attendance (Regularity in meeting the supervisor)</w:t>
            </w:r>
          </w:p>
        </w:tc>
      </w:tr>
      <w:tr w:rsidR="00215B12" w:rsidRPr="00C11B1B" w:rsidTr="005F1153">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r>
    </w:tbl>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215B12" w:rsidRPr="00C11B1B" w:rsidTr="005F1153">
        <w:trPr>
          <w:trHeight w:val="295"/>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5F1153">
        <w:trPr>
          <w:trHeight w:val="295"/>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215B12" w:rsidRPr="00C11B1B" w:rsidTr="005F1153">
        <w:trPr>
          <w:trHeight w:val="295"/>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widowControl w:val="0"/>
              <w:spacing w:line="276" w:lineRule="auto"/>
              <w:jc w:val="both"/>
              <w:rPr>
                <w:bCs/>
              </w:rPr>
            </w:pPr>
            <w:r w:rsidRPr="00C11B1B">
              <w:rPr>
                <w:bCs/>
              </w:rPr>
              <w:t>2</w:t>
            </w:r>
          </w:p>
        </w:tc>
        <w:tc>
          <w:tcPr>
            <w:tcW w:w="460" w:type="pct"/>
          </w:tcPr>
          <w:p w:rsidR="00215B12" w:rsidRPr="00C11B1B" w:rsidRDefault="00215B12" w:rsidP="00C11B1B">
            <w:pPr>
              <w:widowControl w:val="0"/>
              <w:spacing w:line="276" w:lineRule="auto"/>
              <w:jc w:val="both"/>
              <w:rPr>
                <w:bCs/>
              </w:rPr>
            </w:pPr>
            <w:r w:rsidRPr="00C11B1B">
              <w:rPr>
                <w:bCs/>
              </w:rPr>
              <w:t>--</w:t>
            </w:r>
          </w:p>
        </w:tc>
      </w:tr>
      <w:tr w:rsidR="00215B12" w:rsidRPr="00C11B1B" w:rsidTr="005F1153">
        <w:trPr>
          <w:trHeight w:val="304"/>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widowControl w:val="0"/>
              <w:spacing w:line="276" w:lineRule="auto"/>
              <w:jc w:val="both"/>
              <w:rPr>
                <w:bCs/>
              </w:rPr>
            </w:pPr>
            <w:r w:rsidRPr="00C11B1B">
              <w:rPr>
                <w:bCs/>
              </w:rPr>
              <w:t>1</w:t>
            </w:r>
          </w:p>
        </w:tc>
        <w:tc>
          <w:tcPr>
            <w:tcW w:w="460" w:type="pct"/>
          </w:tcPr>
          <w:p w:rsidR="00215B12" w:rsidRPr="00C11B1B" w:rsidRDefault="00215B12" w:rsidP="00C11B1B">
            <w:pPr>
              <w:widowControl w:val="0"/>
              <w:spacing w:line="276" w:lineRule="auto"/>
              <w:jc w:val="both"/>
              <w:rPr>
                <w:bCs/>
              </w:rPr>
            </w:pPr>
            <w:r w:rsidRPr="00C11B1B">
              <w:rPr>
                <w:bCs/>
              </w:rPr>
              <w:t>--</w:t>
            </w:r>
          </w:p>
        </w:tc>
      </w:tr>
      <w:tr w:rsidR="00215B12" w:rsidRPr="00C11B1B" w:rsidTr="005F1153">
        <w:trPr>
          <w:trHeight w:val="295"/>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widowControl w:val="0"/>
              <w:spacing w:line="276" w:lineRule="auto"/>
              <w:jc w:val="both"/>
              <w:rPr>
                <w:bCs/>
              </w:rPr>
            </w:pPr>
            <w:r w:rsidRPr="00C11B1B">
              <w:rPr>
                <w:bCs/>
              </w:rPr>
              <w:t>1</w:t>
            </w:r>
          </w:p>
        </w:tc>
        <w:tc>
          <w:tcPr>
            <w:tcW w:w="460" w:type="pct"/>
          </w:tcPr>
          <w:p w:rsidR="00215B12" w:rsidRPr="00C11B1B" w:rsidRDefault="00215B12" w:rsidP="00C11B1B">
            <w:pPr>
              <w:widowControl w:val="0"/>
              <w:spacing w:line="276" w:lineRule="auto"/>
              <w:jc w:val="both"/>
              <w:rPr>
                <w:bCs/>
              </w:rPr>
            </w:pPr>
            <w:r w:rsidRPr="00C11B1B">
              <w:rPr>
                <w:bCs/>
              </w:rPr>
              <w:t>--</w:t>
            </w:r>
          </w:p>
        </w:tc>
      </w:tr>
    </w:tbl>
    <w:p w:rsidR="005F1153" w:rsidRPr="001435DE" w:rsidRDefault="00215B12" w:rsidP="001435DE">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r w:rsidR="001435DE">
        <w:rPr>
          <w:rFonts w:ascii="Times New Roman" w:eastAsia="Times New Roman" w:hAnsi="Times New Roman" w:cs="Times New Roman"/>
          <w:bCs/>
          <w:sz w:val="24"/>
          <w:szCs w:val="24"/>
        </w:rPr>
        <w:t>d</w:t>
      </w: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5F1153" w:rsidRPr="00C11B1B" w:rsidTr="001435DE">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p>
          <w:p w:rsidR="005F1153" w:rsidRPr="00C11B1B" w:rsidRDefault="001435DE"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2706</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F1153" w:rsidRPr="00C11B1B" w:rsidRDefault="005F1153" w:rsidP="00C11B1B">
            <w:pPr>
              <w:spacing w:line="276" w:lineRule="auto"/>
              <w:jc w:val="both"/>
              <w:rPr>
                <w:b/>
              </w:rPr>
            </w:pPr>
            <w:r w:rsidRPr="00C11B1B">
              <w:rPr>
                <w:b/>
              </w:rPr>
              <w:t>INDIAN FEDRALISM</w:t>
            </w:r>
          </w:p>
          <w:p w:rsidR="005F1153" w:rsidRPr="00C11B1B" w:rsidRDefault="005F1153" w:rsidP="00C11B1B">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35DE" w:rsidRPr="00C11B1B" w:rsidTr="001435DE">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35DE" w:rsidRPr="00C11B1B" w:rsidRDefault="001435DE" w:rsidP="001435DE">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35DE" w:rsidRPr="00C11B1B" w:rsidRDefault="001435DE" w:rsidP="001435DE">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35DE" w:rsidRPr="00C11B1B" w:rsidRDefault="001435DE" w:rsidP="001435DE">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35DE" w:rsidRPr="00C11B1B" w:rsidRDefault="001435DE" w:rsidP="001435DE">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35DE" w:rsidRPr="00C11B1B" w:rsidRDefault="001435DE" w:rsidP="001435DE">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35DE" w:rsidRPr="00C11B1B" w:rsidRDefault="001435DE" w:rsidP="001435DE">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5F1153" w:rsidRPr="00C11B1B" w:rsidTr="001435DE">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rPr>
                <w:b/>
              </w:rPr>
            </w:pPr>
            <w:r w:rsidRPr="00C11B1B">
              <w:rPr>
                <w:b/>
              </w:rPr>
              <w:t>Constitutional Law I and II</w:t>
            </w:r>
          </w:p>
        </w:tc>
      </w:tr>
      <w:tr w:rsidR="005F1153" w:rsidRPr="00C11B1B" w:rsidTr="001435DE">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pPr>
          </w:p>
        </w:tc>
      </w:tr>
    </w:tbl>
    <w:p w:rsidR="005F1153" w:rsidRPr="00C11B1B" w:rsidRDefault="005F1153" w:rsidP="00C11B1B">
      <w:pPr>
        <w:spacing w:line="276" w:lineRule="auto"/>
        <w:jc w:val="both"/>
        <w:rPr>
          <w:b/>
          <w:color w:val="000000"/>
        </w:rPr>
      </w:pPr>
    </w:p>
    <w:p w:rsidR="005F1153" w:rsidRPr="00C11B1B" w:rsidRDefault="005F1153"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5F1153" w:rsidRPr="00C11B1B" w:rsidRDefault="005F1153" w:rsidP="00C11B1B">
      <w:pPr>
        <w:spacing w:line="276" w:lineRule="auto"/>
        <w:jc w:val="both"/>
      </w:pPr>
      <w:r w:rsidRPr="00C11B1B">
        <w:t>The course aims to make the students understand the federal principle and theory, since India has adopted a federal set-up. The object shall be achieved by dealing with the understanding the concepts of Constitutional law and Federalism as a basic limitation of Constitutionalism, together with Constitutional provisions regarding division of powers and the three lists in the Seventh Schedule of the Constitution, and related provisions. The way this division has been handled by the Supreme Court and other instrumentalities dealing with federal aspects, together with the emerging challenges before the Indian federal set-up shall also be analyzed in detail.</w:t>
      </w:r>
    </w:p>
    <w:p w:rsidR="005F1153" w:rsidRPr="00C11B1B" w:rsidRDefault="005F1153" w:rsidP="00C11B1B">
      <w:pPr>
        <w:spacing w:line="276" w:lineRule="auto"/>
        <w:jc w:val="both"/>
        <w:rPr>
          <w:b/>
          <w:bCs/>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5F1153" w:rsidRPr="00C11B1B" w:rsidRDefault="005F1153" w:rsidP="003A3392">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lastRenderedPageBreak/>
        <w:t xml:space="preserve">Give a clear picture about the concept of Constitutional Law, Constitutionalism and Federalism in a historical point of view. </w:t>
      </w:r>
    </w:p>
    <w:p w:rsidR="005F1153" w:rsidRPr="00C11B1B" w:rsidRDefault="005F1153" w:rsidP="003A3392">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Equip the students with the concept of Legislative and Administrative Relation between Union and State.</w:t>
      </w:r>
    </w:p>
    <w:p w:rsidR="005F1153" w:rsidRPr="00C11B1B" w:rsidRDefault="005F1153" w:rsidP="003A3392">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Provide in depth understanding about Amendment Procedure.</w:t>
      </w:r>
    </w:p>
    <w:p w:rsidR="005F1153" w:rsidRPr="00C11B1B" w:rsidRDefault="005F1153" w:rsidP="003A3392">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Narrate the concept of Emergency provisions.</w:t>
      </w:r>
    </w:p>
    <w:p w:rsidR="005F1153" w:rsidRPr="00C11B1B" w:rsidRDefault="005F1153" w:rsidP="003A3392">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Elaborate on importance of the Cooperative Federalism.</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5F1153" w:rsidRPr="00C11B1B" w:rsidRDefault="005F1153" w:rsidP="00C11B1B">
      <w:pPr>
        <w:spacing w:line="276" w:lineRule="auto"/>
        <w:jc w:val="both"/>
      </w:pPr>
      <w:r w:rsidRPr="00C11B1B">
        <w:t>CO1: Discuss the concept of the Indian Federalism and importance of the Cooperative Federalism.</w:t>
      </w:r>
    </w:p>
    <w:p w:rsidR="005F1153" w:rsidRPr="00C11B1B" w:rsidRDefault="005F1153" w:rsidP="00C11B1B">
      <w:pPr>
        <w:spacing w:line="276" w:lineRule="auto"/>
        <w:jc w:val="both"/>
      </w:pPr>
      <w:r w:rsidRPr="00C11B1B">
        <w:t>CO2: Explain the principle of Legislative and Administrative Relation between Union and State</w:t>
      </w:r>
    </w:p>
    <w:p w:rsidR="005F1153" w:rsidRPr="00C11B1B" w:rsidRDefault="005F1153" w:rsidP="00C11B1B">
      <w:pPr>
        <w:spacing w:line="276" w:lineRule="auto"/>
        <w:jc w:val="both"/>
        <w:rPr>
          <w:color w:val="000000"/>
          <w:shd w:val="clear" w:color="auto" w:fill="FFFFFF"/>
        </w:rPr>
      </w:pPr>
      <w:r w:rsidRPr="00C11B1B">
        <w:t xml:space="preserve"> CO3</w:t>
      </w:r>
      <w:r w:rsidRPr="00C11B1B">
        <w:rPr>
          <w:color w:val="2C2C2C"/>
          <w:shd w:val="clear" w:color="auto" w:fill="FFFFFF"/>
        </w:rPr>
        <w:t>:</w:t>
      </w:r>
      <w:r w:rsidRPr="00C11B1B">
        <w:t xml:space="preserve"> Elaborate the Amendment Procedure under Indian Constitution.</w:t>
      </w:r>
    </w:p>
    <w:p w:rsidR="005F1153" w:rsidRPr="00C11B1B" w:rsidRDefault="005F1153" w:rsidP="00C11B1B">
      <w:pPr>
        <w:tabs>
          <w:tab w:val="left" w:pos="360"/>
        </w:tabs>
        <w:spacing w:line="276" w:lineRule="auto"/>
        <w:jc w:val="both"/>
      </w:pPr>
      <w:r w:rsidRPr="00C11B1B">
        <w:t>CO4: Discuss the principles of Emergency.</w:t>
      </w:r>
    </w:p>
    <w:p w:rsidR="001435DE" w:rsidRDefault="001435DE" w:rsidP="00C11B1B">
      <w:pPr>
        <w:spacing w:line="276" w:lineRule="auto"/>
        <w:jc w:val="both"/>
      </w:pPr>
    </w:p>
    <w:p w:rsidR="001435DE" w:rsidRPr="00C11B1B" w:rsidRDefault="001435DE" w:rsidP="00C11B1B">
      <w:pPr>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5F1153" w:rsidRPr="00C11B1B" w:rsidTr="005F1153">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5F1153" w:rsidRPr="00C11B1B" w:rsidTr="005F1153">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spacing w:line="276" w:lineRule="auto"/>
              <w:jc w:val="both"/>
              <w:rPr>
                <w:b/>
              </w:rPr>
            </w:pPr>
            <w:r w:rsidRPr="00C11B1B">
              <w:rPr>
                <w:b/>
                <w:bCs/>
              </w:rPr>
              <w:t xml:space="preserve">MODULE 1: </w:t>
            </w:r>
            <w:r w:rsidRPr="00C11B1B">
              <w:rPr>
                <w:b/>
              </w:rPr>
              <w:t xml:space="preserve">FEDERALISM: SOME BASIC CONCEPTS </w:t>
            </w:r>
          </w:p>
          <w:p w:rsidR="005F1153" w:rsidRPr="00C11B1B" w:rsidRDefault="005F1153" w:rsidP="00C11B1B">
            <w:pPr>
              <w:spacing w:line="276" w:lineRule="auto"/>
              <w:jc w:val="both"/>
            </w:pPr>
            <w:r w:rsidRPr="00C11B1B">
              <w:t xml:space="preserve">1.1 The concepts of Constitution and Constitutional Law </w:t>
            </w:r>
          </w:p>
          <w:p w:rsidR="005F1153" w:rsidRPr="00C11B1B" w:rsidRDefault="005F1153" w:rsidP="00C11B1B">
            <w:pPr>
              <w:spacing w:line="276" w:lineRule="auto"/>
              <w:jc w:val="both"/>
            </w:pPr>
            <w:r w:rsidRPr="00C11B1B">
              <w:t xml:space="preserve">1.2 Constitutionalism: the idea of limited government. </w:t>
            </w:r>
          </w:p>
          <w:p w:rsidR="005F1153" w:rsidRPr="00C11B1B" w:rsidRDefault="005F1153" w:rsidP="00C11B1B">
            <w:pPr>
              <w:spacing w:line="276" w:lineRule="auto"/>
              <w:jc w:val="both"/>
            </w:pPr>
            <w:r w:rsidRPr="00C11B1B">
              <w:t xml:space="preserve">1.3 Federalism, an aspect of Constitutionalism. </w:t>
            </w:r>
          </w:p>
          <w:p w:rsidR="005F1153" w:rsidRPr="00C11B1B" w:rsidRDefault="005F1153" w:rsidP="00C11B1B">
            <w:pPr>
              <w:spacing w:line="276" w:lineRule="auto"/>
              <w:jc w:val="both"/>
            </w:pPr>
            <w:r w:rsidRPr="00C11B1B">
              <w:t xml:space="preserve">1.4 Confederation and Federation: fundamental distinctions; </w:t>
            </w:r>
          </w:p>
          <w:p w:rsidR="005F1153" w:rsidRPr="00C11B1B" w:rsidRDefault="005F1153" w:rsidP="00C11B1B">
            <w:pPr>
              <w:spacing w:line="276" w:lineRule="auto"/>
              <w:jc w:val="both"/>
            </w:pPr>
            <w:r w:rsidRPr="00C11B1B">
              <w:t xml:space="preserve">1.5 Basic Characteristics of a Federal Constitution </w:t>
            </w:r>
          </w:p>
          <w:p w:rsidR="005F1153" w:rsidRPr="00C11B1B" w:rsidRDefault="005F1153" w:rsidP="00C11B1B">
            <w:pPr>
              <w:spacing w:line="276" w:lineRule="auto"/>
              <w:jc w:val="both"/>
            </w:pPr>
            <w:r w:rsidRPr="00C11B1B">
              <w:t xml:space="preserve">1.6 Federal nature of Indian Constitution </w:t>
            </w:r>
          </w:p>
          <w:p w:rsidR="005F1153" w:rsidRPr="00C11B1B" w:rsidRDefault="005F1153" w:rsidP="00C11B1B">
            <w:pPr>
              <w:spacing w:line="276" w:lineRule="auto"/>
              <w:jc w:val="both"/>
            </w:pPr>
            <w:r w:rsidRPr="00C11B1B">
              <w:t>1.7 Evolution of federal polity in India.</w:t>
            </w: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08</w:t>
            </w:r>
          </w:p>
        </w:tc>
      </w:tr>
      <w:tr w:rsidR="005F1153" w:rsidRPr="00C11B1B" w:rsidTr="005F1153">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bCs/>
              </w:rPr>
              <w:t xml:space="preserve">MODULE 2: </w:t>
            </w:r>
            <w:r w:rsidRPr="00C11B1B">
              <w:rPr>
                <w:b/>
              </w:rPr>
              <w:t xml:space="preserve">LEGISLATIVE RELATIONS BETWEEN THE UNION AND THE STATES </w:t>
            </w:r>
          </w:p>
          <w:p w:rsidR="005F1153" w:rsidRPr="00C11B1B" w:rsidRDefault="005F1153" w:rsidP="00C11B1B">
            <w:pPr>
              <w:spacing w:line="276" w:lineRule="auto"/>
              <w:jc w:val="both"/>
            </w:pPr>
            <w:r w:rsidRPr="00C11B1B">
              <w:t xml:space="preserve">2.1 Territorial limits of legislative powers- Doctrine of territorial nexus </w:t>
            </w:r>
          </w:p>
          <w:p w:rsidR="005F1153" w:rsidRPr="00C11B1B" w:rsidRDefault="005F1153" w:rsidP="00C11B1B">
            <w:pPr>
              <w:spacing w:line="276" w:lineRule="auto"/>
              <w:jc w:val="both"/>
            </w:pPr>
            <w:r w:rsidRPr="00C11B1B">
              <w:t xml:space="preserve">2.2 Subject-wise distribution of powers- Rules of judicial interpretation </w:t>
            </w:r>
          </w:p>
          <w:p w:rsidR="005F1153" w:rsidRPr="00C11B1B" w:rsidRDefault="005F1153" w:rsidP="00C11B1B">
            <w:pPr>
              <w:spacing w:line="276" w:lineRule="auto"/>
              <w:jc w:val="both"/>
            </w:pPr>
            <w:r w:rsidRPr="00C11B1B">
              <w:t xml:space="preserve">2.3 Inter-relation of entries- Industry, Law and order, Intoxicating liquor, Higher education </w:t>
            </w:r>
          </w:p>
          <w:p w:rsidR="005F1153" w:rsidRPr="00C11B1B" w:rsidRDefault="005F1153" w:rsidP="00C11B1B">
            <w:pPr>
              <w:spacing w:line="276" w:lineRule="auto"/>
              <w:jc w:val="both"/>
            </w:pPr>
            <w:r w:rsidRPr="00C11B1B">
              <w:t xml:space="preserve">2.4 Residuary Powers </w:t>
            </w:r>
          </w:p>
          <w:p w:rsidR="005F1153" w:rsidRPr="00C11B1B" w:rsidRDefault="005F1153" w:rsidP="00C11B1B">
            <w:pPr>
              <w:spacing w:line="276" w:lineRule="auto"/>
              <w:jc w:val="both"/>
            </w:pPr>
            <w:r w:rsidRPr="00C11B1B">
              <w:t xml:space="preserve">2.5 Parliamentary legislation in State field </w:t>
            </w:r>
          </w:p>
          <w:p w:rsidR="005F1153" w:rsidRPr="00C11B1B" w:rsidRDefault="005F1153" w:rsidP="00C11B1B">
            <w:pPr>
              <w:spacing w:line="276" w:lineRule="auto"/>
              <w:jc w:val="both"/>
            </w:pPr>
            <w:r w:rsidRPr="00C11B1B">
              <w:t>2.6 Repugnancy</w:t>
            </w:r>
          </w:p>
          <w:p w:rsidR="005F1153" w:rsidRPr="00C11B1B" w:rsidRDefault="005F1153" w:rsidP="00C11B1B">
            <w:pPr>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10</w:t>
            </w:r>
          </w:p>
        </w:tc>
      </w:tr>
      <w:tr w:rsidR="005F1153" w:rsidRPr="00C11B1B" w:rsidTr="005F1153">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bCs/>
                <w:bdr w:val="none" w:sz="0" w:space="0" w:color="auto" w:frame="1"/>
                <w:lang w:eastAsia="en-IN"/>
              </w:rPr>
              <w:lastRenderedPageBreak/>
              <w:t xml:space="preserve">MODULE 3: </w:t>
            </w:r>
            <w:r w:rsidRPr="00C11B1B">
              <w:rPr>
                <w:b/>
              </w:rPr>
              <w:t xml:space="preserve">ADMINISTRATIVE RELATIONS </w:t>
            </w:r>
          </w:p>
          <w:p w:rsidR="005F1153" w:rsidRPr="00C11B1B" w:rsidRDefault="005F1153" w:rsidP="00C11B1B">
            <w:pPr>
              <w:spacing w:line="276" w:lineRule="auto"/>
              <w:jc w:val="both"/>
            </w:pPr>
            <w:r w:rsidRPr="00C11B1B">
              <w:t xml:space="preserve">3.1 Distribution of Executive Powers </w:t>
            </w:r>
          </w:p>
          <w:p w:rsidR="005F1153" w:rsidRPr="00C11B1B" w:rsidRDefault="005F1153" w:rsidP="00C11B1B">
            <w:pPr>
              <w:spacing w:line="276" w:lineRule="auto"/>
              <w:jc w:val="both"/>
            </w:pPr>
            <w:r w:rsidRPr="00C11B1B">
              <w:t xml:space="preserve">3.2 Centre-State Administrative Co-ordination - Inter-governmental Delegation of Functions </w:t>
            </w:r>
          </w:p>
          <w:p w:rsidR="005F1153" w:rsidRPr="00C11B1B" w:rsidRDefault="005F1153" w:rsidP="00C11B1B">
            <w:pPr>
              <w:spacing w:line="276" w:lineRule="auto"/>
              <w:jc w:val="both"/>
            </w:pPr>
            <w:r w:rsidRPr="00C11B1B">
              <w:t>3.3 Centre’s directives to the State- Constitutional and other statutory provisions</w:t>
            </w:r>
            <w:r w:rsidR="001435DE">
              <w:t>.</w:t>
            </w: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5F1153" w:rsidRPr="00C11B1B" w:rsidTr="005F1153">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bCs/>
              </w:rPr>
              <w:t>MODULE 4:</w:t>
            </w:r>
            <w:r w:rsidRPr="00C11B1B">
              <w:rPr>
                <w:b/>
              </w:rPr>
              <w:t xml:space="preserve">EMERGENCY </w:t>
            </w:r>
          </w:p>
          <w:p w:rsidR="005F1153" w:rsidRPr="00C11B1B" w:rsidRDefault="005F1153" w:rsidP="00C11B1B">
            <w:pPr>
              <w:spacing w:line="276" w:lineRule="auto"/>
              <w:jc w:val="both"/>
            </w:pPr>
            <w:r w:rsidRPr="00C11B1B">
              <w:t xml:space="preserve">4.1 Emergency- Meaning, Kinds and purpose </w:t>
            </w:r>
          </w:p>
          <w:p w:rsidR="005F1153" w:rsidRPr="00C11B1B" w:rsidRDefault="005F1153" w:rsidP="00C11B1B">
            <w:pPr>
              <w:spacing w:line="276" w:lineRule="auto"/>
              <w:jc w:val="both"/>
            </w:pPr>
            <w:r w:rsidRPr="00C11B1B">
              <w:t xml:space="preserve">4.2 Centre’s duty to protect the States </w:t>
            </w:r>
          </w:p>
          <w:p w:rsidR="005F1153" w:rsidRPr="00C11B1B" w:rsidRDefault="005F1153" w:rsidP="00C11B1B">
            <w:pPr>
              <w:spacing w:line="276" w:lineRule="auto"/>
              <w:jc w:val="both"/>
            </w:pPr>
            <w:r w:rsidRPr="00C11B1B">
              <w:t xml:space="preserve">4.3 Justiciability of proclamation made under Article 356 </w:t>
            </w:r>
          </w:p>
          <w:p w:rsidR="005F1153" w:rsidRPr="00C11B1B" w:rsidRDefault="005F1153" w:rsidP="00C11B1B">
            <w:pPr>
              <w:spacing w:line="276" w:lineRule="auto"/>
              <w:jc w:val="both"/>
            </w:pPr>
            <w:r w:rsidRPr="00C11B1B">
              <w:t>4.4 Effect of Emergency</w:t>
            </w:r>
          </w:p>
          <w:p w:rsidR="005F1153" w:rsidRPr="00C11B1B" w:rsidRDefault="005F1153" w:rsidP="00C11B1B">
            <w:pPr>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5F1153" w:rsidRPr="00C11B1B" w:rsidTr="005F1153">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bCs/>
              </w:rPr>
              <w:t>Module V:</w:t>
            </w:r>
            <w:r w:rsidRPr="00C11B1B">
              <w:rPr>
                <w:b/>
              </w:rPr>
              <w:t xml:space="preserve"> FINANCIAL RELATIONS </w:t>
            </w:r>
          </w:p>
          <w:p w:rsidR="005F1153" w:rsidRPr="00C11B1B" w:rsidRDefault="005F1153" w:rsidP="00C11B1B">
            <w:pPr>
              <w:spacing w:line="276" w:lineRule="auto"/>
              <w:jc w:val="both"/>
            </w:pPr>
            <w:r w:rsidRPr="00C11B1B">
              <w:t xml:space="preserve">5.1 Factors responsible for sub-ordination of States </w:t>
            </w:r>
          </w:p>
          <w:p w:rsidR="005F1153" w:rsidRPr="00C11B1B" w:rsidRDefault="005F1153" w:rsidP="00C11B1B">
            <w:pPr>
              <w:spacing w:line="276" w:lineRule="auto"/>
              <w:jc w:val="both"/>
            </w:pPr>
            <w:r w:rsidRPr="00C11B1B">
              <w:t xml:space="preserve">5.2 Distribution of Fiscal Power </w:t>
            </w:r>
          </w:p>
          <w:p w:rsidR="005F1153" w:rsidRPr="00C11B1B" w:rsidRDefault="005F1153" w:rsidP="00C11B1B">
            <w:pPr>
              <w:spacing w:line="276" w:lineRule="auto"/>
              <w:jc w:val="both"/>
            </w:pPr>
            <w:r w:rsidRPr="00C11B1B">
              <w:t xml:space="preserve">5.3 Restriction of fiscal power </w:t>
            </w:r>
          </w:p>
          <w:p w:rsidR="005F1153" w:rsidRPr="00C11B1B" w:rsidRDefault="005F1153" w:rsidP="00C11B1B">
            <w:pPr>
              <w:spacing w:line="276" w:lineRule="auto"/>
              <w:jc w:val="both"/>
            </w:pPr>
            <w:r w:rsidRPr="00C11B1B">
              <w:t xml:space="preserve">5.4 Distribution of Tax Revenue </w:t>
            </w:r>
          </w:p>
          <w:p w:rsidR="005F1153" w:rsidRPr="00C11B1B" w:rsidRDefault="005F1153" w:rsidP="00C11B1B">
            <w:pPr>
              <w:spacing w:line="276" w:lineRule="auto"/>
              <w:jc w:val="both"/>
            </w:pPr>
            <w:r w:rsidRPr="00C11B1B">
              <w:t xml:space="preserve">5.5 Borrowing power of the State </w:t>
            </w:r>
          </w:p>
          <w:p w:rsidR="005F1153" w:rsidRPr="00C11B1B" w:rsidRDefault="005F1153" w:rsidP="00C11B1B">
            <w:pPr>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r>
      <w:tr w:rsidR="005F1153" w:rsidRPr="00C11B1B" w:rsidTr="005F1153">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rPr>
              <w:t xml:space="preserve">MODULE- VI: AMENDMENTS </w:t>
            </w:r>
          </w:p>
          <w:p w:rsidR="005F1153" w:rsidRPr="00C11B1B" w:rsidRDefault="005F1153" w:rsidP="00C11B1B">
            <w:pPr>
              <w:spacing w:line="276" w:lineRule="auto"/>
              <w:jc w:val="both"/>
            </w:pPr>
            <w:r w:rsidRPr="00C11B1B">
              <w:t>6.1 Need for amending the Constitution</w:t>
            </w:r>
          </w:p>
          <w:p w:rsidR="005F1153" w:rsidRPr="00C11B1B" w:rsidRDefault="005F1153" w:rsidP="00C11B1B">
            <w:pPr>
              <w:spacing w:line="276" w:lineRule="auto"/>
              <w:jc w:val="both"/>
            </w:pPr>
            <w:r w:rsidRPr="00C11B1B">
              <w:t xml:space="preserve"> 6.2 Procedure for Amendment </w:t>
            </w:r>
          </w:p>
          <w:p w:rsidR="005F1153" w:rsidRPr="00C11B1B" w:rsidRDefault="005F1153" w:rsidP="00C11B1B">
            <w:pPr>
              <w:spacing w:line="276" w:lineRule="auto"/>
              <w:jc w:val="both"/>
            </w:pPr>
            <w:r w:rsidRPr="00C11B1B">
              <w:t xml:space="preserve">6.3 Amenability of the Indian Constitution </w:t>
            </w:r>
          </w:p>
          <w:p w:rsidR="005F1153" w:rsidRPr="00C11B1B" w:rsidRDefault="005F1153" w:rsidP="00C11B1B">
            <w:pPr>
              <w:spacing w:line="276" w:lineRule="auto"/>
              <w:jc w:val="both"/>
            </w:pPr>
            <w:r w:rsidRPr="00C11B1B">
              <w:t>6.4 Limitation upon amending power of the Parliament- The theory of basic structure</w:t>
            </w:r>
          </w:p>
          <w:p w:rsidR="005F1153" w:rsidRPr="00C11B1B" w:rsidRDefault="005F1153" w:rsidP="00C11B1B">
            <w:pPr>
              <w:spacing w:line="276" w:lineRule="auto"/>
              <w:jc w:val="both"/>
              <w:rPr>
                <w:b/>
                <w:bCs/>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5F1153" w:rsidRPr="00C11B1B" w:rsidTr="005F1153">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rPr>
              <w:t xml:space="preserve">MODULE –VII: CONCEPT OF COOPERATIVE FEDERALISM IN INDIA </w:t>
            </w:r>
          </w:p>
          <w:p w:rsidR="005F1153" w:rsidRPr="00C11B1B" w:rsidRDefault="005F1153" w:rsidP="00C11B1B">
            <w:pPr>
              <w:spacing w:line="276" w:lineRule="auto"/>
              <w:jc w:val="both"/>
            </w:pPr>
            <w:r w:rsidRPr="00C11B1B">
              <w:t xml:space="preserve">7.1 India towards cooperative federalism-Inter-State Water Disputes: Role of The Union (Article 262); </w:t>
            </w:r>
          </w:p>
          <w:p w:rsidR="005F1153" w:rsidRPr="00C11B1B" w:rsidRDefault="005F1153" w:rsidP="00C11B1B">
            <w:pPr>
              <w:spacing w:line="276" w:lineRule="auto"/>
              <w:jc w:val="both"/>
            </w:pPr>
            <w:r w:rsidRPr="00C11B1B">
              <w:t xml:space="preserve">7.2 Inter-Governmental Cooperation in solving administrative problems/issues: Full faith and credit clause (Article 261), The role of the Inter- State Council (Article 263), Zonal Councils </w:t>
            </w:r>
          </w:p>
          <w:p w:rsidR="005F1153" w:rsidRPr="00C11B1B" w:rsidRDefault="005F1153" w:rsidP="00C11B1B">
            <w:pPr>
              <w:spacing w:line="276" w:lineRule="auto"/>
              <w:jc w:val="both"/>
            </w:pPr>
            <w:r w:rsidRPr="00C11B1B">
              <w:t>7.3 Role of other Statutory bodies in promoting centre-state cooperation</w:t>
            </w:r>
          </w:p>
          <w:p w:rsidR="005F1153" w:rsidRPr="00C11B1B" w:rsidRDefault="005F1153" w:rsidP="00C11B1B">
            <w:pPr>
              <w:spacing w:line="276" w:lineRule="auto"/>
              <w:jc w:val="both"/>
              <w:rPr>
                <w:b/>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L1,L4</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bl>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p>
    <w:p w:rsidR="005F1153" w:rsidRPr="00C11B1B" w:rsidRDefault="005F1153" w:rsidP="00C11B1B">
      <w:pPr>
        <w:spacing w:line="276" w:lineRule="auto"/>
        <w:jc w:val="both"/>
        <w:rPr>
          <w:b/>
        </w:rPr>
      </w:pPr>
      <w:r w:rsidRPr="00C11B1B">
        <w:rPr>
          <w:b/>
        </w:rPr>
        <w:t>Text Books</w:t>
      </w:r>
    </w:p>
    <w:p w:rsidR="005F1153" w:rsidRPr="00C11B1B" w:rsidRDefault="005F1153" w:rsidP="003A3392">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Wheare. K.C. (1947). </w:t>
      </w:r>
      <w:r w:rsidRPr="00C11B1B">
        <w:rPr>
          <w:rFonts w:ascii="Times New Roman" w:hAnsi="Times New Roman" w:cs="Times New Roman"/>
          <w:i/>
          <w:sz w:val="24"/>
          <w:szCs w:val="24"/>
        </w:rPr>
        <w:t>Federal Government</w:t>
      </w:r>
      <w:r w:rsidRPr="00C11B1B">
        <w:rPr>
          <w:rFonts w:ascii="Times New Roman" w:hAnsi="Times New Roman" w:cs="Times New Roman"/>
          <w:sz w:val="24"/>
          <w:szCs w:val="24"/>
        </w:rPr>
        <w:t>, London: Oxford University Press.</w:t>
      </w:r>
    </w:p>
    <w:p w:rsidR="005F1153" w:rsidRPr="00C11B1B" w:rsidRDefault="005F1153" w:rsidP="003A3392">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Tripathi, P.K. (1974). </w:t>
      </w:r>
      <w:r w:rsidRPr="00C11B1B">
        <w:rPr>
          <w:rFonts w:ascii="Times New Roman" w:hAnsi="Times New Roman" w:cs="Times New Roman"/>
          <w:i/>
          <w:sz w:val="24"/>
          <w:szCs w:val="24"/>
        </w:rPr>
        <w:t>Indian Federalism: The Reality and the Myth</w:t>
      </w:r>
      <w:r w:rsidRPr="00C11B1B">
        <w:rPr>
          <w:rFonts w:ascii="Times New Roman" w:hAnsi="Times New Roman" w:cs="Times New Roman"/>
          <w:sz w:val="24"/>
          <w:szCs w:val="24"/>
        </w:rPr>
        <w:t>, New Delhi: Journal of Bar Council of India.</w:t>
      </w:r>
    </w:p>
    <w:p w:rsidR="005F1153" w:rsidRPr="00C11B1B" w:rsidRDefault="005F1153" w:rsidP="003A3392">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Dr. Jain. S.K. (2017). </w:t>
      </w:r>
      <w:r w:rsidRPr="00C11B1B">
        <w:rPr>
          <w:rFonts w:ascii="Times New Roman" w:hAnsi="Times New Roman" w:cs="Times New Roman"/>
          <w:i/>
          <w:sz w:val="24"/>
          <w:szCs w:val="24"/>
        </w:rPr>
        <w:t>Indian Federalism Emerging Issues</w:t>
      </w:r>
      <w:r w:rsidRPr="00C11B1B">
        <w:rPr>
          <w:rFonts w:ascii="Times New Roman" w:hAnsi="Times New Roman" w:cs="Times New Roman"/>
          <w:sz w:val="24"/>
          <w:szCs w:val="24"/>
        </w:rPr>
        <w:t>, New Delhi:</w:t>
      </w:r>
      <w:r w:rsidRPr="00C11B1B">
        <w:rPr>
          <w:rFonts w:ascii="Times New Roman" w:hAnsi="Times New Roman" w:cs="Times New Roman"/>
          <w:color w:val="333333"/>
          <w:sz w:val="24"/>
          <w:szCs w:val="24"/>
          <w:shd w:val="clear" w:color="auto" w:fill="FFFFFF"/>
        </w:rPr>
        <w:t>Kalpaz Publications.</w:t>
      </w:r>
    </w:p>
    <w:p w:rsidR="005F1153" w:rsidRPr="00C11B1B" w:rsidRDefault="005F1153" w:rsidP="00C11B1B">
      <w:pPr>
        <w:spacing w:line="276" w:lineRule="auto"/>
        <w:jc w:val="both"/>
        <w:rPr>
          <w:b/>
        </w:rPr>
      </w:pPr>
      <w:r w:rsidRPr="00C11B1B">
        <w:rPr>
          <w:b/>
        </w:rPr>
        <w:t>Reference Books</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lastRenderedPageBreak/>
        <w:t>Seervai, H. M. (2006).</w:t>
      </w:r>
      <w:r w:rsidRPr="00C11B1B">
        <w:rPr>
          <w:rFonts w:ascii="Times New Roman" w:hAnsi="Times New Roman" w:cs="Times New Roman"/>
          <w:i/>
          <w:sz w:val="24"/>
          <w:szCs w:val="24"/>
        </w:rPr>
        <w:t xml:space="preserve"> Constitutional Law of India: A Critical Commentary,</w:t>
      </w:r>
      <w:r w:rsidRPr="00C11B1B">
        <w:rPr>
          <w:rFonts w:ascii="Times New Roman" w:hAnsi="Times New Roman" w:cs="Times New Roman"/>
          <w:sz w:val="24"/>
          <w:szCs w:val="24"/>
        </w:rPr>
        <w:t xml:space="preserve"> New Delhi: Universal Law Publishers.</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Lok Sabha Secretariat. Constituent Assembly Debates. 5 vols. New Delhi: Lok Sabha Secretariat.</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Chandrachud, Y. V.  Basu, Durga Das. (2005). </w:t>
      </w:r>
      <w:r w:rsidRPr="00C11B1B">
        <w:rPr>
          <w:rFonts w:ascii="Times New Roman" w:hAnsi="Times New Roman" w:cs="Times New Roman"/>
          <w:i/>
          <w:sz w:val="24"/>
          <w:szCs w:val="24"/>
        </w:rPr>
        <w:t>Shorter Constitution of India</w:t>
      </w:r>
      <w:r w:rsidRPr="00C11B1B">
        <w:rPr>
          <w:rFonts w:ascii="Times New Roman" w:hAnsi="Times New Roman" w:cs="Times New Roman"/>
          <w:sz w:val="24"/>
          <w:szCs w:val="24"/>
        </w:rPr>
        <w:t xml:space="preserve">, Nagpur Wadhwa &amp; Company. </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Austin, Granville. (1999). </w:t>
      </w:r>
      <w:r w:rsidRPr="00C11B1B">
        <w:rPr>
          <w:rFonts w:ascii="Times New Roman" w:hAnsi="Times New Roman" w:cs="Times New Roman"/>
          <w:i/>
          <w:sz w:val="24"/>
          <w:szCs w:val="24"/>
        </w:rPr>
        <w:t xml:space="preserve">Working a Democratic Constitution: A History of the Indian Experience. </w:t>
      </w:r>
      <w:r w:rsidRPr="00C11B1B">
        <w:rPr>
          <w:rFonts w:ascii="Times New Roman" w:hAnsi="Times New Roman" w:cs="Times New Roman"/>
          <w:sz w:val="24"/>
          <w:szCs w:val="24"/>
        </w:rPr>
        <w:t>New Delhi: Oxford University Press.</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Rao, Shiva. (2004). </w:t>
      </w:r>
      <w:r w:rsidRPr="00C11B1B">
        <w:rPr>
          <w:rFonts w:ascii="Times New Roman" w:hAnsi="Times New Roman" w:cs="Times New Roman"/>
          <w:i/>
          <w:sz w:val="24"/>
          <w:szCs w:val="24"/>
        </w:rPr>
        <w:t>The Framing of India’s Constitution</w:t>
      </w:r>
      <w:r w:rsidRPr="00C11B1B">
        <w:rPr>
          <w:rFonts w:ascii="Times New Roman" w:hAnsi="Times New Roman" w:cs="Times New Roman"/>
          <w:sz w:val="24"/>
          <w:szCs w:val="24"/>
        </w:rPr>
        <w:t>, New Delhi: Universal Law Publishing.</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Tribe, Lawrence. (2000). </w:t>
      </w:r>
      <w:r w:rsidRPr="00C11B1B">
        <w:rPr>
          <w:rFonts w:ascii="Times New Roman" w:hAnsi="Times New Roman" w:cs="Times New Roman"/>
          <w:i/>
          <w:sz w:val="24"/>
          <w:szCs w:val="24"/>
        </w:rPr>
        <w:t>American Constitution</w:t>
      </w:r>
      <w:r w:rsidRPr="00C11B1B">
        <w:rPr>
          <w:rFonts w:ascii="Times New Roman" w:hAnsi="Times New Roman" w:cs="Times New Roman"/>
          <w:sz w:val="24"/>
          <w:szCs w:val="24"/>
        </w:rPr>
        <w:t>, New York: Foundation Press.</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Swarup, Jagdish.(2008).  </w:t>
      </w:r>
      <w:r w:rsidRPr="00C11B1B">
        <w:rPr>
          <w:rFonts w:ascii="Times New Roman" w:hAnsi="Times New Roman" w:cs="Times New Roman"/>
          <w:i/>
          <w:sz w:val="24"/>
          <w:szCs w:val="24"/>
        </w:rPr>
        <w:t>Constitution of India</w:t>
      </w:r>
      <w:r w:rsidRPr="00C11B1B">
        <w:rPr>
          <w:rFonts w:ascii="Times New Roman" w:hAnsi="Times New Roman" w:cs="Times New Roman"/>
          <w:sz w:val="24"/>
          <w:szCs w:val="24"/>
        </w:rPr>
        <w:t>, New Delhi: Modern Law Publications.</w:t>
      </w:r>
    </w:p>
    <w:p w:rsidR="005F1153" w:rsidRPr="00C11B1B" w:rsidRDefault="005F1153" w:rsidP="00C11B1B">
      <w:pPr>
        <w:spacing w:line="276" w:lineRule="auto"/>
        <w:jc w:val="both"/>
        <w:rPr>
          <w:b/>
        </w:rPr>
      </w:pPr>
    </w:p>
    <w:p w:rsidR="005F1153" w:rsidRPr="00C11B1B" w:rsidRDefault="005F1153" w:rsidP="00C11B1B">
      <w:pPr>
        <w:spacing w:line="276" w:lineRule="auto"/>
        <w:jc w:val="both"/>
        <w:rPr>
          <w:b/>
        </w:rPr>
      </w:pPr>
      <w:r w:rsidRPr="00C11B1B">
        <w:rPr>
          <w:b/>
        </w:rPr>
        <w:t xml:space="preserve">REPORTS:  </w:t>
      </w:r>
    </w:p>
    <w:p w:rsidR="005F1153" w:rsidRPr="00C11B1B" w:rsidRDefault="005F1153" w:rsidP="003A3392">
      <w:pPr>
        <w:pStyle w:val="ListParagraph"/>
        <w:numPr>
          <w:ilvl w:val="0"/>
          <w:numId w:val="77"/>
        </w:numPr>
        <w:spacing w:after="0"/>
        <w:jc w:val="both"/>
        <w:rPr>
          <w:rFonts w:ascii="Times New Roman" w:hAnsi="Times New Roman" w:cs="Times New Roman"/>
          <w:sz w:val="24"/>
          <w:szCs w:val="24"/>
        </w:rPr>
      </w:pPr>
      <w:r w:rsidRPr="00C11B1B">
        <w:rPr>
          <w:rFonts w:ascii="Times New Roman" w:hAnsi="Times New Roman" w:cs="Times New Roman"/>
          <w:sz w:val="24"/>
          <w:szCs w:val="24"/>
        </w:rPr>
        <w:t>Sarkaria Commission Report on Centre-State Relations,1988</w:t>
      </w:r>
    </w:p>
    <w:p w:rsidR="005F1153" w:rsidRPr="00C11B1B" w:rsidRDefault="005F1153" w:rsidP="003A3392">
      <w:pPr>
        <w:pStyle w:val="ListParagraph"/>
        <w:numPr>
          <w:ilvl w:val="0"/>
          <w:numId w:val="77"/>
        </w:numPr>
        <w:spacing w:after="0"/>
        <w:jc w:val="both"/>
        <w:rPr>
          <w:rFonts w:ascii="Times New Roman" w:hAnsi="Times New Roman" w:cs="Times New Roman"/>
          <w:sz w:val="24"/>
          <w:szCs w:val="24"/>
        </w:rPr>
      </w:pPr>
      <w:r w:rsidRPr="00C11B1B">
        <w:rPr>
          <w:rFonts w:ascii="Times New Roman" w:hAnsi="Times New Roman" w:cs="Times New Roman"/>
          <w:sz w:val="24"/>
          <w:szCs w:val="24"/>
        </w:rPr>
        <w:t>Report of National Commission to Review Working of the Constitution, 2000.</w:t>
      </w:r>
    </w:p>
    <w:p w:rsidR="005F1153" w:rsidRPr="00C11B1B" w:rsidRDefault="005F1153" w:rsidP="003A3392">
      <w:pPr>
        <w:pStyle w:val="ListParagraph"/>
        <w:numPr>
          <w:ilvl w:val="0"/>
          <w:numId w:val="77"/>
        </w:numPr>
        <w:spacing w:after="0"/>
        <w:jc w:val="both"/>
        <w:rPr>
          <w:rFonts w:ascii="Times New Roman" w:hAnsi="Times New Roman" w:cs="Times New Roman"/>
          <w:sz w:val="24"/>
          <w:szCs w:val="24"/>
        </w:rPr>
      </w:pPr>
      <w:r w:rsidRPr="00C11B1B">
        <w:rPr>
          <w:rFonts w:ascii="Times New Roman" w:hAnsi="Times New Roman" w:cs="Times New Roman"/>
          <w:sz w:val="24"/>
          <w:szCs w:val="24"/>
        </w:rPr>
        <w:t>Punchi Commission Report on Centre State Relations, 2010</w:t>
      </w:r>
    </w:p>
    <w:p w:rsidR="005F1153" w:rsidRPr="00C11B1B" w:rsidRDefault="005F1153" w:rsidP="003A3392">
      <w:pPr>
        <w:pStyle w:val="ListParagraph"/>
        <w:numPr>
          <w:ilvl w:val="0"/>
          <w:numId w:val="77"/>
        </w:numPr>
        <w:spacing w:after="0"/>
        <w:jc w:val="both"/>
        <w:rPr>
          <w:rFonts w:ascii="Times New Roman" w:hAnsi="Times New Roman" w:cs="Times New Roman"/>
          <w:sz w:val="24"/>
          <w:szCs w:val="24"/>
        </w:rPr>
      </w:pPr>
      <w:r w:rsidRPr="00C11B1B">
        <w:rPr>
          <w:rFonts w:ascii="Times New Roman" w:hAnsi="Times New Roman" w:cs="Times New Roman"/>
          <w:sz w:val="24"/>
          <w:szCs w:val="24"/>
        </w:rPr>
        <w:t>Reports of the Finance Commission.</w:t>
      </w:r>
    </w:p>
    <w:p w:rsidR="007F0CDF" w:rsidRDefault="007F0CDF" w:rsidP="007F0CDF">
      <w:pPr>
        <w:pStyle w:val="BodyText"/>
        <w:spacing w:after="0" w:line="276" w:lineRule="auto"/>
        <w:jc w:val="both"/>
        <w:rPr>
          <w:rFonts w:ascii="Times New Roman" w:hAnsi="Times New Roman" w:cs="Times New Roman"/>
          <w:b/>
          <w:sz w:val="24"/>
          <w:szCs w:val="24"/>
        </w:rPr>
      </w:pPr>
    </w:p>
    <w:p w:rsidR="005F1153" w:rsidRPr="00C11B1B" w:rsidRDefault="005F1153" w:rsidP="007F0CD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5F1153" w:rsidRPr="00C11B1B" w:rsidRDefault="005F1153"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p w:rsidR="005F1153"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               CO, PO and PSO mapping</w:t>
      </w:r>
    </w:p>
    <w:p w:rsidR="007F0CDF" w:rsidRPr="00C11B1B" w:rsidRDefault="007F0CDF"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ayout w:type="fixed"/>
        <w:tblLook w:val="04A0" w:firstRow="1" w:lastRow="0" w:firstColumn="1" w:lastColumn="0" w:noHBand="0" w:noVBand="1"/>
      </w:tblPr>
      <w:tblGrid>
        <w:gridCol w:w="797"/>
        <w:gridCol w:w="799"/>
        <w:gridCol w:w="797"/>
        <w:gridCol w:w="799"/>
        <w:gridCol w:w="797"/>
        <w:gridCol w:w="799"/>
        <w:gridCol w:w="797"/>
        <w:gridCol w:w="799"/>
        <w:gridCol w:w="797"/>
        <w:gridCol w:w="799"/>
        <w:gridCol w:w="797"/>
        <w:gridCol w:w="799"/>
      </w:tblGrid>
      <w:tr w:rsidR="005F1153" w:rsidRPr="00C11B1B" w:rsidTr="005F1153">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17" w:type="pct"/>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5F1153" w:rsidRPr="00C11B1B" w:rsidTr="005F1153">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5F1153" w:rsidRPr="00C11B1B" w:rsidTr="005F1153">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5F1153" w:rsidRPr="00C11B1B" w:rsidTr="005F1153">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5F1153" w:rsidRPr="00C11B1B" w:rsidTr="005F1153">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bl>
    <w:p w:rsidR="005F1153" w:rsidRPr="00C11B1B" w:rsidRDefault="005F1153"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 strongly related, 2: moderately related and 3: weakly related</w:t>
      </w:r>
    </w:p>
    <w:p w:rsidR="005F1153" w:rsidRPr="00C11B1B" w:rsidRDefault="005F1153" w:rsidP="00C11B1B">
      <w:pPr>
        <w:spacing w:line="276" w:lineRule="auto"/>
        <w:jc w:val="both"/>
      </w:pPr>
    </w:p>
    <w:p w:rsidR="005F1153" w:rsidRPr="00C11B1B" w:rsidRDefault="005F1153" w:rsidP="00C11B1B">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5F1153"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lastRenderedPageBreak/>
              <w:t>LAW 2707</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F1153" w:rsidRPr="007F0CDF" w:rsidRDefault="005F1153" w:rsidP="007F0CDF">
            <w:pPr>
              <w:spacing w:line="276" w:lineRule="auto"/>
              <w:jc w:val="both"/>
              <w:rPr>
                <w:b/>
              </w:rPr>
            </w:pPr>
            <w:r w:rsidRPr="00C11B1B">
              <w:rPr>
                <w:b/>
              </w:rPr>
              <w:t>FUNDAMENTALS OF FORENSIC SCIENCE (Forensic Science 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bCs/>
                <w:sz w:val="24"/>
                <w:szCs w:val="24"/>
              </w:rPr>
            </w:pPr>
            <w:r w:rsidRPr="00C11B1B">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pP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pPr>
          </w:p>
        </w:tc>
      </w:tr>
    </w:tbl>
    <w:p w:rsidR="005F1153" w:rsidRPr="00C11B1B" w:rsidRDefault="005F1153" w:rsidP="00C11B1B">
      <w:pPr>
        <w:spacing w:line="276" w:lineRule="auto"/>
        <w:jc w:val="both"/>
        <w:rPr>
          <w:b/>
          <w:color w:val="000000"/>
        </w:rPr>
      </w:pPr>
    </w:p>
    <w:p w:rsidR="005F1153" w:rsidRPr="00C11B1B" w:rsidRDefault="005F1153"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5F1153" w:rsidRPr="00C11B1B" w:rsidRDefault="005F1153" w:rsidP="00C11B1B">
      <w:pPr>
        <w:spacing w:line="276" w:lineRule="auto"/>
        <w:jc w:val="both"/>
        <w:rPr>
          <w:b/>
        </w:rPr>
      </w:pPr>
      <w:r w:rsidRPr="00C11B1B">
        <w:rPr>
          <w:color w:val="000000"/>
        </w:rPr>
        <w:t>Forensic science is a kind of science used in the legal or justice system to support and uphold the law. When a crime has been committed and evidence is collected at the scene, scientists analyze it, arrive at scientific results and give expert court testimony about their findings. Forensic science concentrates on facts that prove something did or did not happen in a criminal or civil case</w:t>
      </w:r>
      <w:r w:rsidRPr="00C11B1B">
        <w:t>. The Objective of this Course is to understand the fundamental principles and functions of Forensic Science, the divisions in a Forensic Science Laboratory (FSL) and the working of the forensic establishments in India and abroad.</w:t>
      </w:r>
    </w:p>
    <w:p w:rsidR="005F1153" w:rsidRPr="00C11B1B" w:rsidRDefault="005F1153" w:rsidP="00C11B1B">
      <w:pPr>
        <w:pStyle w:val="BodyA"/>
        <w:spacing w:after="0" w:line="276" w:lineRule="auto"/>
        <w:jc w:val="both"/>
        <w:rPr>
          <w:rFonts w:ascii="Times New Roman" w:hAnsi="Times New Roman" w:cs="Times New Roman"/>
          <w:b/>
          <w:bCs/>
          <w:sz w:val="24"/>
          <w:szCs w:val="24"/>
        </w:rPr>
      </w:pPr>
    </w:p>
    <w:p w:rsidR="007F0CDF" w:rsidRDefault="007F0CDF" w:rsidP="00C11B1B">
      <w:pPr>
        <w:pStyle w:val="BodyA"/>
        <w:spacing w:after="0" w:line="276" w:lineRule="auto"/>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5F1153" w:rsidRPr="00C11B1B" w:rsidRDefault="005F1153" w:rsidP="003A3392">
      <w:pPr>
        <w:pStyle w:val="BodyA"/>
        <w:numPr>
          <w:ilvl w:val="0"/>
          <w:numId w:val="35"/>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Familiarise the students with the Fundamentals of Forensic Science.</w:t>
      </w:r>
    </w:p>
    <w:p w:rsidR="005F1153" w:rsidRPr="00C11B1B" w:rsidRDefault="005F1153" w:rsidP="003A3392">
      <w:pPr>
        <w:pStyle w:val="BodyA"/>
        <w:numPr>
          <w:ilvl w:val="0"/>
          <w:numId w:val="3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the students with the different branches of Forensic Science.</w:t>
      </w:r>
    </w:p>
    <w:p w:rsidR="005F1153" w:rsidRPr="00C11B1B" w:rsidRDefault="005F1153" w:rsidP="003A3392">
      <w:pPr>
        <w:pStyle w:val="BodyA"/>
        <w:numPr>
          <w:ilvl w:val="0"/>
          <w:numId w:val="3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Elaborate the Tools and Techniques in Forensic Science. </w:t>
      </w:r>
    </w:p>
    <w:p w:rsidR="005F1153" w:rsidRPr="00C11B1B" w:rsidRDefault="005F1153" w:rsidP="003A3392">
      <w:pPr>
        <w:pStyle w:val="BodyA"/>
        <w:numPr>
          <w:ilvl w:val="0"/>
          <w:numId w:val="3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Provide an overview of the organizational set up of FSL in India.  </w:t>
      </w:r>
    </w:p>
    <w:p w:rsidR="005F1153" w:rsidRPr="00C11B1B" w:rsidRDefault="005F1153" w:rsidP="00C11B1B">
      <w:pPr>
        <w:pStyle w:val="BodyA"/>
        <w:spacing w:after="0" w:line="276" w:lineRule="auto"/>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5F1153" w:rsidRPr="00C11B1B" w:rsidRDefault="005F1153" w:rsidP="00C11B1B">
      <w:pPr>
        <w:spacing w:line="276" w:lineRule="auto"/>
        <w:jc w:val="both"/>
      </w:pPr>
      <w:r w:rsidRPr="00C11B1B">
        <w:rPr>
          <w:rFonts w:eastAsia="Calibri"/>
        </w:rPr>
        <w:t xml:space="preserve">CO1: </w:t>
      </w:r>
      <w:r w:rsidRPr="00C11B1B">
        <w:rPr>
          <w:color w:val="000000" w:themeColor="text1"/>
        </w:rPr>
        <w:t xml:space="preserve">Clarify the basic concepts of </w:t>
      </w:r>
      <w:r w:rsidRPr="00C11B1B">
        <w:rPr>
          <w:color w:val="000000"/>
          <w:shd w:val="clear" w:color="auto" w:fill="FFFFFF"/>
        </w:rPr>
        <w:t>Forensic Science.</w:t>
      </w:r>
    </w:p>
    <w:p w:rsidR="005F1153" w:rsidRPr="00C11B1B" w:rsidRDefault="005F1153" w:rsidP="00C11B1B">
      <w:pPr>
        <w:spacing w:line="276" w:lineRule="auto"/>
        <w:jc w:val="both"/>
      </w:pPr>
      <w:r w:rsidRPr="00C11B1B">
        <w:rPr>
          <w:rFonts w:eastAsia="Calibri"/>
        </w:rPr>
        <w:t xml:space="preserve">CO2: </w:t>
      </w:r>
      <w:r w:rsidRPr="00C11B1B">
        <w:rPr>
          <w:color w:val="000000"/>
          <w:shd w:val="clear" w:color="auto" w:fill="FFFFFF"/>
        </w:rPr>
        <w:t> Explain the various tools and techniques adopted in Forensic Science for determination and collection of evidence.</w:t>
      </w:r>
    </w:p>
    <w:p w:rsidR="005F1153" w:rsidRPr="00C11B1B" w:rsidRDefault="005F1153" w:rsidP="00C11B1B">
      <w:pPr>
        <w:spacing w:line="276" w:lineRule="auto"/>
        <w:jc w:val="both"/>
        <w:rPr>
          <w:rFonts w:eastAsia="Calibri"/>
        </w:rPr>
      </w:pPr>
      <w:r w:rsidRPr="00C11B1B">
        <w:rPr>
          <w:rFonts w:eastAsia="Calibri"/>
        </w:rPr>
        <w:t>CO3: Discuss</w:t>
      </w:r>
      <w:r w:rsidRPr="00C11B1B">
        <w:t xml:space="preserve"> the </w:t>
      </w:r>
      <w:r w:rsidRPr="00C11B1B">
        <w:rPr>
          <w:rFonts w:eastAsia="Calibri"/>
        </w:rPr>
        <w:t>admissibility of scientific evidence in Court of Law.</w:t>
      </w:r>
    </w:p>
    <w:p w:rsidR="005F1153" w:rsidRPr="00C11B1B" w:rsidRDefault="005F1153" w:rsidP="00C11B1B">
      <w:pPr>
        <w:tabs>
          <w:tab w:val="left" w:pos="360"/>
        </w:tabs>
        <w:spacing w:line="276" w:lineRule="auto"/>
        <w:jc w:val="both"/>
        <w:rPr>
          <w:color w:val="000000"/>
          <w:shd w:val="clear" w:color="auto" w:fill="FFFFFF"/>
        </w:rPr>
      </w:pPr>
      <w:r w:rsidRPr="00C11B1B">
        <w:rPr>
          <w:color w:val="000000"/>
          <w:shd w:val="clear" w:color="auto" w:fill="FFFFFF"/>
        </w:rPr>
        <w:t>CO4: Discuss the roles and responsibilities of various officers in Forensic Science Laboratories and also elaborate on the various steps followed by the Investigating Officer for Crime Scene Investigation</w:t>
      </w:r>
    </w:p>
    <w:p w:rsidR="005F1153" w:rsidRPr="00C11B1B" w:rsidRDefault="005F1153" w:rsidP="00C11B1B">
      <w:pPr>
        <w:spacing w:line="276" w:lineRule="auto"/>
        <w:ind w:left="448" w:hanging="357"/>
        <w:jc w:val="both"/>
        <w:rPr>
          <w:rFonts w:eastAsia="Calibri"/>
        </w:rPr>
      </w:pPr>
    </w:p>
    <w:tbl>
      <w:tblPr>
        <w:tblStyle w:val="TableGrid"/>
        <w:tblW w:w="5024" w:type="pct"/>
        <w:tblLook w:val="04A0" w:firstRow="1" w:lastRow="0" w:firstColumn="1" w:lastColumn="0" w:noHBand="0" w:noVBand="1"/>
      </w:tblPr>
      <w:tblGrid>
        <w:gridCol w:w="7411"/>
        <w:gridCol w:w="1097"/>
        <w:gridCol w:w="1114"/>
      </w:tblGrid>
      <w:tr w:rsidR="005F1153" w:rsidRPr="00C11B1B" w:rsidTr="005F1153">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5F1153" w:rsidRPr="00C11B1B" w:rsidTr="00324CA6">
        <w:trPr>
          <w:trHeight w:val="557"/>
        </w:trPr>
        <w:tc>
          <w:tcPr>
            <w:tcW w:w="3851"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spacing w:line="276" w:lineRule="auto"/>
              <w:jc w:val="both"/>
              <w:rPr>
                <w:b/>
              </w:rPr>
            </w:pPr>
            <w:r w:rsidRPr="00C11B1B">
              <w:rPr>
                <w:b/>
                <w:bCs/>
              </w:rPr>
              <w:lastRenderedPageBreak/>
              <w:t>MODULE 1:</w:t>
            </w:r>
            <w:r w:rsidRPr="00C11B1B">
              <w:rPr>
                <w:b/>
              </w:rPr>
              <w:t xml:space="preserve"> History and development of Forensic Science</w:t>
            </w:r>
          </w:p>
          <w:p w:rsidR="005F1153" w:rsidRDefault="005F1153" w:rsidP="00C11B1B">
            <w:pPr>
              <w:spacing w:line="276" w:lineRule="auto"/>
              <w:jc w:val="both"/>
            </w:pPr>
            <w:r w:rsidRPr="00C11B1B">
              <w:t xml:space="preserve"> Historical aspects of forensic science, Definitions and concepts of forensic science, Need of Forensic Science, Basic Principles of Forensic Science, Scope of development of forensic science. Functions of Forensic Science, Different branches of Forensic Science. Frye case and Daubertstandard.Scope and development of forensic science.</w:t>
            </w:r>
          </w:p>
          <w:p w:rsidR="00324CA6" w:rsidRPr="00324CA6" w:rsidRDefault="00324CA6" w:rsidP="00324CA6"/>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08</w:t>
            </w:r>
          </w:p>
        </w:tc>
      </w:tr>
      <w:tr w:rsidR="005F1153" w:rsidRPr="00C11B1B" w:rsidTr="005F1153">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pPr>
            <w:r w:rsidRPr="00C11B1B">
              <w:rPr>
                <w:b/>
                <w:bCs/>
              </w:rPr>
              <w:t>MODULE 2:</w:t>
            </w:r>
            <w:r w:rsidRPr="00C11B1B">
              <w:rPr>
                <w:b/>
              </w:rPr>
              <w:t xml:space="preserve"> Tools and Techniques in Forensic Science</w:t>
            </w:r>
            <w:r w:rsidRPr="00C11B1B">
              <w:t xml:space="preserve">. </w:t>
            </w:r>
          </w:p>
          <w:p w:rsidR="005F1153" w:rsidRPr="00C11B1B" w:rsidRDefault="005F1153" w:rsidP="00C11B1B">
            <w:pPr>
              <w:spacing w:line="276" w:lineRule="auto"/>
              <w:jc w:val="both"/>
            </w:pPr>
            <w:r w:rsidRPr="00C11B1B">
              <w:t>Forensic science in international perspectives, including set up of INTERPOL and FBI. Duties of forensic scientists. Code of conduct for forensic scientists. Qualifications of forensic scientists. Data depiction. Report writing.</w:t>
            </w:r>
          </w:p>
          <w:p w:rsidR="005F1153" w:rsidRPr="00C11B1B" w:rsidRDefault="005F1153" w:rsidP="00C11B1B">
            <w:pPr>
              <w:pStyle w:val="BodyA"/>
              <w:spacing w:line="276" w:lineRule="auto"/>
              <w:jc w:val="both"/>
              <w:rPr>
                <w:rFonts w:ascii="Times New Roman" w:hAnsi="Times New Roman" w:cs="Times New Roman"/>
                <w:sz w:val="24"/>
                <w:szCs w:val="24"/>
                <w:bdr w:val="none" w:sz="0" w:space="0" w:color="auto" w:frame="1"/>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08</w:t>
            </w:r>
          </w:p>
        </w:tc>
      </w:tr>
      <w:tr w:rsidR="005F1153" w:rsidRPr="00C11B1B" w:rsidTr="005F1153">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bCs/>
                <w:bdr w:val="none" w:sz="0" w:space="0" w:color="auto" w:frame="1"/>
                <w:lang w:eastAsia="en-IN"/>
              </w:rPr>
              <w:t>MODULE 3:</w:t>
            </w:r>
            <w:r w:rsidRPr="00C11B1B">
              <w:rPr>
                <w:b/>
              </w:rPr>
              <w:t xml:space="preserve"> Legal aspects of crime  </w:t>
            </w:r>
          </w:p>
          <w:p w:rsidR="005F1153" w:rsidRPr="00C11B1B" w:rsidRDefault="005F1153" w:rsidP="00C11B1B">
            <w:pPr>
              <w:spacing w:line="276" w:lineRule="auto"/>
              <w:jc w:val="both"/>
            </w:pPr>
            <w:r w:rsidRPr="00C11B1B">
              <w:t xml:space="preserve">Crime – Introduction Natures, causes and consequences of crime, Broad concepts of criminal Justice system, Procedures involved in the detection of crime, Filing of criminal charges, Indian police system – The Police Act, Human rights and criminal justice system in India. </w:t>
            </w:r>
          </w:p>
          <w:p w:rsidR="005F1153" w:rsidRPr="00C11B1B" w:rsidRDefault="005F1153" w:rsidP="00C11B1B">
            <w:pPr>
              <w:spacing w:line="276" w:lineRule="auto"/>
              <w:jc w:val="both"/>
              <w:rPr>
                <w:b/>
                <w:bCs/>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08</w:t>
            </w:r>
          </w:p>
        </w:tc>
      </w:tr>
      <w:tr w:rsidR="005F1153" w:rsidRPr="00C11B1B" w:rsidTr="005F1153">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pPr>
            <w:r w:rsidRPr="00C11B1B">
              <w:rPr>
                <w:b/>
                <w:bCs/>
              </w:rPr>
              <w:t>MODULE 4:</w:t>
            </w:r>
            <w:r w:rsidRPr="00C11B1B">
              <w:rPr>
                <w:b/>
              </w:rPr>
              <w:t xml:space="preserve"> Organizational set up of FSL in India</w:t>
            </w:r>
          </w:p>
          <w:p w:rsidR="005F1153" w:rsidRPr="00C11B1B" w:rsidRDefault="005F1153" w:rsidP="00C11B1B">
            <w:pPr>
              <w:spacing w:line="276" w:lineRule="auto"/>
              <w:jc w:val="both"/>
            </w:pPr>
            <w:r w:rsidRPr="00C11B1B">
              <w:t>Hierarchical set up of central forensic science laboratory, Hierarchical set up state forensic science laboratory, Government examiners of questioned documents. Chemical examiners laboratory, Finger print bureaus, National crime records bureau, Bureau of police research and development, Mobile crime laboratory, Duties of forensic scientist, code of conduct of forensic scientists. Drug enforcement administrator. Defense research and development organization.</w:t>
            </w:r>
          </w:p>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5F1153" w:rsidRPr="00C11B1B" w:rsidTr="005F1153">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bCs/>
              </w:rPr>
              <w:t>MODULE 5:</w:t>
            </w:r>
            <w:r w:rsidRPr="00C11B1B">
              <w:rPr>
                <w:b/>
              </w:rPr>
              <w:t xml:space="preserve"> Crime Scene Investigation: </w:t>
            </w:r>
          </w:p>
          <w:p w:rsidR="005F1153" w:rsidRPr="00C11B1B" w:rsidRDefault="005F1153" w:rsidP="00C11B1B">
            <w:pPr>
              <w:spacing w:line="276" w:lineRule="auto"/>
              <w:jc w:val="both"/>
              <w:rPr>
                <w:rFonts w:eastAsiaTheme="minorHAnsi"/>
                <w:b/>
              </w:rPr>
            </w:pPr>
            <w:r w:rsidRPr="00C11B1B">
              <w:rPr>
                <w:color w:val="111111"/>
                <w:shd w:val="clear" w:color="auto" w:fill="FFFFFF"/>
              </w:rPr>
              <w:t>History of Forensic Investigation; – Introduction to Crime Scene Investigation; – Locard’s Exchange Principle; – Types of Evidence and Protecting the Evidence; Dealing with Suspect Persons, Witnesses and Family Members; – Identifying Physical Evidence; – Examination of glass and soil; – Role of Crime Scene Investigator; – Processing a Crime Scene; – Crime Scene Documentation; – Collecting the Evidence; – Crime Scene Photography and Sketching; – Chain of custody and Forwarding of different types of evidences to the laboratories; – Interpreting a Crime Scene; – Techniques for Handling Evidence; – Blood Spatter Analysis; – Reconstructing a Crime Scene; – Crime Scene Tool, Kits and Equipment.</w:t>
            </w: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12</w:t>
            </w:r>
          </w:p>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r>
    </w:tbl>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p>
    <w:p w:rsidR="00324CA6" w:rsidRDefault="00324CA6" w:rsidP="00C11B1B">
      <w:pPr>
        <w:pStyle w:val="BodyA"/>
        <w:spacing w:after="0" w:line="276" w:lineRule="auto"/>
        <w:jc w:val="both"/>
        <w:rPr>
          <w:rFonts w:ascii="Times New Roman" w:hAnsi="Times New Roman" w:cs="Times New Roman"/>
          <w:b/>
          <w:bCs/>
          <w:sz w:val="24"/>
          <w:szCs w:val="24"/>
        </w:rPr>
      </w:pPr>
    </w:p>
    <w:p w:rsidR="00324CA6" w:rsidRDefault="00324CA6" w:rsidP="00C11B1B">
      <w:pPr>
        <w:pStyle w:val="BodyA"/>
        <w:spacing w:after="0" w:line="276" w:lineRule="auto"/>
        <w:jc w:val="both"/>
        <w:rPr>
          <w:rFonts w:ascii="Times New Roman" w:hAnsi="Times New Roman" w:cs="Times New Roman"/>
          <w:b/>
          <w:bCs/>
          <w:sz w:val="24"/>
          <w:szCs w:val="24"/>
        </w:rPr>
      </w:pPr>
    </w:p>
    <w:p w:rsidR="003911A3" w:rsidRPr="00B02A70" w:rsidRDefault="003911A3" w:rsidP="003911A3">
      <w:pPr>
        <w:pStyle w:val="BodyA"/>
        <w:spacing w:line="276" w:lineRule="auto"/>
        <w:jc w:val="both"/>
        <w:rPr>
          <w:rFonts w:ascii="Times New Roman" w:hAnsi="Times New Roman" w:cs="Times New Roman"/>
          <w:b/>
          <w:bCs/>
          <w:sz w:val="24"/>
          <w:szCs w:val="24"/>
        </w:rPr>
      </w:pPr>
      <w:r w:rsidRPr="00B02A70">
        <w:rPr>
          <w:rFonts w:ascii="Times New Roman" w:hAnsi="Times New Roman" w:cs="Times New Roman"/>
          <w:b/>
          <w:bCs/>
          <w:sz w:val="24"/>
          <w:szCs w:val="24"/>
        </w:rPr>
        <w:t>Text Books</w:t>
      </w:r>
    </w:p>
    <w:p w:rsidR="003911A3" w:rsidRPr="00B02A70" w:rsidRDefault="003911A3" w:rsidP="003911A3">
      <w:pPr>
        <w:spacing w:line="276" w:lineRule="auto"/>
      </w:pPr>
      <w:r w:rsidRPr="00B02A70">
        <w:t>1</w:t>
      </w:r>
      <w:r w:rsidRPr="00B02A70">
        <w:rPr>
          <w:b/>
        </w:rPr>
        <w:t>.</w:t>
      </w:r>
      <w:r w:rsidRPr="00B02A70">
        <w:t xml:space="preserve"> Nanda,</w:t>
      </w:r>
      <w:r w:rsidRPr="00B02A70">
        <w:rPr>
          <w:b/>
        </w:rPr>
        <w:t xml:space="preserve"> </w:t>
      </w:r>
      <w:r w:rsidRPr="00B02A70">
        <w:t xml:space="preserve">B.B. and Tiwari, R.K. (2001). </w:t>
      </w:r>
      <w:r w:rsidRPr="00B02A70">
        <w:rPr>
          <w:i/>
        </w:rPr>
        <w:t>Forensic Science in India : A vision for the Twenty First Centrury</w:t>
      </w:r>
      <w:r w:rsidRPr="00B02A70">
        <w:t>, New Delhi: Select publishers.</w:t>
      </w:r>
    </w:p>
    <w:p w:rsidR="003911A3" w:rsidRPr="00B02A70" w:rsidRDefault="003911A3" w:rsidP="003911A3">
      <w:pPr>
        <w:spacing w:line="276" w:lineRule="auto"/>
      </w:pPr>
      <w:r w:rsidRPr="00B02A70">
        <w:rPr>
          <w:b/>
        </w:rPr>
        <w:t>2.</w:t>
      </w:r>
      <w:r w:rsidRPr="00B02A70">
        <w:t xml:space="preserve"> Bhasin, </w:t>
      </w:r>
      <w:r w:rsidRPr="00B02A70">
        <w:rPr>
          <w:b/>
        </w:rPr>
        <w:t xml:space="preserve"> </w:t>
      </w:r>
      <w:r w:rsidRPr="00B02A70">
        <w:t>M.K and Nath ,S. (2002).</w:t>
      </w:r>
      <w:r w:rsidRPr="00B02A70">
        <w:rPr>
          <w:i/>
        </w:rPr>
        <w:t>Role of Forensic Science in the New Millenium,</w:t>
      </w:r>
      <w:r w:rsidRPr="00B02A70">
        <w:t xml:space="preserve"> Delhi: University of Delhi.</w:t>
      </w:r>
    </w:p>
    <w:p w:rsidR="003911A3" w:rsidRPr="00B02A70" w:rsidRDefault="003911A3" w:rsidP="003911A3">
      <w:pPr>
        <w:spacing w:line="276" w:lineRule="auto"/>
        <w:rPr>
          <w:b/>
        </w:rPr>
      </w:pPr>
      <w:r w:rsidRPr="00B02A70">
        <w:rPr>
          <w:b/>
        </w:rPr>
        <w:t xml:space="preserve">3. </w:t>
      </w:r>
      <w:r w:rsidRPr="00B02A70">
        <w:t xml:space="preserve">James,S.H and Nordby, J.J. (2005). </w:t>
      </w:r>
      <w:r w:rsidRPr="00B02A70">
        <w:rPr>
          <w:i/>
        </w:rPr>
        <w:t>Forensic Science : An introduction to scientific and Investigative Techniques,</w:t>
      </w:r>
      <w:r w:rsidRPr="00B02A70">
        <w:t xml:space="preserve"> Boca Raton : CRC Press.</w:t>
      </w:r>
    </w:p>
    <w:p w:rsidR="003911A3" w:rsidRPr="00B02A70" w:rsidRDefault="003911A3" w:rsidP="003911A3">
      <w:pPr>
        <w:pStyle w:val="BodyA"/>
        <w:spacing w:line="276" w:lineRule="auto"/>
        <w:jc w:val="both"/>
        <w:rPr>
          <w:rFonts w:ascii="Times New Roman" w:eastAsia="Times New Roman" w:hAnsi="Times New Roman" w:cs="Times New Roman"/>
          <w:b/>
          <w:bCs/>
          <w:sz w:val="24"/>
          <w:szCs w:val="24"/>
        </w:rPr>
      </w:pPr>
      <w:r w:rsidRPr="00B02A70">
        <w:rPr>
          <w:rFonts w:ascii="Times New Roman" w:hAnsi="Times New Roman" w:cs="Times New Roman"/>
          <w:b/>
          <w:bCs/>
          <w:sz w:val="24"/>
          <w:szCs w:val="24"/>
          <w:lang w:val="nl-NL"/>
        </w:rPr>
        <w:t>Reference Books</w:t>
      </w:r>
    </w:p>
    <w:p w:rsidR="003911A3" w:rsidRPr="00B02A70" w:rsidRDefault="003911A3" w:rsidP="00110BA9">
      <w:pPr>
        <w:pStyle w:val="BodyText"/>
        <w:numPr>
          <w:ilvl w:val="0"/>
          <w:numId w:val="116"/>
        </w:numPr>
        <w:spacing w:after="0" w:line="276" w:lineRule="auto"/>
        <w:jc w:val="both"/>
        <w:rPr>
          <w:bCs/>
          <w:sz w:val="24"/>
          <w:szCs w:val="24"/>
        </w:rPr>
      </w:pPr>
      <w:r w:rsidRPr="00B02A70">
        <w:rPr>
          <w:b/>
          <w:sz w:val="24"/>
          <w:szCs w:val="24"/>
        </w:rPr>
        <w:t xml:space="preserve"> </w:t>
      </w:r>
      <w:r w:rsidRPr="00B02A70">
        <w:rPr>
          <w:sz w:val="24"/>
          <w:szCs w:val="24"/>
        </w:rPr>
        <w:t xml:space="preserve">Gupta, Shriniwas (2013). </w:t>
      </w:r>
      <w:r w:rsidRPr="00B02A70">
        <w:rPr>
          <w:i/>
          <w:sz w:val="24"/>
          <w:szCs w:val="24"/>
        </w:rPr>
        <w:t>Law Relating to Criminal Procedure: A Commentary on Criminal Procedure Code 1973</w:t>
      </w:r>
      <w:r w:rsidRPr="00B02A70">
        <w:rPr>
          <w:sz w:val="24"/>
          <w:szCs w:val="24"/>
        </w:rPr>
        <w:t>. Thomoson Reuters Publication.</w:t>
      </w:r>
    </w:p>
    <w:p w:rsidR="003911A3" w:rsidRPr="00B02A70" w:rsidRDefault="003911A3" w:rsidP="00110BA9">
      <w:pPr>
        <w:pStyle w:val="BodyText"/>
        <w:numPr>
          <w:ilvl w:val="0"/>
          <w:numId w:val="116"/>
        </w:numPr>
        <w:spacing w:after="0" w:line="276" w:lineRule="auto"/>
        <w:jc w:val="both"/>
        <w:rPr>
          <w:bCs/>
          <w:sz w:val="24"/>
          <w:szCs w:val="24"/>
        </w:rPr>
      </w:pPr>
      <w:r w:rsidRPr="00B02A70">
        <w:rPr>
          <w:sz w:val="24"/>
          <w:szCs w:val="24"/>
        </w:rPr>
        <w:t xml:space="preserve">Eckert, W.G. and Wright, R.K.. (1997). </w:t>
      </w:r>
      <w:r w:rsidRPr="00B02A70">
        <w:rPr>
          <w:i/>
          <w:sz w:val="24"/>
          <w:szCs w:val="24"/>
        </w:rPr>
        <w:t>Introduction to Forensic Sciences</w:t>
      </w:r>
      <w:r w:rsidRPr="00B02A70">
        <w:rPr>
          <w:sz w:val="24"/>
          <w:szCs w:val="24"/>
        </w:rPr>
        <w:t xml:space="preserve">, Edition, Boca Raton: CRC Press. </w:t>
      </w:r>
    </w:p>
    <w:p w:rsidR="005F1153" w:rsidRPr="00C11B1B" w:rsidRDefault="005F1153" w:rsidP="00C11B1B">
      <w:pPr>
        <w:pStyle w:val="BodyText"/>
        <w:spacing w:after="0" w:line="276" w:lineRule="auto"/>
        <w:ind w:left="360"/>
        <w:jc w:val="both"/>
        <w:rPr>
          <w:rFonts w:ascii="Times New Roman" w:hAnsi="Times New Roman" w:cs="Times New Roman"/>
          <w:b/>
          <w:bCs/>
          <w:sz w:val="24"/>
          <w:szCs w:val="24"/>
        </w:rPr>
      </w:pPr>
    </w:p>
    <w:p w:rsidR="005F1153" w:rsidRPr="007F0CDF" w:rsidRDefault="005F1153" w:rsidP="007F0CD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5F1153" w:rsidRPr="00C11B1B" w:rsidRDefault="005F1153"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24CA6" w:rsidRPr="00324CA6"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w:t>
      </w:r>
      <w:r w:rsidR="00324CA6">
        <w:rPr>
          <w:rFonts w:ascii="Times New Roman" w:eastAsia="Times New Roman" w:hAnsi="Times New Roman" w:cs="Times New Roman"/>
          <w:sz w:val="24"/>
          <w:szCs w:val="24"/>
        </w:rPr>
        <w:t>e</w:t>
      </w:r>
    </w:p>
    <w:p w:rsidR="00324CA6" w:rsidRDefault="00324CA6" w:rsidP="00C11B1B">
      <w:pPr>
        <w:pStyle w:val="BodyA"/>
        <w:spacing w:after="0" w:line="276" w:lineRule="auto"/>
        <w:jc w:val="both"/>
        <w:rPr>
          <w:rFonts w:ascii="Times New Roman" w:eastAsia="Times New Roman" w:hAnsi="Times New Roman" w:cs="Times New Roman"/>
          <w:b/>
          <w:bCs/>
          <w:sz w:val="24"/>
          <w:szCs w:val="24"/>
        </w:rPr>
      </w:pPr>
    </w:p>
    <w:p w:rsidR="005F1153" w:rsidRPr="007F0CDF"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CO, PO and PSO mapping</w:t>
      </w:r>
    </w:p>
    <w:tbl>
      <w:tblPr>
        <w:tblStyle w:val="TableGrid"/>
        <w:tblW w:w="5369" w:type="pct"/>
        <w:jc w:val="center"/>
        <w:tblLook w:val="04A0" w:firstRow="1" w:lastRow="0" w:firstColumn="1" w:lastColumn="0" w:noHBand="0" w:noVBand="1"/>
      </w:tblPr>
      <w:tblGrid>
        <w:gridCol w:w="834"/>
        <w:gridCol w:w="803"/>
        <w:gridCol w:w="802"/>
        <w:gridCol w:w="802"/>
        <w:gridCol w:w="802"/>
        <w:gridCol w:w="802"/>
        <w:gridCol w:w="802"/>
        <w:gridCol w:w="802"/>
        <w:gridCol w:w="960"/>
        <w:gridCol w:w="960"/>
        <w:gridCol w:w="960"/>
        <w:gridCol w:w="954"/>
      </w:tblGrid>
      <w:tr w:rsidR="005F1153" w:rsidRPr="00C11B1B" w:rsidTr="005F1153">
        <w:trPr>
          <w:trHeight w:val="229"/>
          <w:jc w:val="center"/>
        </w:trPr>
        <w:tc>
          <w:tcPr>
            <w:tcW w:w="405"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4" w:type="pct"/>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5F1153" w:rsidRPr="00C11B1B" w:rsidTr="005F1153">
        <w:trPr>
          <w:trHeight w:val="229"/>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5F1153" w:rsidRPr="00C11B1B" w:rsidTr="005F1153">
        <w:trPr>
          <w:trHeight w:val="229"/>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5F1153" w:rsidRPr="00C11B1B" w:rsidTr="005F1153">
        <w:trPr>
          <w:trHeight w:val="229"/>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5F1153" w:rsidRPr="00C11B1B" w:rsidTr="005F1153">
        <w:trPr>
          <w:trHeight w:val="229"/>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2</w:t>
            </w:r>
          </w:p>
        </w:tc>
      </w:tr>
    </w:tbl>
    <w:p w:rsidR="005F1153" w:rsidRPr="00C11B1B" w:rsidRDefault="005F1153"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5F1153" w:rsidRPr="00C11B1B" w:rsidRDefault="005F1153" w:rsidP="00C11B1B">
      <w:pPr>
        <w:spacing w:line="276" w:lineRule="auto"/>
        <w:jc w:val="both"/>
      </w:pPr>
    </w:p>
    <w:p w:rsidR="005F1153" w:rsidRDefault="005F1153" w:rsidP="00C11B1B">
      <w:pPr>
        <w:spacing w:line="276" w:lineRule="auto"/>
        <w:jc w:val="both"/>
        <w:rPr>
          <w:b/>
        </w:rPr>
      </w:pPr>
    </w:p>
    <w:p w:rsidR="00324CA6" w:rsidRDefault="00324CA6" w:rsidP="00C11B1B">
      <w:pPr>
        <w:spacing w:line="276" w:lineRule="auto"/>
        <w:jc w:val="both"/>
        <w:rPr>
          <w:b/>
        </w:rPr>
      </w:pPr>
    </w:p>
    <w:p w:rsidR="00324CA6" w:rsidRPr="00C11B1B" w:rsidRDefault="00324CA6" w:rsidP="00C11B1B">
      <w:pPr>
        <w:spacing w:line="276" w:lineRule="auto"/>
        <w:jc w:val="both"/>
        <w:rPr>
          <w:b/>
        </w:rPr>
      </w:pPr>
    </w:p>
    <w:tbl>
      <w:tblPr>
        <w:tblpPr w:leftFromText="180" w:rightFromText="180" w:bottomFromText="160" w:vertAnchor="text" w:horzAnchor="margin" w:tblpY="196"/>
        <w:tblW w:w="960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765"/>
        <w:gridCol w:w="5350"/>
        <w:gridCol w:w="372"/>
        <w:gridCol w:w="373"/>
        <w:gridCol w:w="363"/>
        <w:gridCol w:w="386"/>
      </w:tblGrid>
      <w:tr w:rsidR="005F1153" w:rsidRPr="00C11B1B" w:rsidTr="007F0CDF">
        <w:trPr>
          <w:trHeight w:val="613"/>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7F0CDF" w:rsidRDefault="007F0CDF" w:rsidP="00C11B1B">
            <w:pPr>
              <w:spacing w:line="276" w:lineRule="auto"/>
              <w:jc w:val="both"/>
              <w:rPr>
                <w:b/>
                <w:bCs/>
              </w:rPr>
            </w:pPr>
            <w:r w:rsidRPr="007F0CDF">
              <w:rPr>
                <w:b/>
                <w:bCs/>
              </w:rPr>
              <w:t>LAW 2708</w:t>
            </w:r>
          </w:p>
        </w:tc>
        <w:tc>
          <w:tcPr>
            <w:tcW w:w="5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F1153" w:rsidRPr="00C11B1B" w:rsidRDefault="005F1153" w:rsidP="00C11B1B">
            <w:pPr>
              <w:spacing w:line="276" w:lineRule="auto"/>
              <w:jc w:val="both"/>
              <w:rPr>
                <w:b/>
                <w:bCs/>
              </w:rPr>
            </w:pPr>
            <w:r w:rsidRPr="00C11B1B">
              <w:rPr>
                <w:b/>
                <w:bCs/>
              </w:rPr>
              <w:t>OFFENCES AGAINST CHILD &amp; JUVENILE OFFENCES</w:t>
            </w:r>
          </w:p>
        </w:tc>
        <w:tc>
          <w:tcPr>
            <w:tcW w:w="3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b/>
                <w:bCs/>
              </w:rPr>
            </w:pPr>
            <w:r w:rsidRPr="00C11B1B">
              <w:rPr>
                <w:b/>
                <w:bCs/>
              </w:rPr>
              <w:t>L</w:t>
            </w:r>
          </w:p>
        </w:tc>
        <w:tc>
          <w:tcPr>
            <w:tcW w:w="3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b/>
                <w:bCs/>
              </w:rPr>
            </w:pPr>
            <w:r w:rsidRPr="00C11B1B">
              <w:rPr>
                <w:b/>
                <w:bCs/>
              </w:rPr>
              <w:t xml:space="preserve">T </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b/>
                <w:bCs/>
              </w:rPr>
            </w:pPr>
            <w:r w:rsidRPr="00C11B1B">
              <w:rPr>
                <w:b/>
                <w:bCs/>
              </w:rPr>
              <w:t xml:space="preserve">P </w:t>
            </w:r>
          </w:p>
        </w:tc>
        <w:tc>
          <w:tcPr>
            <w:tcW w:w="3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b/>
                <w:bCs/>
              </w:rPr>
            </w:pPr>
            <w:r w:rsidRPr="00C11B1B">
              <w:rPr>
                <w:b/>
                <w:bCs/>
              </w:rPr>
              <w:t>C</w:t>
            </w:r>
          </w:p>
        </w:tc>
      </w:tr>
      <w:tr w:rsidR="007F0CDF" w:rsidRPr="00C11B1B" w:rsidTr="007F0CDF">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pPr>
            <w:r w:rsidRPr="00C11B1B">
              <w:rPr>
                <w:rFonts w:eastAsia="Cambria"/>
              </w:rPr>
              <w:t>Version 1.1</w:t>
            </w:r>
          </w:p>
        </w:tc>
        <w:tc>
          <w:tcPr>
            <w:tcW w:w="5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b/>
                <w:bCs/>
              </w:rPr>
            </w:pPr>
            <w:r w:rsidRPr="00C11B1B">
              <w:rPr>
                <w:rFonts w:eastAsia="Cambria"/>
              </w:rPr>
              <w:t xml:space="preserve">Date of Approval: </w:t>
            </w:r>
          </w:p>
        </w:tc>
        <w:tc>
          <w:tcPr>
            <w:tcW w:w="3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pPr>
            <w:r w:rsidRPr="00C11B1B">
              <w:t>3</w:t>
            </w:r>
          </w:p>
        </w:tc>
        <w:tc>
          <w:tcPr>
            <w:tcW w:w="3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pPr>
            <w:r w:rsidRPr="00C11B1B">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pPr>
            <w:r w:rsidRPr="00C11B1B">
              <w:t>0</w:t>
            </w:r>
          </w:p>
        </w:tc>
        <w:tc>
          <w:tcPr>
            <w:tcW w:w="3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pPr>
            <w:r w:rsidRPr="00C11B1B">
              <w:t>4</w:t>
            </w:r>
          </w:p>
        </w:tc>
      </w:tr>
      <w:tr w:rsidR="005F1153" w:rsidRPr="00C11B1B" w:rsidTr="007F0CDF">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pPr>
            <w:r w:rsidRPr="00C11B1B">
              <w:lastRenderedPageBreak/>
              <w:t>Pre-requisites / Exposure</w:t>
            </w:r>
          </w:p>
        </w:tc>
        <w:tc>
          <w:tcPr>
            <w:tcW w:w="684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pPr>
          </w:p>
        </w:tc>
      </w:tr>
      <w:tr w:rsidR="005F1153" w:rsidRPr="00C11B1B" w:rsidTr="007F0CDF">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pPr>
            <w:r w:rsidRPr="00C11B1B">
              <w:t>Co-requisites</w:t>
            </w:r>
          </w:p>
        </w:tc>
        <w:tc>
          <w:tcPr>
            <w:tcW w:w="684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pPr>
          </w:p>
        </w:tc>
      </w:tr>
    </w:tbl>
    <w:p w:rsidR="005F1153" w:rsidRPr="00C11B1B" w:rsidRDefault="005F1153" w:rsidP="00C11B1B">
      <w:pPr>
        <w:spacing w:line="276" w:lineRule="auto"/>
        <w:jc w:val="both"/>
        <w:rPr>
          <w:b/>
        </w:rPr>
      </w:pPr>
      <w:r w:rsidRPr="00C11B1B">
        <w:rPr>
          <w:b/>
        </w:rPr>
        <w:t>L-Lectures; T-Tutorials; P-Practical; C-Total Credits</w:t>
      </w:r>
    </w:p>
    <w:p w:rsidR="005F1153" w:rsidRPr="00C11B1B" w:rsidRDefault="005F1153" w:rsidP="00C11B1B">
      <w:pPr>
        <w:spacing w:line="276" w:lineRule="auto"/>
        <w:jc w:val="both"/>
        <w:rPr>
          <w:b/>
        </w:rPr>
      </w:pPr>
    </w:p>
    <w:p w:rsidR="005F1153" w:rsidRPr="00C11B1B" w:rsidRDefault="005F1153" w:rsidP="00C11B1B">
      <w:pPr>
        <w:spacing w:line="276" w:lineRule="auto"/>
        <w:jc w:val="both"/>
        <w:rPr>
          <w:b/>
          <w:bCs/>
        </w:rPr>
      </w:pPr>
      <w:r w:rsidRPr="00C11B1B">
        <w:rPr>
          <w:b/>
          <w:bCs/>
        </w:rPr>
        <w:t>Course Description:</w:t>
      </w:r>
    </w:p>
    <w:p w:rsidR="005F1153" w:rsidRDefault="005F1153" w:rsidP="00C11B1B">
      <w:pPr>
        <w:spacing w:line="276" w:lineRule="auto"/>
        <w:jc w:val="both"/>
      </w:pPr>
      <w:r w:rsidRPr="00C11B1B">
        <w:t>This Course will enable the students to understand the meaning of Crime related to Child, and the essential principles of Criminal Liability by a study of various offences under the Indian Penal Code, 1860, Constitution of India, Juvenile Justice Act, 2015, etc. This Course will also introduce the students to various aspects of criminal liability and the logical classification of offences according to their gravity. The students will learn about various offences to the human body, offences relating to women, offences against Child, Child Abuse, Child Prostitution, Child Rights Conventions etc.</w:t>
      </w:r>
    </w:p>
    <w:p w:rsidR="007F0CDF" w:rsidRPr="00C11B1B" w:rsidRDefault="007F0CDF" w:rsidP="00C11B1B">
      <w:pPr>
        <w:spacing w:line="276" w:lineRule="auto"/>
        <w:jc w:val="both"/>
      </w:pPr>
    </w:p>
    <w:p w:rsidR="005F1153" w:rsidRPr="00C11B1B" w:rsidRDefault="005F1153" w:rsidP="00C11B1B">
      <w:pPr>
        <w:spacing w:line="276" w:lineRule="auto"/>
        <w:jc w:val="both"/>
        <w:rPr>
          <w:b/>
          <w:bCs/>
        </w:rPr>
      </w:pPr>
      <w:r w:rsidRPr="00C11B1B">
        <w:rPr>
          <w:b/>
          <w:bCs/>
        </w:rPr>
        <w:t>Course Objectives:</w:t>
      </w:r>
    </w:p>
    <w:p w:rsidR="005F1153" w:rsidRPr="00C11B1B" w:rsidRDefault="005F1153" w:rsidP="00C11B1B">
      <w:pPr>
        <w:spacing w:line="276" w:lineRule="auto"/>
        <w:jc w:val="both"/>
      </w:pPr>
      <w:r w:rsidRPr="00C11B1B">
        <w:t>The Objectives of this Course are to:</w:t>
      </w:r>
    </w:p>
    <w:p w:rsidR="005F1153" w:rsidRPr="00C11B1B" w:rsidRDefault="005F1153" w:rsidP="00110BA9">
      <w:pPr>
        <w:pStyle w:val="ListParagraph"/>
        <w:numPr>
          <w:ilvl w:val="0"/>
          <w:numId w:val="98"/>
        </w:numPr>
        <w:spacing w:after="0"/>
        <w:jc w:val="both"/>
        <w:rPr>
          <w:rFonts w:ascii="Times New Roman" w:hAnsi="Times New Roman" w:cs="Times New Roman"/>
          <w:sz w:val="24"/>
          <w:szCs w:val="24"/>
        </w:rPr>
      </w:pPr>
      <w:r w:rsidRPr="00C11B1B">
        <w:rPr>
          <w:rFonts w:ascii="Times New Roman" w:hAnsi="Times New Roman" w:cs="Times New Roman"/>
          <w:sz w:val="24"/>
          <w:szCs w:val="24"/>
        </w:rPr>
        <w:t>Provide an understanding of definition of Child, Delinquents, history of the Juvenile Justice System, types of problems affecting children, etc.</w:t>
      </w:r>
    </w:p>
    <w:p w:rsidR="005F1153" w:rsidRPr="00C11B1B" w:rsidRDefault="005F1153" w:rsidP="00110BA9">
      <w:pPr>
        <w:pStyle w:val="ListParagraph"/>
        <w:numPr>
          <w:ilvl w:val="0"/>
          <w:numId w:val="98"/>
        </w:numPr>
        <w:spacing w:after="0"/>
        <w:jc w:val="both"/>
        <w:rPr>
          <w:rFonts w:ascii="Times New Roman" w:hAnsi="Times New Roman" w:cs="Times New Roman"/>
          <w:sz w:val="24"/>
          <w:szCs w:val="24"/>
        </w:rPr>
      </w:pPr>
      <w:r w:rsidRPr="00C11B1B">
        <w:rPr>
          <w:rFonts w:ascii="Times New Roman" w:hAnsi="Times New Roman" w:cs="Times New Roman"/>
          <w:sz w:val="24"/>
          <w:szCs w:val="24"/>
        </w:rPr>
        <w:t>Equip students with laws relating to Offences against Child, Juvenile Delinquency and other child-related problems.</w:t>
      </w:r>
    </w:p>
    <w:p w:rsidR="007F0CDF" w:rsidRDefault="007F0CDF" w:rsidP="00C11B1B">
      <w:pPr>
        <w:spacing w:line="276" w:lineRule="auto"/>
        <w:jc w:val="both"/>
        <w:rPr>
          <w:b/>
          <w:bCs/>
        </w:rPr>
      </w:pPr>
    </w:p>
    <w:p w:rsidR="007F0CDF" w:rsidRPr="00C11B1B" w:rsidRDefault="005F1153" w:rsidP="00C11B1B">
      <w:pPr>
        <w:spacing w:line="276" w:lineRule="auto"/>
        <w:jc w:val="both"/>
        <w:rPr>
          <w:b/>
          <w:bCs/>
        </w:rPr>
      </w:pPr>
      <w:r w:rsidRPr="00C11B1B">
        <w:rPr>
          <w:b/>
          <w:bCs/>
        </w:rPr>
        <w:t>Course Outcomes:</w:t>
      </w:r>
    </w:p>
    <w:p w:rsidR="005F1153" w:rsidRPr="00C11B1B" w:rsidRDefault="005F1153" w:rsidP="00C11B1B">
      <w:pPr>
        <w:spacing w:line="276" w:lineRule="auto"/>
        <w:jc w:val="both"/>
      </w:pPr>
      <w:r w:rsidRPr="00C11B1B">
        <w:t>On completion of this Course, the students will be able to-</w:t>
      </w:r>
    </w:p>
    <w:p w:rsidR="005F1153" w:rsidRPr="00C11B1B" w:rsidRDefault="005F1153" w:rsidP="00C11B1B">
      <w:pPr>
        <w:spacing w:line="276" w:lineRule="auto"/>
        <w:jc w:val="both"/>
      </w:pPr>
      <w:r w:rsidRPr="00C11B1B">
        <w:t>CO1: Work efficiently and with critical engagement on various concepts of Criminal Law in relation to Child protection, having due regard to the practical implementation of the principles in actual cases.</w:t>
      </w:r>
    </w:p>
    <w:p w:rsidR="005F1153" w:rsidRPr="00C11B1B" w:rsidRDefault="005F1153" w:rsidP="00C11B1B">
      <w:pPr>
        <w:spacing w:line="276" w:lineRule="auto"/>
        <w:jc w:val="both"/>
      </w:pPr>
      <w:r w:rsidRPr="00C11B1B">
        <w:t>CO2: Understand legal instruments such as United Nations Convention on Child Rights, Fundamental Rights in the Constitution of India, other National and State-Level Commissions.</w:t>
      </w:r>
    </w:p>
    <w:p w:rsidR="005F1153" w:rsidRPr="00C11B1B" w:rsidRDefault="005F1153" w:rsidP="00C11B1B">
      <w:pPr>
        <w:spacing w:line="276" w:lineRule="auto"/>
        <w:jc w:val="both"/>
      </w:pPr>
      <w:r w:rsidRPr="00C11B1B">
        <w:t>CO3: Demonstrate a thorough and contextual knowledge of various offences under the Indian Penal Code, 1860 and other legislations and the various leading cases, particularly in its application to real life legal scenario.</w:t>
      </w:r>
    </w:p>
    <w:p w:rsidR="005F1153" w:rsidRPr="00C11B1B" w:rsidRDefault="005F1153" w:rsidP="00C11B1B">
      <w:pPr>
        <w:spacing w:line="276" w:lineRule="auto"/>
        <w:jc w:val="both"/>
      </w:pPr>
      <w:r w:rsidRPr="00C11B1B">
        <w:t>CO4: Develop the knowledge about the evolution of the Juvenile Justice System in India and the current scenario in reference to the Juvenile Justice Act, 2015.</w:t>
      </w:r>
    </w:p>
    <w:p w:rsidR="005F1153" w:rsidRPr="00C11B1B" w:rsidRDefault="005F1153" w:rsidP="00C11B1B">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5F1153" w:rsidRPr="00C11B1B" w:rsidTr="005F1153">
        <w:trPr>
          <w:trHeight w:val="580"/>
        </w:trPr>
        <w:tc>
          <w:tcPr>
            <w:tcW w:w="6729" w:type="dxa"/>
          </w:tcPr>
          <w:p w:rsidR="005F1153" w:rsidRPr="00C11B1B" w:rsidRDefault="005F1153" w:rsidP="00C11B1B">
            <w:pPr>
              <w:spacing w:line="276" w:lineRule="auto"/>
              <w:jc w:val="both"/>
              <w:rPr>
                <w:b/>
                <w:bCs/>
              </w:rPr>
            </w:pPr>
            <w:r w:rsidRPr="00C11B1B">
              <w:rPr>
                <w:b/>
                <w:bCs/>
              </w:rPr>
              <w:t>MODULES</w:t>
            </w:r>
          </w:p>
        </w:tc>
        <w:tc>
          <w:tcPr>
            <w:tcW w:w="1517" w:type="dxa"/>
          </w:tcPr>
          <w:p w:rsidR="005F1153" w:rsidRPr="00C11B1B" w:rsidRDefault="005F1153" w:rsidP="00C11B1B">
            <w:pPr>
              <w:spacing w:line="276" w:lineRule="auto"/>
              <w:jc w:val="both"/>
              <w:rPr>
                <w:b/>
                <w:bCs/>
              </w:rPr>
            </w:pPr>
            <w:r w:rsidRPr="00C11B1B">
              <w:rPr>
                <w:b/>
                <w:bCs/>
              </w:rPr>
              <w:t>Bloom’s Level*</w:t>
            </w:r>
          </w:p>
        </w:tc>
        <w:tc>
          <w:tcPr>
            <w:tcW w:w="1534" w:type="dxa"/>
          </w:tcPr>
          <w:p w:rsidR="005F1153" w:rsidRPr="00C11B1B" w:rsidRDefault="005F1153" w:rsidP="00C11B1B">
            <w:pPr>
              <w:spacing w:line="276" w:lineRule="auto"/>
              <w:jc w:val="both"/>
              <w:rPr>
                <w:b/>
                <w:bCs/>
              </w:rPr>
            </w:pPr>
            <w:r w:rsidRPr="00C11B1B">
              <w:rPr>
                <w:b/>
                <w:bCs/>
              </w:rPr>
              <w:t>Number of hours</w:t>
            </w:r>
          </w:p>
        </w:tc>
      </w:tr>
      <w:tr w:rsidR="005F1153" w:rsidRPr="00C11B1B" w:rsidTr="005F1153">
        <w:trPr>
          <w:trHeight w:val="670"/>
        </w:trPr>
        <w:tc>
          <w:tcPr>
            <w:tcW w:w="6729" w:type="dxa"/>
          </w:tcPr>
          <w:p w:rsidR="005F1153" w:rsidRPr="00C11B1B" w:rsidRDefault="005F1153" w:rsidP="00C11B1B">
            <w:pPr>
              <w:spacing w:line="276" w:lineRule="auto"/>
              <w:jc w:val="both"/>
              <w:rPr>
                <w:b/>
                <w:bCs/>
              </w:rPr>
            </w:pPr>
            <w:r w:rsidRPr="00C11B1B">
              <w:rPr>
                <w:b/>
                <w:bCs/>
              </w:rPr>
              <w:t xml:space="preserve">Module – 1 Concept of Child and Juvenile </w:t>
            </w:r>
          </w:p>
          <w:p w:rsidR="005F1153" w:rsidRPr="00C11B1B" w:rsidRDefault="005F1153" w:rsidP="00C11B1B">
            <w:pPr>
              <w:spacing w:line="276" w:lineRule="auto"/>
              <w:jc w:val="both"/>
              <w:rPr>
                <w:bCs/>
              </w:rPr>
            </w:pPr>
            <w:r w:rsidRPr="00C11B1B">
              <w:rPr>
                <w:bCs/>
              </w:rPr>
              <w:t xml:space="preserve">1.1 Definition and Concepts of term Child and Juvenile. </w:t>
            </w:r>
          </w:p>
          <w:p w:rsidR="005F1153" w:rsidRPr="00C11B1B" w:rsidRDefault="005F1153" w:rsidP="00C11B1B">
            <w:pPr>
              <w:spacing w:line="276" w:lineRule="auto"/>
              <w:jc w:val="both"/>
              <w:rPr>
                <w:bCs/>
              </w:rPr>
            </w:pPr>
            <w:r w:rsidRPr="00C11B1B">
              <w:rPr>
                <w:bCs/>
              </w:rPr>
              <w:t xml:space="preserve">1.2 Causes of Offences against Child. </w:t>
            </w:r>
          </w:p>
          <w:p w:rsidR="005F1153" w:rsidRPr="007F0CDF" w:rsidRDefault="005F1153" w:rsidP="00C11B1B">
            <w:pPr>
              <w:spacing w:line="276" w:lineRule="auto"/>
              <w:jc w:val="both"/>
              <w:rPr>
                <w:bCs/>
              </w:rPr>
            </w:pPr>
            <w:r w:rsidRPr="00C11B1B">
              <w:rPr>
                <w:bCs/>
              </w:rPr>
              <w:t xml:space="preserve">1.3 International Conventions relating Protection of Child. </w:t>
            </w:r>
          </w:p>
        </w:tc>
        <w:tc>
          <w:tcPr>
            <w:tcW w:w="1517" w:type="dxa"/>
          </w:tcPr>
          <w:p w:rsidR="005F1153" w:rsidRPr="00C11B1B" w:rsidRDefault="005F1153" w:rsidP="00C11B1B">
            <w:pPr>
              <w:spacing w:line="276" w:lineRule="auto"/>
              <w:jc w:val="both"/>
              <w:rPr>
                <w:b/>
                <w:bCs/>
              </w:rPr>
            </w:pPr>
            <w:r w:rsidRPr="00C11B1B">
              <w:rPr>
                <w:b/>
                <w:bCs/>
              </w:rPr>
              <w:t>L1,L2,L3</w:t>
            </w:r>
          </w:p>
        </w:tc>
        <w:tc>
          <w:tcPr>
            <w:tcW w:w="1534" w:type="dxa"/>
          </w:tcPr>
          <w:p w:rsidR="005F1153" w:rsidRPr="00C11B1B" w:rsidRDefault="005F1153" w:rsidP="00C11B1B">
            <w:pPr>
              <w:spacing w:line="276" w:lineRule="auto"/>
              <w:jc w:val="both"/>
              <w:rPr>
                <w:b/>
                <w:bCs/>
              </w:rPr>
            </w:pPr>
            <w:r w:rsidRPr="00C11B1B">
              <w:rPr>
                <w:b/>
                <w:bCs/>
              </w:rPr>
              <w:t>9</w:t>
            </w:r>
          </w:p>
        </w:tc>
      </w:tr>
      <w:tr w:rsidR="005F1153" w:rsidRPr="00C11B1B" w:rsidTr="005F1153">
        <w:trPr>
          <w:trHeight w:val="750"/>
        </w:trPr>
        <w:tc>
          <w:tcPr>
            <w:tcW w:w="6729" w:type="dxa"/>
          </w:tcPr>
          <w:p w:rsidR="005F1153" w:rsidRPr="00C11B1B" w:rsidRDefault="005F1153" w:rsidP="00C11B1B">
            <w:pPr>
              <w:spacing w:line="276" w:lineRule="auto"/>
              <w:jc w:val="both"/>
              <w:rPr>
                <w:bCs/>
              </w:rPr>
            </w:pPr>
            <w:r w:rsidRPr="00C11B1B">
              <w:rPr>
                <w:b/>
                <w:bCs/>
              </w:rPr>
              <w:lastRenderedPageBreak/>
              <w:t>Module – 2 Offences against Child</w:t>
            </w:r>
          </w:p>
          <w:p w:rsidR="005F1153" w:rsidRPr="00C11B1B" w:rsidRDefault="005F1153" w:rsidP="00C11B1B">
            <w:pPr>
              <w:spacing w:line="276" w:lineRule="auto"/>
              <w:jc w:val="both"/>
              <w:rPr>
                <w:bCs/>
              </w:rPr>
            </w:pPr>
            <w:r w:rsidRPr="00C11B1B">
              <w:rPr>
                <w:bCs/>
              </w:rPr>
              <w:t xml:space="preserve">2.1 Child abuse. </w:t>
            </w:r>
          </w:p>
          <w:p w:rsidR="005F1153" w:rsidRPr="00C11B1B" w:rsidRDefault="005F1153" w:rsidP="00C11B1B">
            <w:pPr>
              <w:spacing w:line="276" w:lineRule="auto"/>
              <w:jc w:val="both"/>
              <w:rPr>
                <w:bCs/>
              </w:rPr>
            </w:pPr>
            <w:r w:rsidRPr="00C11B1B">
              <w:rPr>
                <w:bCs/>
              </w:rPr>
              <w:t xml:space="preserve">2.2 Child Labour and forced labour. </w:t>
            </w:r>
          </w:p>
          <w:p w:rsidR="005F1153" w:rsidRPr="00C11B1B" w:rsidRDefault="005F1153" w:rsidP="00C11B1B">
            <w:pPr>
              <w:spacing w:line="276" w:lineRule="auto"/>
              <w:jc w:val="both"/>
              <w:rPr>
                <w:bCs/>
              </w:rPr>
            </w:pPr>
            <w:r w:rsidRPr="00C11B1B">
              <w:rPr>
                <w:bCs/>
              </w:rPr>
              <w:t xml:space="preserve">2.3 Kidnapping and abduction. </w:t>
            </w:r>
          </w:p>
          <w:p w:rsidR="005F1153" w:rsidRPr="00C11B1B" w:rsidRDefault="005F1153" w:rsidP="00C11B1B">
            <w:pPr>
              <w:spacing w:line="276" w:lineRule="auto"/>
              <w:jc w:val="both"/>
              <w:rPr>
                <w:bCs/>
              </w:rPr>
            </w:pPr>
            <w:r w:rsidRPr="00C11B1B">
              <w:rPr>
                <w:bCs/>
              </w:rPr>
              <w:t xml:space="preserve">2.4 Abetment of suicide of Child. </w:t>
            </w:r>
          </w:p>
          <w:p w:rsidR="005F1153" w:rsidRPr="007F0CDF" w:rsidRDefault="005F1153" w:rsidP="00C11B1B">
            <w:pPr>
              <w:spacing w:line="276" w:lineRule="auto"/>
              <w:jc w:val="both"/>
              <w:rPr>
                <w:bCs/>
              </w:rPr>
            </w:pPr>
            <w:r w:rsidRPr="00C11B1B">
              <w:rPr>
                <w:bCs/>
              </w:rPr>
              <w:t xml:space="preserve">2.5 Sale of Obscene objects to Child. </w:t>
            </w:r>
          </w:p>
        </w:tc>
        <w:tc>
          <w:tcPr>
            <w:tcW w:w="1517" w:type="dxa"/>
          </w:tcPr>
          <w:p w:rsidR="005F1153" w:rsidRPr="00C11B1B" w:rsidRDefault="005F1153" w:rsidP="00C11B1B">
            <w:pPr>
              <w:spacing w:line="276" w:lineRule="auto"/>
              <w:jc w:val="both"/>
              <w:rPr>
                <w:b/>
                <w:bCs/>
              </w:rPr>
            </w:pPr>
            <w:r w:rsidRPr="00C11B1B">
              <w:rPr>
                <w:b/>
                <w:bCs/>
              </w:rPr>
              <w:t>L1,L2,L3, L4</w:t>
            </w:r>
          </w:p>
        </w:tc>
        <w:tc>
          <w:tcPr>
            <w:tcW w:w="1534" w:type="dxa"/>
          </w:tcPr>
          <w:p w:rsidR="005F1153" w:rsidRPr="00C11B1B" w:rsidRDefault="005F1153" w:rsidP="00C11B1B">
            <w:pPr>
              <w:spacing w:line="276" w:lineRule="auto"/>
              <w:jc w:val="both"/>
              <w:rPr>
                <w:b/>
                <w:bCs/>
              </w:rPr>
            </w:pPr>
            <w:r w:rsidRPr="00C11B1B">
              <w:rPr>
                <w:b/>
                <w:bCs/>
              </w:rPr>
              <w:t>12</w:t>
            </w:r>
          </w:p>
          <w:p w:rsidR="005F1153" w:rsidRPr="00C11B1B" w:rsidRDefault="005F1153" w:rsidP="00C11B1B">
            <w:pPr>
              <w:spacing w:line="276" w:lineRule="auto"/>
              <w:jc w:val="both"/>
              <w:rPr>
                <w:b/>
                <w:bCs/>
              </w:rPr>
            </w:pPr>
          </w:p>
          <w:p w:rsidR="005F1153" w:rsidRPr="00C11B1B" w:rsidRDefault="005F1153" w:rsidP="00C11B1B">
            <w:pPr>
              <w:spacing w:line="276" w:lineRule="auto"/>
              <w:jc w:val="both"/>
              <w:rPr>
                <w:b/>
                <w:bCs/>
              </w:rPr>
            </w:pPr>
          </w:p>
          <w:p w:rsidR="005F1153" w:rsidRPr="00C11B1B" w:rsidRDefault="005F1153" w:rsidP="00C11B1B">
            <w:pPr>
              <w:spacing w:line="276" w:lineRule="auto"/>
              <w:jc w:val="both"/>
              <w:rPr>
                <w:b/>
                <w:bCs/>
              </w:rPr>
            </w:pPr>
          </w:p>
        </w:tc>
      </w:tr>
      <w:tr w:rsidR="005F1153" w:rsidRPr="00C11B1B" w:rsidTr="005F1153">
        <w:trPr>
          <w:trHeight w:val="520"/>
        </w:trPr>
        <w:tc>
          <w:tcPr>
            <w:tcW w:w="6729" w:type="dxa"/>
          </w:tcPr>
          <w:p w:rsidR="005F1153" w:rsidRPr="00C11B1B" w:rsidRDefault="005F1153" w:rsidP="00C11B1B">
            <w:pPr>
              <w:spacing w:line="276" w:lineRule="auto"/>
              <w:jc w:val="both"/>
              <w:rPr>
                <w:bCs/>
              </w:rPr>
            </w:pPr>
            <w:r w:rsidRPr="00C11B1B">
              <w:rPr>
                <w:b/>
                <w:bCs/>
              </w:rPr>
              <w:t>Module – 3 Protection of Child and Juvenile</w:t>
            </w:r>
          </w:p>
          <w:p w:rsidR="005F1153" w:rsidRPr="00C11B1B" w:rsidRDefault="005F1153" w:rsidP="00C11B1B">
            <w:pPr>
              <w:spacing w:line="276" w:lineRule="auto"/>
              <w:jc w:val="both"/>
              <w:rPr>
                <w:bCs/>
              </w:rPr>
            </w:pPr>
            <w:r w:rsidRPr="00C11B1B">
              <w:rPr>
                <w:bCs/>
              </w:rPr>
              <w:t xml:space="preserve">3.1 Under the Provisions of Constitution (Fundamental Rights and DPSP) </w:t>
            </w:r>
          </w:p>
          <w:p w:rsidR="005F1153" w:rsidRPr="00C11B1B" w:rsidRDefault="005F1153" w:rsidP="00C11B1B">
            <w:pPr>
              <w:spacing w:line="276" w:lineRule="auto"/>
              <w:jc w:val="both"/>
              <w:rPr>
                <w:bCs/>
              </w:rPr>
            </w:pPr>
            <w:r w:rsidRPr="00C11B1B">
              <w:rPr>
                <w:bCs/>
              </w:rPr>
              <w:t>3.2 Under the Provisions of Indian Penal Code 1860</w:t>
            </w:r>
          </w:p>
          <w:p w:rsidR="005F1153" w:rsidRPr="00C11B1B" w:rsidRDefault="005F1153" w:rsidP="00C11B1B">
            <w:pPr>
              <w:spacing w:line="276" w:lineRule="auto"/>
              <w:jc w:val="both"/>
              <w:rPr>
                <w:bCs/>
              </w:rPr>
            </w:pPr>
            <w:r w:rsidRPr="00C11B1B">
              <w:rPr>
                <w:bCs/>
              </w:rPr>
              <w:t xml:space="preserve">3.3 Under the Provisions of Criminal Procedure Code 1973 </w:t>
            </w:r>
          </w:p>
          <w:p w:rsidR="005F1153" w:rsidRPr="00C11B1B" w:rsidRDefault="005F1153" w:rsidP="00C11B1B">
            <w:pPr>
              <w:spacing w:line="276" w:lineRule="auto"/>
              <w:jc w:val="both"/>
              <w:rPr>
                <w:bCs/>
              </w:rPr>
            </w:pPr>
            <w:r w:rsidRPr="00C11B1B">
              <w:rPr>
                <w:bCs/>
              </w:rPr>
              <w:t xml:space="preserve">3.4 Under the Provisions of The Indian Contract Act 1872. </w:t>
            </w:r>
          </w:p>
          <w:p w:rsidR="005F1153" w:rsidRPr="007F0CDF" w:rsidRDefault="005F1153" w:rsidP="00C11B1B">
            <w:pPr>
              <w:spacing w:line="276" w:lineRule="auto"/>
              <w:jc w:val="both"/>
              <w:rPr>
                <w:bCs/>
              </w:rPr>
            </w:pPr>
            <w:r w:rsidRPr="00C11B1B">
              <w:rPr>
                <w:bCs/>
              </w:rPr>
              <w:t xml:space="preserve">3.5 Under the Provisions of Juvenile Justice Act 2015. </w:t>
            </w:r>
          </w:p>
        </w:tc>
        <w:tc>
          <w:tcPr>
            <w:tcW w:w="1517" w:type="dxa"/>
          </w:tcPr>
          <w:p w:rsidR="005F1153" w:rsidRPr="00C11B1B" w:rsidRDefault="005F1153" w:rsidP="00C11B1B">
            <w:pPr>
              <w:spacing w:line="276" w:lineRule="auto"/>
              <w:jc w:val="both"/>
              <w:rPr>
                <w:b/>
                <w:bCs/>
              </w:rPr>
            </w:pPr>
            <w:r w:rsidRPr="00C11B1B">
              <w:rPr>
                <w:b/>
                <w:bCs/>
              </w:rPr>
              <w:t>L1,L2,L3,L4</w:t>
            </w:r>
          </w:p>
        </w:tc>
        <w:tc>
          <w:tcPr>
            <w:tcW w:w="1534" w:type="dxa"/>
          </w:tcPr>
          <w:p w:rsidR="005F1153" w:rsidRPr="00C11B1B" w:rsidRDefault="005F1153" w:rsidP="00C11B1B">
            <w:pPr>
              <w:spacing w:line="276" w:lineRule="auto"/>
              <w:jc w:val="both"/>
              <w:rPr>
                <w:b/>
                <w:bCs/>
              </w:rPr>
            </w:pPr>
            <w:r w:rsidRPr="00C11B1B">
              <w:rPr>
                <w:b/>
                <w:bCs/>
              </w:rPr>
              <w:t>15</w:t>
            </w:r>
          </w:p>
        </w:tc>
      </w:tr>
      <w:tr w:rsidR="005F1153" w:rsidRPr="00C11B1B" w:rsidTr="007F0CDF">
        <w:trPr>
          <w:trHeight w:val="274"/>
        </w:trPr>
        <w:tc>
          <w:tcPr>
            <w:tcW w:w="6729" w:type="dxa"/>
          </w:tcPr>
          <w:p w:rsidR="005F1153" w:rsidRPr="00C11B1B" w:rsidRDefault="005F1153" w:rsidP="00C11B1B">
            <w:pPr>
              <w:spacing w:line="276" w:lineRule="auto"/>
              <w:jc w:val="both"/>
              <w:rPr>
                <w:bCs/>
              </w:rPr>
            </w:pPr>
            <w:r w:rsidRPr="00C11B1B">
              <w:rPr>
                <w:b/>
                <w:bCs/>
              </w:rPr>
              <w:t>Module – 4 Juvenile Delinquency</w:t>
            </w:r>
          </w:p>
          <w:p w:rsidR="005F1153" w:rsidRPr="00C11B1B" w:rsidRDefault="005F1153" w:rsidP="00C11B1B">
            <w:pPr>
              <w:spacing w:line="276" w:lineRule="auto"/>
              <w:jc w:val="both"/>
              <w:rPr>
                <w:bCs/>
              </w:rPr>
            </w:pPr>
            <w:r w:rsidRPr="00C11B1B">
              <w:rPr>
                <w:bCs/>
              </w:rPr>
              <w:t>4.1 Juvenile Delinquency : Nature and Cause</w:t>
            </w:r>
          </w:p>
          <w:p w:rsidR="005F1153" w:rsidRPr="00C11B1B" w:rsidRDefault="005F1153" w:rsidP="00C11B1B">
            <w:pPr>
              <w:spacing w:line="276" w:lineRule="auto"/>
              <w:jc w:val="both"/>
              <w:rPr>
                <w:bCs/>
              </w:rPr>
            </w:pPr>
            <w:r w:rsidRPr="00C11B1B">
              <w:rPr>
                <w:bCs/>
              </w:rPr>
              <w:t xml:space="preserve">4.2 Juvenile Court System </w:t>
            </w:r>
          </w:p>
          <w:p w:rsidR="005F1153" w:rsidRPr="00C11B1B" w:rsidRDefault="005F1153" w:rsidP="00C11B1B">
            <w:pPr>
              <w:spacing w:line="276" w:lineRule="auto"/>
              <w:jc w:val="both"/>
              <w:rPr>
                <w:bCs/>
              </w:rPr>
            </w:pPr>
            <w:r w:rsidRPr="00C11B1B">
              <w:rPr>
                <w:bCs/>
              </w:rPr>
              <w:t>4.3 Treatment and Rehabilitation of Juveniles.</w:t>
            </w:r>
          </w:p>
          <w:p w:rsidR="005F1153" w:rsidRPr="00C11B1B" w:rsidRDefault="005F1153" w:rsidP="00C11B1B">
            <w:pPr>
              <w:spacing w:line="276" w:lineRule="auto"/>
              <w:jc w:val="both"/>
              <w:rPr>
                <w:bCs/>
              </w:rPr>
            </w:pPr>
            <w:r w:rsidRPr="00C11B1B">
              <w:rPr>
                <w:bCs/>
              </w:rPr>
              <w:t>4.4 Legislative and Judicial protection of Juvenile Offenders</w:t>
            </w:r>
          </w:p>
          <w:p w:rsidR="005F1153" w:rsidRPr="007F0CDF" w:rsidRDefault="005F1153" w:rsidP="00C11B1B">
            <w:pPr>
              <w:spacing w:line="276" w:lineRule="auto"/>
              <w:jc w:val="both"/>
              <w:rPr>
                <w:bCs/>
              </w:rPr>
            </w:pPr>
            <w:r w:rsidRPr="00C11B1B">
              <w:rPr>
                <w:bCs/>
              </w:rPr>
              <w:t>4.5 Salient features of the Act.</w:t>
            </w:r>
          </w:p>
        </w:tc>
        <w:tc>
          <w:tcPr>
            <w:tcW w:w="1517" w:type="dxa"/>
          </w:tcPr>
          <w:p w:rsidR="005F1153" w:rsidRPr="00C11B1B" w:rsidRDefault="005F1153" w:rsidP="00C11B1B">
            <w:pPr>
              <w:spacing w:line="276" w:lineRule="auto"/>
              <w:jc w:val="both"/>
              <w:rPr>
                <w:b/>
                <w:bCs/>
              </w:rPr>
            </w:pPr>
            <w:r w:rsidRPr="00C11B1B">
              <w:rPr>
                <w:b/>
                <w:bCs/>
              </w:rPr>
              <w:t>L1,L2,L3,L4</w:t>
            </w:r>
          </w:p>
        </w:tc>
        <w:tc>
          <w:tcPr>
            <w:tcW w:w="1534" w:type="dxa"/>
          </w:tcPr>
          <w:p w:rsidR="005F1153" w:rsidRPr="00C11B1B" w:rsidRDefault="005F1153" w:rsidP="00C11B1B">
            <w:pPr>
              <w:spacing w:line="276" w:lineRule="auto"/>
              <w:jc w:val="both"/>
              <w:rPr>
                <w:b/>
                <w:bCs/>
              </w:rPr>
            </w:pPr>
            <w:r w:rsidRPr="00C11B1B">
              <w:rPr>
                <w:b/>
                <w:bCs/>
              </w:rPr>
              <w:t>12</w:t>
            </w:r>
          </w:p>
        </w:tc>
      </w:tr>
    </w:tbl>
    <w:p w:rsidR="005F1153" w:rsidRPr="00C11B1B" w:rsidRDefault="005F1153" w:rsidP="00C11B1B">
      <w:pPr>
        <w:spacing w:line="276" w:lineRule="auto"/>
        <w:jc w:val="both"/>
        <w:rPr>
          <w:b/>
          <w:bCs/>
          <w:i/>
          <w:iCs/>
        </w:rPr>
      </w:pPr>
      <w:r w:rsidRPr="00C11B1B">
        <w:rPr>
          <w:b/>
          <w:bCs/>
          <w:i/>
          <w:iCs/>
        </w:rPr>
        <w:t>*Bloom’s Level- L1: Knowledge; L2: Comprehension; L3: Application; L4: Analysis; L5: Synthesis, L6: Evaluation</w:t>
      </w:r>
    </w:p>
    <w:p w:rsidR="005F1153" w:rsidRPr="00C11B1B" w:rsidRDefault="005F1153" w:rsidP="00C11B1B">
      <w:pPr>
        <w:spacing w:line="276" w:lineRule="auto"/>
        <w:jc w:val="both"/>
        <w:rPr>
          <w:b/>
          <w:bCs/>
        </w:rPr>
      </w:pPr>
    </w:p>
    <w:p w:rsidR="005F1153" w:rsidRPr="00C11B1B" w:rsidRDefault="005F1153" w:rsidP="00C11B1B">
      <w:pPr>
        <w:spacing w:line="276" w:lineRule="auto"/>
        <w:jc w:val="both"/>
        <w:rPr>
          <w:b/>
          <w:bCs/>
        </w:rPr>
      </w:pPr>
      <w:r w:rsidRPr="00C11B1B">
        <w:rPr>
          <w:b/>
          <w:bCs/>
        </w:rPr>
        <w:t>Text &amp; Reference Books:</w:t>
      </w:r>
    </w:p>
    <w:p w:rsidR="005F1153" w:rsidRPr="00C11B1B" w:rsidRDefault="005F1153" w:rsidP="003A3392">
      <w:pPr>
        <w:numPr>
          <w:ilvl w:val="0"/>
          <w:numId w:val="27"/>
        </w:numPr>
        <w:spacing w:line="276" w:lineRule="auto"/>
        <w:jc w:val="both"/>
      </w:pPr>
      <w:r w:rsidRPr="00C11B1B">
        <w:t xml:space="preserve">Gaur, K.D. (2012). </w:t>
      </w:r>
      <w:r w:rsidRPr="00C11B1B">
        <w:rPr>
          <w:i/>
        </w:rPr>
        <w:t>Textbook on Indian Penal Code</w:t>
      </w:r>
      <w:r w:rsidRPr="00C11B1B">
        <w:t>, New Delhi: Universal Law Publishing Co.</w:t>
      </w:r>
    </w:p>
    <w:p w:rsidR="005F1153" w:rsidRPr="00C11B1B" w:rsidRDefault="005F1153" w:rsidP="003A3392">
      <w:pPr>
        <w:numPr>
          <w:ilvl w:val="0"/>
          <w:numId w:val="27"/>
        </w:numPr>
        <w:spacing w:line="276" w:lineRule="auto"/>
        <w:jc w:val="both"/>
      </w:pPr>
      <w:r w:rsidRPr="00C11B1B">
        <w:t xml:space="preserve">Vibhuti, K.I. (2012). </w:t>
      </w:r>
      <w:r w:rsidRPr="00C11B1B">
        <w:rPr>
          <w:i/>
        </w:rPr>
        <w:t>PSA Pillai’s Criminal Law</w:t>
      </w:r>
      <w:r w:rsidRPr="00C11B1B">
        <w:t>, Nagpur: Lexis Nexis, Butterworths Wadhwa.</w:t>
      </w:r>
    </w:p>
    <w:p w:rsidR="005F1153" w:rsidRPr="00C11B1B" w:rsidRDefault="005F1153" w:rsidP="003A3392">
      <w:pPr>
        <w:numPr>
          <w:ilvl w:val="0"/>
          <w:numId w:val="27"/>
        </w:numPr>
        <w:spacing w:line="276" w:lineRule="auto"/>
        <w:jc w:val="both"/>
      </w:pPr>
      <w:r w:rsidRPr="00C11B1B">
        <w:t xml:space="preserve">Myneni, S.R.  (2018). </w:t>
      </w:r>
      <w:r w:rsidRPr="00C11B1B">
        <w:rPr>
          <w:i/>
        </w:rPr>
        <w:t>Offences Against Child And Juvenile Offences</w:t>
      </w:r>
      <w:r w:rsidRPr="00C11B1B">
        <w:t>, Delhi: New Era Law Publication.</w:t>
      </w:r>
    </w:p>
    <w:p w:rsidR="005F1153" w:rsidRPr="00C11B1B" w:rsidRDefault="005F1153" w:rsidP="003A3392">
      <w:pPr>
        <w:numPr>
          <w:ilvl w:val="0"/>
          <w:numId w:val="27"/>
        </w:numPr>
        <w:spacing w:line="276" w:lineRule="auto"/>
        <w:jc w:val="both"/>
      </w:pPr>
      <w:r w:rsidRPr="00C11B1B">
        <w:t xml:space="preserve">Chatterjee, S.K. (2012). </w:t>
      </w:r>
      <w:r w:rsidRPr="00C11B1B">
        <w:rPr>
          <w:i/>
        </w:rPr>
        <w:t>Offences Against Child And Juvenile Offences</w:t>
      </w:r>
      <w:r w:rsidRPr="00C11B1B">
        <w:t>, Allahabad: Central Law Publication.</w:t>
      </w:r>
    </w:p>
    <w:p w:rsidR="005F1153" w:rsidRPr="00C11B1B" w:rsidRDefault="005F1153" w:rsidP="003A3392">
      <w:pPr>
        <w:numPr>
          <w:ilvl w:val="0"/>
          <w:numId w:val="27"/>
        </w:numPr>
        <w:spacing w:line="276" w:lineRule="auto"/>
        <w:jc w:val="both"/>
      </w:pPr>
      <w:r w:rsidRPr="00C11B1B">
        <w:t xml:space="preserve">Kanwal, S. (2017). </w:t>
      </w:r>
      <w:r w:rsidRPr="00C11B1B">
        <w:rPr>
          <w:i/>
        </w:rPr>
        <w:t>Offences Against Child And Juvenile Offences</w:t>
      </w:r>
      <w:r w:rsidRPr="00C11B1B">
        <w:t>, Indore: Amar Law Publication.</w:t>
      </w:r>
    </w:p>
    <w:p w:rsidR="005F1153" w:rsidRPr="00C11B1B" w:rsidRDefault="005F1153" w:rsidP="00C11B1B">
      <w:pPr>
        <w:spacing w:line="276" w:lineRule="auto"/>
        <w:ind w:left="360"/>
        <w:jc w:val="both"/>
      </w:pPr>
    </w:p>
    <w:p w:rsidR="005F1153" w:rsidRPr="00C11B1B" w:rsidRDefault="005F1153" w:rsidP="00C11B1B">
      <w:pPr>
        <w:spacing w:line="276" w:lineRule="auto"/>
        <w:jc w:val="both"/>
      </w:pPr>
      <w:r w:rsidRPr="00C11B1B">
        <w:rPr>
          <w:b/>
          <w:bCs/>
        </w:rPr>
        <w:t>Modes of Evaluation: Quiz/Assignment/Seminar/Written Exam:</w:t>
      </w:r>
    </w:p>
    <w:p w:rsidR="005F1153" w:rsidRPr="00C11B1B" w:rsidRDefault="005F1153" w:rsidP="00C11B1B">
      <w:pPr>
        <w:spacing w:line="276" w:lineRule="auto"/>
        <w:jc w:val="both"/>
        <w:rPr>
          <w:b/>
          <w:bCs/>
          <w:lang w:val="de-DE"/>
        </w:rPr>
      </w:pPr>
      <w:r w:rsidRPr="00C11B1B">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5F1153" w:rsidRPr="00C11B1B" w:rsidTr="005F1153">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EE</w:t>
            </w:r>
          </w:p>
        </w:tc>
      </w:tr>
      <w:tr w:rsidR="005F1153" w:rsidRPr="00C11B1B" w:rsidTr="005F1153">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70</w:t>
            </w:r>
          </w:p>
        </w:tc>
      </w:tr>
    </w:tbl>
    <w:p w:rsidR="005F1153" w:rsidRPr="00C11B1B" w:rsidRDefault="005F1153" w:rsidP="00C11B1B">
      <w:pPr>
        <w:spacing w:line="276" w:lineRule="auto"/>
        <w:jc w:val="both"/>
        <w:rPr>
          <w:b/>
          <w:bCs/>
        </w:rPr>
      </w:pPr>
      <w:r w:rsidRPr="00C11B1B">
        <w:rPr>
          <w:b/>
          <w:bCs/>
        </w:rPr>
        <w:t>*</w:t>
      </w:r>
      <w:r w:rsidRPr="007F0CDF">
        <w:t>Components- P/S/V- Presentation/Seminar/Viva; CT- Class Test; A- Attendance; CS/AS- Case Study/Assignment; EE- End Semester Examination</w:t>
      </w:r>
    </w:p>
    <w:p w:rsidR="005F1153" w:rsidRPr="00C11B1B" w:rsidRDefault="005F1153" w:rsidP="00C11B1B">
      <w:pPr>
        <w:spacing w:line="276" w:lineRule="auto"/>
        <w:jc w:val="both"/>
        <w:rPr>
          <w:b/>
          <w:bCs/>
        </w:rPr>
      </w:pPr>
    </w:p>
    <w:p w:rsidR="005F1153" w:rsidRPr="00C11B1B" w:rsidRDefault="005F1153" w:rsidP="00C11B1B">
      <w:pPr>
        <w:spacing w:line="276" w:lineRule="auto"/>
        <w:jc w:val="both"/>
        <w:rPr>
          <w:b/>
          <w:bCs/>
        </w:rPr>
      </w:pPr>
      <w:r w:rsidRPr="00C11B1B">
        <w:rPr>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98"/>
        <w:gridCol w:w="798"/>
        <w:gridCol w:w="798"/>
        <w:gridCol w:w="798"/>
        <w:gridCol w:w="799"/>
        <w:gridCol w:w="799"/>
        <w:gridCol w:w="799"/>
        <w:gridCol w:w="799"/>
        <w:gridCol w:w="799"/>
        <w:gridCol w:w="799"/>
        <w:gridCol w:w="799"/>
        <w:gridCol w:w="791"/>
      </w:tblGrid>
      <w:tr w:rsidR="005F1153" w:rsidRPr="00C11B1B" w:rsidTr="00324CA6">
        <w:tc>
          <w:tcPr>
            <w:tcW w:w="417"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spacing w:line="276" w:lineRule="auto"/>
              <w:jc w:val="both"/>
              <w:rPr>
                <w:b/>
                <w:bCs/>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PSO3</w:t>
            </w:r>
          </w:p>
        </w:tc>
        <w:tc>
          <w:tcPr>
            <w:tcW w:w="417" w:type="pct"/>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PSO4</w:t>
            </w:r>
          </w:p>
        </w:tc>
      </w:tr>
      <w:tr w:rsidR="005F1153" w:rsidRPr="00C11B1B" w:rsidTr="00324CA6">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r>
      <w:tr w:rsidR="005F1153" w:rsidRPr="00C11B1B" w:rsidTr="00324CA6">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r>
      <w:tr w:rsidR="005F1153" w:rsidRPr="00C11B1B" w:rsidTr="00324CA6">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2</w:t>
            </w:r>
          </w:p>
        </w:tc>
      </w:tr>
      <w:tr w:rsidR="005F1153" w:rsidRPr="00C11B1B" w:rsidTr="00324CA6">
        <w:trPr>
          <w:trHeight w:val="392"/>
        </w:trPr>
        <w:tc>
          <w:tcPr>
            <w:tcW w:w="417"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spacing w:line="276" w:lineRule="auto"/>
              <w:jc w:val="both"/>
              <w:rPr>
                <w:b/>
                <w:bCs/>
              </w:rPr>
            </w:pPr>
            <w:r w:rsidRPr="00C11B1B">
              <w:rPr>
                <w:b/>
                <w:bCs/>
              </w:rPr>
              <w:t>CO4</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r>
    </w:tbl>
    <w:p w:rsidR="005F1153" w:rsidRPr="00C11B1B" w:rsidRDefault="005F1153" w:rsidP="00C11B1B">
      <w:pPr>
        <w:spacing w:line="276" w:lineRule="auto"/>
        <w:jc w:val="both"/>
        <w:rPr>
          <w:b/>
          <w:bCs/>
        </w:rPr>
      </w:pPr>
      <w:r w:rsidRPr="00C11B1B">
        <w:rPr>
          <w:b/>
          <w:bCs/>
        </w:rPr>
        <w:t>1: strongly related, 2: moderately related and 3: weakly related</w:t>
      </w:r>
    </w:p>
    <w:p w:rsidR="005F1153" w:rsidRPr="00C11B1B" w:rsidRDefault="005F1153" w:rsidP="00C11B1B">
      <w:pPr>
        <w:spacing w:line="276" w:lineRule="auto"/>
        <w:jc w:val="both"/>
      </w:pPr>
    </w:p>
    <w:p w:rsidR="007F0CDF" w:rsidRPr="00C11B1B" w:rsidRDefault="007F0CDF"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5F1153"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7F0CDF" w:rsidRDefault="007F0CDF" w:rsidP="00C11B1B">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2709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F1153" w:rsidRPr="00C11B1B" w:rsidRDefault="005F1153"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w:t>
            </w:r>
            <w:r w:rsidR="007F0CDF">
              <w:rPr>
                <w:rFonts w:ascii="Times New Roman" w:hAnsi="Times New Roman" w:cs="Times New Roman"/>
                <w:b/>
                <w:sz w:val="24"/>
                <w:szCs w:val="24"/>
              </w:rPr>
              <w:t>-</w:t>
            </w:r>
            <w:r w:rsidRPr="00C11B1B">
              <w:rPr>
                <w:rFonts w:ascii="Times New Roman" w:hAnsi="Times New Roman" w:cs="Times New Roman"/>
                <w:b/>
                <w:sz w:val="24"/>
                <w:szCs w:val="24"/>
              </w:rPr>
              <w:t xml:space="preserve"> I</w:t>
            </w:r>
          </w:p>
          <w:p w:rsidR="005F1153" w:rsidRPr="00C11B1B" w:rsidRDefault="005F1153" w:rsidP="00C11B1B">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7F0CDF"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spacing w:line="276" w:lineRule="auto"/>
              <w:jc w:val="both"/>
            </w:pP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spacing w:line="276" w:lineRule="auto"/>
              <w:jc w:val="both"/>
            </w:pPr>
          </w:p>
        </w:tc>
      </w:tr>
    </w:tbl>
    <w:p w:rsidR="005F1153" w:rsidRPr="00C11B1B" w:rsidRDefault="005F1153" w:rsidP="00C11B1B">
      <w:pPr>
        <w:spacing w:line="276" w:lineRule="auto"/>
        <w:jc w:val="both"/>
        <w:rPr>
          <w:b/>
          <w:color w:val="000000"/>
        </w:rPr>
      </w:pPr>
    </w:p>
    <w:p w:rsidR="005F1153" w:rsidRPr="00C11B1B" w:rsidRDefault="005F1153"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5F1153" w:rsidRPr="00C11B1B" w:rsidRDefault="005F1153" w:rsidP="00C11B1B">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Book Antiqua" w:hAnsi="Times New Roman" w:cs="Times New Roman"/>
          <w:color w:val="auto"/>
          <w:sz w:val="24"/>
          <w:szCs w:val="24"/>
          <w:lang w:val="en-IN" w:eastAsia="en-US"/>
        </w:rPr>
        <w:t>Course on Law and Medicine aims at introducing students to the basic principles of Medical Law.  The central theme of this Course is the legal framework concerning health care and other medical activities such as medical research and forensic medicine.The impact of recent development in the fields of Information Technology and medicine on different legal areas is discussed, as well as issues that arise from the interaction between law and medical ethics. Throughout the Course, the influences, possibilities and challenges of international legal framework on national Medical Law will be highlighted. The Course covers the legal position of patients, protection of integrity in health care and research and different forms of claiming legal responsibility. The main aim of the Course is that the students develop the ability to argue, reason and make advanced legal analysis concerning topics in these areas.</w:t>
      </w:r>
    </w:p>
    <w:p w:rsidR="007F0CDF" w:rsidRDefault="007F0CDF" w:rsidP="00C11B1B">
      <w:pPr>
        <w:pStyle w:val="BodyA"/>
        <w:spacing w:after="0" w:line="276" w:lineRule="auto"/>
        <w:jc w:val="both"/>
        <w:rPr>
          <w:rFonts w:ascii="Times New Roman" w:hAnsi="Times New Roman" w:cs="Times New Roman"/>
          <w:b/>
          <w:bCs/>
          <w:sz w:val="24"/>
          <w:szCs w:val="24"/>
        </w:rPr>
      </w:pPr>
    </w:p>
    <w:p w:rsidR="00324CA6" w:rsidRDefault="00324CA6" w:rsidP="00C11B1B">
      <w:pPr>
        <w:pStyle w:val="BodyA"/>
        <w:spacing w:after="0" w:line="276" w:lineRule="auto"/>
        <w:jc w:val="both"/>
        <w:rPr>
          <w:rFonts w:ascii="Times New Roman" w:hAnsi="Times New Roman" w:cs="Times New Roman"/>
          <w:b/>
          <w:bCs/>
          <w:sz w:val="24"/>
          <w:szCs w:val="24"/>
        </w:rPr>
      </w:pPr>
    </w:p>
    <w:p w:rsidR="00324CA6" w:rsidRDefault="00324CA6" w:rsidP="00C11B1B">
      <w:pPr>
        <w:pStyle w:val="BodyA"/>
        <w:spacing w:after="0" w:line="276" w:lineRule="auto"/>
        <w:jc w:val="both"/>
        <w:rPr>
          <w:rFonts w:ascii="Times New Roman" w:hAnsi="Times New Roman" w:cs="Times New Roman"/>
          <w:b/>
          <w:bCs/>
          <w:sz w:val="24"/>
          <w:szCs w:val="24"/>
        </w:rPr>
      </w:pPr>
    </w:p>
    <w:p w:rsidR="00324CA6" w:rsidRDefault="00324CA6" w:rsidP="00C11B1B">
      <w:pPr>
        <w:pStyle w:val="BodyA"/>
        <w:spacing w:after="0" w:line="276" w:lineRule="auto"/>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1. Equip the students to </w:t>
      </w:r>
      <w:r w:rsidRPr="00C11B1B">
        <w:rPr>
          <w:rFonts w:ascii="Times New Roman" w:eastAsia="Book Antiqua" w:hAnsi="Times New Roman" w:cs="Times New Roman"/>
          <w:color w:val="auto"/>
          <w:sz w:val="24"/>
          <w:szCs w:val="24"/>
          <w:lang w:val="en-IN" w:eastAsia="en-US"/>
        </w:rPr>
        <w:t>develop the ability to argue, reason and make advanced legal analysis concerning topics in these areas.</w:t>
      </w:r>
    </w:p>
    <w:p w:rsidR="005F1153" w:rsidRPr="00C11B1B" w:rsidRDefault="005F1153" w:rsidP="00C11B1B">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Times New Roman" w:hAnsi="Times New Roman" w:cs="Times New Roman"/>
          <w:sz w:val="24"/>
          <w:szCs w:val="24"/>
        </w:rPr>
        <w:lastRenderedPageBreak/>
        <w:t xml:space="preserve">2. Enhance the students with </w:t>
      </w:r>
      <w:r w:rsidRPr="00C11B1B">
        <w:rPr>
          <w:rFonts w:ascii="Times New Roman" w:eastAsia="Book Antiqua" w:hAnsi="Times New Roman" w:cs="Times New Roman"/>
          <w:color w:val="auto"/>
          <w:sz w:val="24"/>
          <w:szCs w:val="24"/>
          <w:lang w:val="en-IN" w:eastAsia="en-US"/>
        </w:rPr>
        <w:t>such knowledge to understand the interplay between ethics and law in the field of medicine.</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Book Antiqua" w:hAnsi="Times New Roman" w:cs="Times New Roman"/>
          <w:color w:val="auto"/>
          <w:sz w:val="24"/>
          <w:szCs w:val="24"/>
          <w:lang w:val="en-IN" w:eastAsia="en-US"/>
        </w:rPr>
        <w:t>3. Apply the rules of Medical Law in a qualified manner.</w:t>
      </w:r>
    </w:p>
    <w:p w:rsidR="005F1153" w:rsidRPr="00C11B1B" w:rsidRDefault="005F1153" w:rsidP="00C11B1B">
      <w:pPr>
        <w:pStyle w:val="BodyA"/>
        <w:spacing w:after="0" w:line="276" w:lineRule="auto"/>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5F1153" w:rsidRPr="00C11B1B" w:rsidRDefault="005F1153" w:rsidP="00C11B1B">
      <w:pPr>
        <w:spacing w:line="276" w:lineRule="auto"/>
        <w:jc w:val="both"/>
        <w:rPr>
          <w:rFonts w:eastAsia="Calibri"/>
        </w:rPr>
      </w:pPr>
      <w:r w:rsidRPr="00C11B1B">
        <w:rPr>
          <w:rFonts w:eastAsia="Calibri"/>
        </w:rPr>
        <w:t xml:space="preserve">CO1: Elaborate the interplay and differences between different types of legal responsibilities </w:t>
      </w:r>
    </w:p>
    <w:p w:rsidR="005F1153" w:rsidRPr="00C11B1B" w:rsidRDefault="005F1153" w:rsidP="00C11B1B">
      <w:pPr>
        <w:spacing w:line="276" w:lineRule="auto"/>
        <w:jc w:val="both"/>
        <w:rPr>
          <w:rFonts w:eastAsia="Calibri"/>
        </w:rPr>
      </w:pPr>
      <w:r w:rsidRPr="00C11B1B">
        <w:rPr>
          <w:rFonts w:eastAsia="Calibri"/>
        </w:rPr>
        <w:t>and sanctions in Medical Law.</w:t>
      </w:r>
    </w:p>
    <w:p w:rsidR="005F1153" w:rsidRPr="00C11B1B" w:rsidRDefault="005F1153" w:rsidP="00C11B1B">
      <w:pPr>
        <w:spacing w:line="276" w:lineRule="auto"/>
        <w:jc w:val="both"/>
        <w:rPr>
          <w:rFonts w:eastAsia="Calibri"/>
        </w:rPr>
      </w:pPr>
      <w:r w:rsidRPr="00C11B1B">
        <w:rPr>
          <w:rFonts w:eastAsia="Calibri"/>
        </w:rPr>
        <w:t>CO2: Discuss in a constructive way the rules of Medical Law.</w:t>
      </w:r>
    </w:p>
    <w:p w:rsidR="005F1153" w:rsidRPr="00C11B1B" w:rsidRDefault="005F1153" w:rsidP="00C11B1B">
      <w:pPr>
        <w:spacing w:line="276" w:lineRule="auto"/>
        <w:jc w:val="both"/>
        <w:rPr>
          <w:rFonts w:eastAsia="Calibri"/>
        </w:rPr>
      </w:pPr>
      <w:r w:rsidRPr="00C11B1B">
        <w:rPr>
          <w:rFonts w:eastAsia="Calibri"/>
        </w:rPr>
        <w:t xml:space="preserve">CO3: </w:t>
      </w:r>
      <w:r w:rsidRPr="00C11B1B">
        <w:rPr>
          <w:rFonts w:eastAsia="Book Antiqua"/>
        </w:rPr>
        <w:t>Explain the importance and functioning of Indian and international bodies relevant to Medical Law.</w:t>
      </w:r>
    </w:p>
    <w:p w:rsidR="005F1153" w:rsidRPr="00C11B1B" w:rsidRDefault="005F1153" w:rsidP="00C11B1B">
      <w:pPr>
        <w:spacing w:line="276" w:lineRule="auto"/>
        <w:jc w:val="both"/>
        <w:rPr>
          <w:rFonts w:eastAsia="Calibri"/>
        </w:rPr>
      </w:pPr>
      <w:r w:rsidRPr="00C11B1B">
        <w:rPr>
          <w:rFonts w:eastAsia="Calibri"/>
        </w:rPr>
        <w:t xml:space="preserve">CO4: </w:t>
      </w:r>
      <w:r w:rsidRPr="00C11B1B">
        <w:rPr>
          <w:color w:val="030303"/>
        </w:rPr>
        <w:t>Analyse the conflicts of interest and legal problems that are relevant in different areas of Medical Law.</w:t>
      </w:r>
    </w:p>
    <w:p w:rsidR="005F1153" w:rsidRPr="00C11B1B" w:rsidRDefault="005F1153" w:rsidP="00C11B1B">
      <w:pPr>
        <w:spacing w:line="276" w:lineRule="auto"/>
        <w:ind w:left="448" w:hanging="357"/>
        <w:jc w:val="both"/>
        <w:rPr>
          <w:rFonts w:eastAsia="Calibri"/>
        </w:rPr>
      </w:pPr>
    </w:p>
    <w:p w:rsidR="005F1153" w:rsidRPr="00C11B1B" w:rsidRDefault="005F1153"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5F1153" w:rsidRPr="00C11B1B" w:rsidTr="005F1153">
        <w:tc>
          <w:tcPr>
            <w:tcW w:w="3851"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5F1153" w:rsidRPr="00C11B1B" w:rsidTr="005F1153">
        <w:tc>
          <w:tcPr>
            <w:tcW w:w="3851"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MODULE1</w:t>
            </w:r>
            <w:r w:rsidR="00324CA6">
              <w:rPr>
                <w:rFonts w:ascii="Times New Roman" w:eastAsia="Times New Roman" w:hAnsi="Times New Roman" w:cs="Times New Roman"/>
                <w:b/>
                <w:bCs/>
                <w:sz w:val="24"/>
                <w:szCs w:val="24"/>
              </w:rPr>
              <w:t xml:space="preserve">: </w:t>
            </w:r>
            <w:r w:rsidRPr="00C11B1B">
              <w:rPr>
                <w:rFonts w:ascii="Times New Roman" w:eastAsia="Times New Roman" w:hAnsi="Times New Roman" w:cs="Times New Roman"/>
                <w:b/>
                <w:bCs/>
                <w:sz w:val="24"/>
                <w:szCs w:val="24"/>
              </w:rPr>
              <w:t xml:space="preserve">Medicine and Healthcare </w:t>
            </w:r>
          </w:p>
          <w:p w:rsidR="005F1153" w:rsidRPr="00C11B1B" w:rsidRDefault="005F1153"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a.Healthcare as an issue at the national and international level </w:t>
            </w:r>
          </w:p>
          <w:p w:rsidR="005F1153" w:rsidRPr="00C11B1B" w:rsidRDefault="005F1153"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b. Constitutional provisions</w:t>
            </w:r>
          </w:p>
          <w:p w:rsidR="005F1153" w:rsidRPr="00C11B1B" w:rsidRDefault="005F1153"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 Right to Health as a Fundamental Right </w:t>
            </w:r>
          </w:p>
          <w:p w:rsidR="005F1153" w:rsidRPr="00C11B1B" w:rsidRDefault="005F1153"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Remedies available under the Indian Constitution </w:t>
            </w:r>
          </w:p>
          <w:p w:rsidR="005F1153" w:rsidRPr="00C11B1B" w:rsidRDefault="005F1153"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Right to health vis-à-vis the right to confidentiality </w:t>
            </w:r>
          </w:p>
          <w:p w:rsidR="005F1153" w:rsidRPr="00C11B1B" w:rsidRDefault="005F1153" w:rsidP="00C11B1B">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Access to medical records</w:t>
            </w:r>
          </w:p>
        </w:tc>
        <w:tc>
          <w:tcPr>
            <w:tcW w:w="570"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5F1153" w:rsidRPr="00C11B1B" w:rsidTr="005F1153">
        <w:tc>
          <w:tcPr>
            <w:tcW w:w="3851" w:type="pct"/>
            <w:vAlign w:val="center"/>
          </w:tcPr>
          <w:p w:rsidR="005F1153" w:rsidRPr="00C11B1B" w:rsidRDefault="005F1153" w:rsidP="00C11B1B">
            <w:pPr>
              <w:spacing w:line="276" w:lineRule="auto"/>
              <w:jc w:val="both"/>
              <w:rPr>
                <w:b/>
                <w:bCs/>
                <w:color w:val="000000"/>
                <w:u w:color="000000"/>
              </w:rPr>
            </w:pPr>
            <w:r w:rsidRPr="00C11B1B">
              <w:rPr>
                <w:b/>
                <w:bCs/>
              </w:rPr>
              <w:t xml:space="preserve">MODULE 2: </w:t>
            </w:r>
            <w:r w:rsidRPr="00C11B1B">
              <w:rPr>
                <w:b/>
                <w:bCs/>
                <w:color w:val="000000"/>
                <w:u w:color="000000"/>
              </w:rPr>
              <w:t xml:space="preserve">Professional Obligations of Doctors </w:t>
            </w:r>
          </w:p>
          <w:p w:rsidR="005F1153" w:rsidRPr="00C11B1B" w:rsidRDefault="005F1153" w:rsidP="00C11B1B">
            <w:pPr>
              <w:spacing w:line="276" w:lineRule="auto"/>
              <w:jc w:val="both"/>
              <w:rPr>
                <w:bCs/>
                <w:color w:val="000000"/>
                <w:u w:color="000000"/>
              </w:rPr>
            </w:pPr>
            <w:r w:rsidRPr="00C11B1B">
              <w:rPr>
                <w:bCs/>
                <w:color w:val="000000"/>
                <w:u w:color="000000"/>
              </w:rPr>
              <w:t xml:space="preserve">a. Transplantation of Human Organs Act, 1994 b. </w:t>
            </w:r>
            <w:r w:rsidR="00324CA6" w:rsidRPr="00C11B1B">
              <w:rPr>
                <w:bCs/>
                <w:color w:val="000000"/>
                <w:u w:color="000000"/>
              </w:rPr>
              <w:t>Pre-Conception</w:t>
            </w:r>
            <w:r w:rsidRPr="00C11B1B">
              <w:rPr>
                <w:bCs/>
                <w:color w:val="000000"/>
                <w:u w:color="000000"/>
              </w:rPr>
              <w:t xml:space="preserve">&amp;Pre Natal Diagnostic Techniques (Prohibition of sex selection) Act, 1994 </w:t>
            </w:r>
          </w:p>
          <w:p w:rsidR="005F1153" w:rsidRPr="00C11B1B" w:rsidRDefault="005F1153" w:rsidP="00C11B1B">
            <w:pPr>
              <w:spacing w:line="276" w:lineRule="auto"/>
              <w:jc w:val="both"/>
              <w:rPr>
                <w:bCs/>
                <w:color w:val="000000"/>
                <w:u w:color="000000"/>
              </w:rPr>
            </w:pPr>
            <w:r w:rsidRPr="00C11B1B">
              <w:rPr>
                <w:bCs/>
                <w:color w:val="000000"/>
                <w:u w:color="000000"/>
              </w:rPr>
              <w:t xml:space="preserve">b. International Code of Medical Ethics </w:t>
            </w:r>
          </w:p>
          <w:p w:rsidR="005F1153" w:rsidRPr="00C11B1B" w:rsidRDefault="005F1153" w:rsidP="00C11B1B">
            <w:pPr>
              <w:spacing w:line="276" w:lineRule="auto"/>
              <w:jc w:val="both"/>
              <w:rPr>
                <w:bCs/>
                <w:color w:val="000000"/>
                <w:u w:color="000000"/>
              </w:rPr>
            </w:pPr>
            <w:r w:rsidRPr="00C11B1B">
              <w:rPr>
                <w:bCs/>
                <w:color w:val="000000"/>
                <w:u w:color="000000"/>
              </w:rPr>
              <w:t xml:space="preserve">c. Indian Medicine Central Council Act, 1970 </w:t>
            </w:r>
          </w:p>
          <w:p w:rsidR="005F1153" w:rsidRPr="00C11B1B" w:rsidRDefault="005F1153" w:rsidP="00C11B1B">
            <w:pPr>
              <w:spacing w:line="276" w:lineRule="auto"/>
              <w:jc w:val="both"/>
              <w:rPr>
                <w:bCs/>
                <w:color w:val="000000"/>
                <w:u w:color="000000"/>
              </w:rPr>
            </w:pPr>
            <w:r w:rsidRPr="00C11B1B">
              <w:rPr>
                <w:bCs/>
                <w:color w:val="000000"/>
                <w:u w:color="000000"/>
              </w:rPr>
              <w:t xml:space="preserve">d. Dentists Act, 1948 </w:t>
            </w:r>
          </w:p>
          <w:p w:rsidR="005F1153" w:rsidRPr="00C11B1B" w:rsidRDefault="005F1153" w:rsidP="00C11B1B">
            <w:pPr>
              <w:spacing w:line="276" w:lineRule="auto"/>
              <w:jc w:val="both"/>
              <w:rPr>
                <w:bCs/>
                <w:color w:val="000000"/>
                <w:u w:color="000000"/>
              </w:rPr>
            </w:pPr>
            <w:r w:rsidRPr="00C11B1B">
              <w:rPr>
                <w:bCs/>
                <w:color w:val="000000"/>
                <w:u w:color="000000"/>
              </w:rPr>
              <w:t xml:space="preserve">e. The Homeopathy Central Council Act, 1973 </w:t>
            </w:r>
          </w:p>
          <w:p w:rsidR="005F1153" w:rsidRPr="00C11B1B" w:rsidRDefault="005F1153" w:rsidP="00C11B1B">
            <w:pPr>
              <w:spacing w:line="276" w:lineRule="auto"/>
              <w:jc w:val="both"/>
            </w:pPr>
            <w:r w:rsidRPr="00C11B1B">
              <w:rPr>
                <w:bCs/>
                <w:color w:val="000000"/>
                <w:u w:color="000000"/>
              </w:rPr>
              <w:t>f. The Drugs and Cosmetics Act, 1940</w:t>
            </w:r>
          </w:p>
        </w:tc>
        <w:tc>
          <w:tcPr>
            <w:tcW w:w="570"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5F1153" w:rsidRPr="00C11B1B" w:rsidTr="005F1153">
        <w:tc>
          <w:tcPr>
            <w:tcW w:w="3851" w:type="pct"/>
            <w:vAlign w:val="center"/>
          </w:tcPr>
          <w:p w:rsidR="005F1153" w:rsidRPr="00C11B1B" w:rsidRDefault="005F1153" w:rsidP="00C11B1B">
            <w:pPr>
              <w:spacing w:line="276" w:lineRule="auto"/>
              <w:jc w:val="both"/>
              <w:rPr>
                <w:b/>
                <w:bCs/>
              </w:rPr>
            </w:pPr>
            <w:r w:rsidRPr="00C11B1B">
              <w:rPr>
                <w:b/>
                <w:bCs/>
              </w:rPr>
              <w:t xml:space="preserve">MODULE 3:Medical Negligence </w:t>
            </w:r>
          </w:p>
          <w:p w:rsidR="005F1153" w:rsidRPr="00C11B1B" w:rsidRDefault="005F1153" w:rsidP="00C11B1B">
            <w:pPr>
              <w:spacing w:line="276" w:lineRule="auto"/>
              <w:jc w:val="both"/>
              <w:rPr>
                <w:bCs/>
              </w:rPr>
            </w:pPr>
            <w:r w:rsidRPr="00C11B1B">
              <w:rPr>
                <w:bCs/>
              </w:rPr>
              <w:t xml:space="preserve">a. Ingredients </w:t>
            </w:r>
          </w:p>
          <w:p w:rsidR="005F1153" w:rsidRPr="00C11B1B" w:rsidRDefault="005F1153" w:rsidP="00C11B1B">
            <w:pPr>
              <w:spacing w:line="276" w:lineRule="auto"/>
              <w:jc w:val="both"/>
              <w:rPr>
                <w:bCs/>
              </w:rPr>
            </w:pPr>
            <w:r w:rsidRPr="00C11B1B">
              <w:rPr>
                <w:bCs/>
              </w:rPr>
              <w:t xml:space="preserve">b. Role of consent in medical practice </w:t>
            </w:r>
          </w:p>
          <w:p w:rsidR="005F1153" w:rsidRPr="00C11B1B" w:rsidRDefault="005F1153" w:rsidP="00C11B1B">
            <w:pPr>
              <w:spacing w:line="276" w:lineRule="auto"/>
              <w:jc w:val="both"/>
              <w:rPr>
                <w:bCs/>
              </w:rPr>
            </w:pPr>
            <w:r w:rsidRPr="00C11B1B">
              <w:rPr>
                <w:bCs/>
              </w:rPr>
              <w:t xml:space="preserve">c. Error of judgment and gross negligence </w:t>
            </w:r>
          </w:p>
          <w:p w:rsidR="005F1153" w:rsidRPr="00C11B1B" w:rsidRDefault="005F1153" w:rsidP="00C11B1B">
            <w:pPr>
              <w:spacing w:line="276" w:lineRule="auto"/>
              <w:jc w:val="both"/>
            </w:pPr>
            <w:r w:rsidRPr="00C11B1B">
              <w:rPr>
                <w:bCs/>
              </w:rPr>
              <w:t xml:space="preserve">d. Wrongful diagnosis and negligent diagnosis </w:t>
            </w:r>
          </w:p>
        </w:tc>
        <w:tc>
          <w:tcPr>
            <w:tcW w:w="570"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5F1153" w:rsidRPr="00C11B1B" w:rsidTr="007F0CDF">
        <w:trPr>
          <w:trHeight w:val="1337"/>
        </w:trPr>
        <w:tc>
          <w:tcPr>
            <w:tcW w:w="3851" w:type="pct"/>
            <w:vAlign w:val="center"/>
          </w:tcPr>
          <w:p w:rsidR="005F1153" w:rsidRPr="00C11B1B" w:rsidRDefault="005F1153" w:rsidP="00C11B1B">
            <w:pPr>
              <w:spacing w:line="276" w:lineRule="auto"/>
              <w:jc w:val="both"/>
              <w:rPr>
                <w:b/>
                <w:bCs/>
                <w:color w:val="000000"/>
                <w:u w:color="000000"/>
              </w:rPr>
            </w:pPr>
            <w:r w:rsidRPr="00C11B1B">
              <w:rPr>
                <w:b/>
                <w:bCs/>
              </w:rPr>
              <w:t xml:space="preserve">MODULE 4: </w:t>
            </w:r>
            <w:r w:rsidRPr="00C11B1B">
              <w:rPr>
                <w:b/>
                <w:bCs/>
                <w:color w:val="000000"/>
                <w:u w:color="000000"/>
              </w:rPr>
              <w:t xml:space="preserve"> Remedies for Medical negligence </w:t>
            </w:r>
          </w:p>
          <w:p w:rsidR="005F1153" w:rsidRPr="00C11B1B" w:rsidRDefault="005F1153" w:rsidP="00C11B1B">
            <w:pPr>
              <w:spacing w:line="276" w:lineRule="auto"/>
              <w:jc w:val="both"/>
              <w:rPr>
                <w:bCs/>
                <w:color w:val="000000"/>
                <w:u w:color="000000"/>
              </w:rPr>
            </w:pPr>
            <w:r w:rsidRPr="00C11B1B">
              <w:rPr>
                <w:bCs/>
                <w:color w:val="000000"/>
                <w:u w:color="000000"/>
              </w:rPr>
              <w:t xml:space="preserve">a. Law of Torts </w:t>
            </w:r>
          </w:p>
          <w:p w:rsidR="005F1153" w:rsidRPr="00C11B1B" w:rsidRDefault="005F1153" w:rsidP="00C11B1B">
            <w:pPr>
              <w:spacing w:line="276" w:lineRule="auto"/>
              <w:jc w:val="both"/>
              <w:rPr>
                <w:bCs/>
                <w:color w:val="000000"/>
                <w:u w:color="000000"/>
              </w:rPr>
            </w:pPr>
            <w:r w:rsidRPr="00C11B1B">
              <w:rPr>
                <w:bCs/>
                <w:color w:val="000000"/>
                <w:u w:color="000000"/>
              </w:rPr>
              <w:t xml:space="preserve">b. Law of Crimes </w:t>
            </w:r>
          </w:p>
          <w:p w:rsidR="005F1153" w:rsidRPr="00C11B1B" w:rsidRDefault="005F1153" w:rsidP="00C11B1B">
            <w:pPr>
              <w:spacing w:line="276" w:lineRule="auto"/>
              <w:jc w:val="both"/>
              <w:rPr>
                <w:color w:val="000000"/>
                <w:u w:color="000000"/>
              </w:rPr>
            </w:pPr>
            <w:r w:rsidRPr="00C11B1B">
              <w:rPr>
                <w:bCs/>
                <w:color w:val="000000"/>
                <w:u w:color="000000"/>
              </w:rPr>
              <w:t>c. Consumer Protection Law</w:t>
            </w:r>
          </w:p>
        </w:tc>
        <w:tc>
          <w:tcPr>
            <w:tcW w:w="570"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lastRenderedPageBreak/>
        <w:t xml:space="preserve">*Bloom’s Level: </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5F1153" w:rsidRPr="00C11B1B" w:rsidRDefault="005F1153" w:rsidP="003A3392">
      <w:pPr>
        <w:numPr>
          <w:ilvl w:val="0"/>
          <w:numId w:val="78"/>
        </w:numPr>
        <w:spacing w:line="276" w:lineRule="auto"/>
        <w:ind w:right="124"/>
        <w:jc w:val="both"/>
      </w:pPr>
      <w:r w:rsidRPr="00C11B1B">
        <w:t xml:space="preserve"> Malik Vijay. (2014). </w:t>
      </w:r>
      <w:r w:rsidRPr="00C11B1B">
        <w:rPr>
          <w:i/>
        </w:rPr>
        <w:t>Drug and Cosmetic Act1940</w:t>
      </w:r>
      <w:r w:rsidRPr="00C11B1B">
        <w:t>, Eastern Book Company.</w:t>
      </w:r>
    </w:p>
    <w:p w:rsidR="005F1153" w:rsidRPr="00C11B1B" w:rsidRDefault="005F1153" w:rsidP="003A3392">
      <w:pPr>
        <w:pStyle w:val="ListParagraph"/>
        <w:numPr>
          <w:ilvl w:val="0"/>
          <w:numId w:val="78"/>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Kaushal Anoop K. (2004). </w:t>
      </w:r>
      <w:r w:rsidRPr="00C11B1B">
        <w:rPr>
          <w:rFonts w:ascii="Times New Roman" w:eastAsia="Times New Roman" w:hAnsi="Times New Roman" w:cs="Times New Roman"/>
          <w:i/>
          <w:sz w:val="24"/>
          <w:szCs w:val="24"/>
        </w:rPr>
        <w:t>Medical Negligence &amp; Legal Remedies</w:t>
      </w:r>
      <w:r w:rsidRPr="00C11B1B">
        <w:rPr>
          <w:rFonts w:ascii="Times New Roman" w:eastAsia="Times New Roman" w:hAnsi="Times New Roman" w:cs="Times New Roman"/>
          <w:sz w:val="24"/>
          <w:szCs w:val="24"/>
        </w:rPr>
        <w:t>, Universal Publishing House.</w:t>
      </w:r>
      <w:r w:rsidRPr="00C11B1B">
        <w:rPr>
          <w:rFonts w:ascii="Times New Roman" w:eastAsia="Times New Roman" w:hAnsi="Times New Roman" w:cs="Times New Roman"/>
          <w:sz w:val="24"/>
          <w:szCs w:val="24"/>
        </w:rPr>
        <w:tab/>
      </w:r>
    </w:p>
    <w:p w:rsidR="005F1153" w:rsidRPr="00C11B1B" w:rsidRDefault="005F1153" w:rsidP="003A3392">
      <w:pPr>
        <w:pStyle w:val="ListParagraph"/>
        <w:numPr>
          <w:ilvl w:val="0"/>
          <w:numId w:val="78"/>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 Jagdish. (2007). </w:t>
      </w:r>
      <w:r w:rsidRPr="00C11B1B">
        <w:rPr>
          <w:rFonts w:ascii="Times New Roman" w:eastAsia="Times New Roman" w:hAnsi="Times New Roman" w:cs="Times New Roman"/>
          <w:i/>
          <w:sz w:val="24"/>
          <w:szCs w:val="24"/>
        </w:rPr>
        <w:t>Medical negligence Compensation</w:t>
      </w:r>
      <w:r w:rsidRPr="00C11B1B">
        <w:rPr>
          <w:rFonts w:ascii="Times New Roman" w:eastAsia="Times New Roman" w:hAnsi="Times New Roman" w:cs="Times New Roman"/>
          <w:sz w:val="24"/>
          <w:szCs w:val="24"/>
        </w:rPr>
        <w:t>, Bharat Law House.</w:t>
      </w:r>
    </w:p>
    <w:p w:rsidR="005F1153" w:rsidRPr="00C11B1B" w:rsidRDefault="005F1153" w:rsidP="003A3392">
      <w:pPr>
        <w:pStyle w:val="ListParagraph"/>
        <w:numPr>
          <w:ilvl w:val="0"/>
          <w:numId w:val="78"/>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Dutta P.K. (1997). </w:t>
      </w:r>
      <w:r w:rsidRPr="00C11B1B">
        <w:rPr>
          <w:rFonts w:ascii="Times New Roman" w:eastAsia="Times New Roman" w:hAnsi="Times New Roman" w:cs="Times New Roman"/>
          <w:i/>
          <w:sz w:val="24"/>
          <w:szCs w:val="24"/>
        </w:rPr>
        <w:t>Drug Control</w:t>
      </w:r>
      <w:r w:rsidRPr="00C11B1B">
        <w:rPr>
          <w:rFonts w:ascii="Times New Roman" w:eastAsia="Times New Roman" w:hAnsi="Times New Roman" w:cs="Times New Roman"/>
          <w:sz w:val="24"/>
          <w:szCs w:val="24"/>
        </w:rPr>
        <w:t>, Eastern Law House.</w:t>
      </w:r>
    </w:p>
    <w:p w:rsidR="005F1153" w:rsidRPr="00C11B1B" w:rsidRDefault="005F1153" w:rsidP="00C11B1B">
      <w:pPr>
        <w:spacing w:line="276" w:lineRule="auto"/>
        <w:ind w:right="124"/>
        <w:jc w:val="both"/>
        <w:rPr>
          <w:b/>
          <w:bCs/>
          <w:lang w:val="nl-NL"/>
        </w:rPr>
      </w:pPr>
      <w:r w:rsidRPr="00C11B1B">
        <w:rPr>
          <w:b/>
          <w:bCs/>
          <w:lang w:val="nl-NL"/>
        </w:rPr>
        <w:t>Reference Books</w:t>
      </w:r>
    </w:p>
    <w:p w:rsidR="005F1153" w:rsidRPr="00C11B1B" w:rsidRDefault="005F1153"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Caplan, Arthur L. &amp; Coelho, Daniel H. (1998).  </w:t>
      </w:r>
      <w:r w:rsidRPr="00C11B1B">
        <w:rPr>
          <w:rFonts w:ascii="Times New Roman" w:eastAsia="Times New Roman" w:hAnsi="Times New Roman" w:cs="Times New Roman"/>
          <w:i/>
          <w:sz w:val="24"/>
          <w:szCs w:val="24"/>
        </w:rPr>
        <w:t>The Ethics of Organ Transplant, the Current Debate</w:t>
      </w:r>
      <w:r w:rsidRPr="00C11B1B">
        <w:rPr>
          <w:rFonts w:ascii="Times New Roman" w:eastAsia="Times New Roman" w:hAnsi="Times New Roman" w:cs="Times New Roman"/>
          <w:sz w:val="24"/>
          <w:szCs w:val="24"/>
        </w:rPr>
        <w:t xml:space="preserve">, Promtheus Books. </w:t>
      </w:r>
    </w:p>
    <w:p w:rsidR="005F1153" w:rsidRPr="00C11B1B" w:rsidRDefault="005F1153"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Dinumarti, Bhaskars Rao (ed.) (2000). </w:t>
      </w:r>
      <w:r w:rsidRPr="00C11B1B">
        <w:rPr>
          <w:rFonts w:ascii="Times New Roman" w:eastAsia="Times New Roman" w:hAnsi="Times New Roman" w:cs="Times New Roman"/>
          <w:i/>
          <w:sz w:val="24"/>
          <w:szCs w:val="24"/>
          <w:lang w:val="en-IN"/>
        </w:rPr>
        <w:t>HIV/AIDS: Issues and Challenges</w:t>
      </w:r>
      <w:r w:rsidRPr="00C11B1B">
        <w:rPr>
          <w:rFonts w:ascii="Times New Roman" w:eastAsia="Times New Roman" w:hAnsi="Times New Roman" w:cs="Times New Roman"/>
          <w:sz w:val="24"/>
          <w:szCs w:val="24"/>
          <w:lang w:val="en-IN"/>
        </w:rPr>
        <w:t>,: Discovery New Delhi.</w:t>
      </w:r>
    </w:p>
    <w:p w:rsidR="005F1153" w:rsidRPr="00C11B1B" w:rsidRDefault="005F1153"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Behera, P.(2007). </w:t>
      </w:r>
      <w:r w:rsidRPr="00C11B1B">
        <w:rPr>
          <w:rFonts w:ascii="Times New Roman" w:eastAsia="Times New Roman" w:hAnsi="Times New Roman" w:cs="Times New Roman"/>
          <w:i/>
          <w:sz w:val="24"/>
          <w:szCs w:val="24"/>
          <w:lang w:val="en-IN"/>
        </w:rPr>
        <w:t>Medical law and Ethics</w:t>
      </w:r>
      <w:r w:rsidRPr="00C11B1B">
        <w:rPr>
          <w:rFonts w:ascii="Times New Roman" w:eastAsia="Times New Roman" w:hAnsi="Times New Roman" w:cs="Times New Roman"/>
          <w:sz w:val="24"/>
          <w:szCs w:val="24"/>
          <w:lang w:val="en-IN"/>
        </w:rPr>
        <w:t>, Cambray&amp; Co. Pvt. Ltd.</w:t>
      </w:r>
    </w:p>
    <w:p w:rsidR="005F1153" w:rsidRPr="00C11B1B" w:rsidRDefault="005F1153"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Jonathan Montgomery (1997). </w:t>
      </w:r>
      <w:r w:rsidRPr="00C11B1B">
        <w:rPr>
          <w:rFonts w:ascii="Times New Roman" w:eastAsia="Times New Roman" w:hAnsi="Times New Roman" w:cs="Times New Roman"/>
          <w:i/>
          <w:sz w:val="24"/>
          <w:szCs w:val="24"/>
          <w:lang w:val="en-IN"/>
        </w:rPr>
        <w:t>Health Care Law</w:t>
      </w:r>
      <w:r w:rsidRPr="00C11B1B">
        <w:rPr>
          <w:rFonts w:ascii="Times New Roman" w:eastAsia="Times New Roman" w:hAnsi="Times New Roman" w:cs="Times New Roman"/>
          <w:sz w:val="24"/>
          <w:szCs w:val="24"/>
          <w:lang w:val="en-IN"/>
        </w:rPr>
        <w:t>, Oxford University Press.</w:t>
      </w:r>
    </w:p>
    <w:p w:rsidR="005F1153" w:rsidRPr="00C11B1B" w:rsidRDefault="005F1153" w:rsidP="00C11B1B">
      <w:pPr>
        <w:pStyle w:val="BodyText"/>
        <w:spacing w:after="0" w:line="276" w:lineRule="auto"/>
        <w:jc w:val="both"/>
        <w:rPr>
          <w:rFonts w:ascii="Times New Roman" w:hAnsi="Times New Roman" w:cs="Times New Roman"/>
          <w:b/>
          <w:bCs/>
          <w:sz w:val="24"/>
          <w:szCs w:val="24"/>
        </w:rPr>
      </w:pPr>
    </w:p>
    <w:p w:rsidR="005F1153" w:rsidRPr="007F0CDF" w:rsidRDefault="005F1153" w:rsidP="007F0CD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5F1153" w:rsidRPr="00C11B1B" w:rsidRDefault="005F1153"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jc w:val="center"/>
        <w:tblLayout w:type="fixed"/>
        <w:tblLook w:val="04A0" w:firstRow="1" w:lastRow="0" w:firstColumn="1" w:lastColumn="0" w:noHBand="0" w:noVBand="1"/>
      </w:tblPr>
      <w:tblGrid>
        <w:gridCol w:w="564"/>
        <w:gridCol w:w="564"/>
        <w:gridCol w:w="564"/>
        <w:gridCol w:w="564"/>
        <w:gridCol w:w="564"/>
        <w:gridCol w:w="563"/>
        <w:gridCol w:w="563"/>
        <w:gridCol w:w="563"/>
        <w:gridCol w:w="563"/>
        <w:gridCol w:w="563"/>
        <w:gridCol w:w="563"/>
        <w:gridCol w:w="563"/>
        <w:gridCol w:w="563"/>
        <w:gridCol w:w="563"/>
        <w:gridCol w:w="563"/>
        <w:gridCol w:w="563"/>
        <w:gridCol w:w="563"/>
      </w:tblGrid>
      <w:tr w:rsidR="007F0CDF" w:rsidRPr="00C11B1B" w:rsidTr="00324CA6">
        <w:trPr>
          <w:trHeight w:val="405"/>
          <w:jc w:val="center"/>
        </w:trPr>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PO8</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PO9</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PO10</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294" w:type="pct"/>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7F0CDF" w:rsidRPr="00C11B1B" w:rsidTr="00324CA6">
        <w:trPr>
          <w:trHeight w:val="405"/>
          <w:jc w:val="center"/>
        </w:trPr>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7F0CDF" w:rsidRPr="00C11B1B" w:rsidTr="00324CA6">
        <w:trPr>
          <w:trHeight w:val="547"/>
          <w:jc w:val="center"/>
        </w:trPr>
        <w:tc>
          <w:tcPr>
            <w:tcW w:w="294"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widowControl w:val="0"/>
              <w:spacing w:line="276" w:lineRule="auto"/>
              <w:jc w:val="both"/>
              <w:rPr>
                <w:bCs/>
              </w:rPr>
            </w:pPr>
            <w:r w:rsidRPr="00C11B1B">
              <w:rPr>
                <w:bCs/>
              </w:rPr>
              <w:t>--</w:t>
            </w:r>
          </w:p>
        </w:tc>
        <w:tc>
          <w:tcPr>
            <w:tcW w:w="294" w:type="pct"/>
            <w:vAlign w:val="center"/>
          </w:tcPr>
          <w:p w:rsidR="005F1153" w:rsidRPr="00C11B1B" w:rsidRDefault="005F1153" w:rsidP="00C11B1B">
            <w:pPr>
              <w:widowControl w:val="0"/>
              <w:spacing w:line="276" w:lineRule="auto"/>
              <w:jc w:val="both"/>
              <w:rPr>
                <w:bCs/>
              </w:rPr>
            </w:pPr>
            <w:r w:rsidRPr="00C11B1B">
              <w:rPr>
                <w:bCs/>
              </w:rPr>
              <w:t>1</w:t>
            </w:r>
          </w:p>
        </w:tc>
      </w:tr>
      <w:tr w:rsidR="007F0CDF" w:rsidRPr="00C11B1B" w:rsidTr="00324CA6">
        <w:trPr>
          <w:trHeight w:val="547"/>
          <w:jc w:val="center"/>
        </w:trPr>
        <w:tc>
          <w:tcPr>
            <w:tcW w:w="294"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CO3</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widowControl w:val="0"/>
              <w:spacing w:line="276" w:lineRule="auto"/>
              <w:jc w:val="both"/>
              <w:rPr>
                <w:bCs/>
              </w:rPr>
            </w:pPr>
            <w:r w:rsidRPr="00C11B1B">
              <w:rPr>
                <w:bCs/>
              </w:rPr>
              <w:t>1</w:t>
            </w:r>
          </w:p>
        </w:tc>
        <w:tc>
          <w:tcPr>
            <w:tcW w:w="294" w:type="pct"/>
            <w:vAlign w:val="center"/>
          </w:tcPr>
          <w:p w:rsidR="005F1153" w:rsidRPr="00C11B1B" w:rsidRDefault="005F1153" w:rsidP="00C11B1B">
            <w:pPr>
              <w:widowControl w:val="0"/>
              <w:spacing w:line="276" w:lineRule="auto"/>
              <w:jc w:val="both"/>
              <w:rPr>
                <w:bCs/>
              </w:rPr>
            </w:pPr>
            <w:r w:rsidRPr="00C11B1B">
              <w:rPr>
                <w:bCs/>
              </w:rPr>
              <w:t>1</w:t>
            </w:r>
          </w:p>
        </w:tc>
      </w:tr>
      <w:tr w:rsidR="007F0CDF" w:rsidRPr="00C11B1B" w:rsidTr="00324CA6">
        <w:trPr>
          <w:trHeight w:val="563"/>
          <w:jc w:val="center"/>
        </w:trPr>
        <w:tc>
          <w:tcPr>
            <w:tcW w:w="294"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CO4</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widowControl w:val="0"/>
              <w:spacing w:line="276" w:lineRule="auto"/>
              <w:jc w:val="both"/>
              <w:rPr>
                <w:bCs/>
              </w:rPr>
            </w:pPr>
            <w:r w:rsidRPr="00C11B1B">
              <w:rPr>
                <w:bCs/>
              </w:rPr>
              <w:t>--</w:t>
            </w:r>
          </w:p>
        </w:tc>
        <w:tc>
          <w:tcPr>
            <w:tcW w:w="294" w:type="pct"/>
            <w:vAlign w:val="center"/>
          </w:tcPr>
          <w:p w:rsidR="005F1153" w:rsidRPr="00C11B1B" w:rsidRDefault="005F1153" w:rsidP="00C11B1B">
            <w:pPr>
              <w:widowControl w:val="0"/>
              <w:spacing w:line="276" w:lineRule="auto"/>
              <w:jc w:val="both"/>
              <w:rPr>
                <w:bCs/>
              </w:rPr>
            </w:pPr>
            <w:r w:rsidRPr="00C11B1B">
              <w:rPr>
                <w:bCs/>
              </w:rPr>
              <w:t>1</w:t>
            </w:r>
          </w:p>
        </w:tc>
      </w:tr>
    </w:tbl>
    <w:p w:rsidR="005F1153" w:rsidRPr="00C11B1B" w:rsidRDefault="005F1153"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5F1153" w:rsidRPr="00C11B1B" w:rsidRDefault="005F1153" w:rsidP="00C11B1B">
      <w:pPr>
        <w:spacing w:line="276" w:lineRule="auto"/>
        <w:jc w:val="both"/>
      </w:pPr>
    </w:p>
    <w:p w:rsidR="005F1153" w:rsidRPr="00C11B1B" w:rsidRDefault="005F1153"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5F1153"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7F0CDF" w:rsidRDefault="007F0CDF" w:rsidP="00C11B1B">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lang w:val="fr-FR"/>
              </w:rPr>
              <w:lastRenderedPageBreak/>
              <w:t xml:space="preserve">LAW </w:t>
            </w:r>
            <w:r w:rsidRPr="007F0CDF">
              <w:rPr>
                <w:rFonts w:ascii="Times New Roman" w:hAnsi="Times New Roman" w:cs="Times New Roman"/>
                <w:b/>
                <w:bCs/>
                <w:sz w:val="24"/>
                <w:szCs w:val="24"/>
              </w:rPr>
              <w:t>2710</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F1153" w:rsidRPr="00C11B1B" w:rsidRDefault="005F1153" w:rsidP="00C11B1B">
            <w:pPr>
              <w:widowControl w:val="0"/>
              <w:overflowPunct w:val="0"/>
              <w:autoSpaceDE w:val="0"/>
              <w:autoSpaceDN w:val="0"/>
              <w:adjustRightInd w:val="0"/>
              <w:spacing w:line="276" w:lineRule="auto"/>
              <w:jc w:val="both"/>
            </w:pPr>
            <w:r w:rsidRPr="00C11B1B">
              <w:rPr>
                <w:b/>
                <w:bCs/>
              </w:rPr>
              <w:t xml:space="preserve">MILITARY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spacing w:line="276" w:lineRule="auto"/>
              <w:jc w:val="both"/>
            </w:pP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spacing w:line="276" w:lineRule="auto"/>
              <w:jc w:val="both"/>
            </w:pPr>
          </w:p>
        </w:tc>
      </w:tr>
    </w:tbl>
    <w:p w:rsidR="005F1153" w:rsidRPr="00C11B1B" w:rsidRDefault="005F1153" w:rsidP="00C11B1B">
      <w:pPr>
        <w:spacing w:line="276" w:lineRule="auto"/>
        <w:jc w:val="both"/>
        <w:rPr>
          <w:b/>
          <w:color w:val="000000"/>
        </w:rPr>
      </w:pPr>
    </w:p>
    <w:p w:rsidR="005F1153" w:rsidRPr="00C11B1B" w:rsidRDefault="005F1153"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5F1153" w:rsidRPr="00C11B1B" w:rsidRDefault="005F1153" w:rsidP="00C11B1B">
      <w:pPr>
        <w:pStyle w:val="BodyA"/>
        <w:spacing w:after="0" w:line="276" w:lineRule="auto"/>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Discipline is the bedrock of any uniformed force and maintenance thereof requires codified Laws in addition to strict training and personal conduct. Military Justice System comprises of distinct Laws, enacted to administer a particular pattern of behaviour to be followed by Armed Forces Personnel. In India, the Armed Forces comprises of the Indian Army, the Indian Air Force and the Indian Navy, each governed by its own Act and Rules. This Course is designed to acquaint the students with these special enactments, i.e., the Army Act, 1950, the Air Force Act, 1950, and the Navy Act, 1957 and the Rules and Regulations framed thereunder, combinedly called the Military Law</w:t>
      </w:r>
    </w:p>
    <w:p w:rsidR="005F1153" w:rsidRPr="00C11B1B" w:rsidRDefault="005F1153" w:rsidP="00C11B1B">
      <w:pPr>
        <w:pStyle w:val="BodyA"/>
        <w:spacing w:after="0" w:line="276" w:lineRule="auto"/>
        <w:jc w:val="both"/>
        <w:rPr>
          <w:rFonts w:ascii="Times New Roman" w:hAnsi="Times New Roman" w:cs="Times New Roman"/>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5F1153" w:rsidRPr="00C11B1B" w:rsidRDefault="005F1153"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Equip students with a broadly-based understanding of the operation of the Military Law.</w:t>
      </w:r>
    </w:p>
    <w:p w:rsidR="005F1153" w:rsidRPr="00C11B1B" w:rsidRDefault="005F1153"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eastAsia="Times New Roman" w:hAnsi="Times New Roman" w:cs="Times New Roman"/>
          <w:sz w:val="24"/>
          <w:szCs w:val="24"/>
        </w:rPr>
        <w:t>Provide students with an overview of the Statutory Privileges provided to the Armed Forces</w:t>
      </w:r>
      <w:r w:rsidRPr="00C11B1B">
        <w:rPr>
          <w:rFonts w:ascii="Times New Roman" w:hAnsi="Times New Roman" w:cs="Times New Roman"/>
          <w:color w:val="000000" w:themeColor="text1"/>
          <w:sz w:val="24"/>
          <w:szCs w:val="24"/>
        </w:rPr>
        <w:t>.</w:t>
      </w:r>
    </w:p>
    <w:p w:rsidR="005F1153" w:rsidRPr="00C11B1B" w:rsidRDefault="005F1153"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Equip students with the procedure of Investigation, Inquiry, Trials and Appeals under Military Law.</w:t>
      </w:r>
    </w:p>
    <w:p w:rsidR="005F1153" w:rsidRPr="00C11B1B" w:rsidRDefault="005F1153"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Enable students to have a critical awareness of the context in which Military Law operates and develop students’ critical interest in its reform. </w:t>
      </w:r>
    </w:p>
    <w:p w:rsidR="005F1153" w:rsidRPr="00C11B1B" w:rsidRDefault="005F1153" w:rsidP="00C11B1B">
      <w:pPr>
        <w:pStyle w:val="BodyA"/>
        <w:spacing w:after="0" w:line="276" w:lineRule="auto"/>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5F1153" w:rsidRPr="00C11B1B" w:rsidRDefault="005F1153" w:rsidP="00C11B1B">
      <w:pPr>
        <w:pStyle w:val="ListParagraph"/>
        <w:spacing w:after="0"/>
        <w:ind w:left="0"/>
        <w:jc w:val="both"/>
        <w:rPr>
          <w:rFonts w:ascii="Times New Roman" w:hAnsi="Times New Roman" w:cs="Times New Roman"/>
          <w:bCs/>
          <w:iCs/>
          <w:color w:val="000000" w:themeColor="text1"/>
          <w:sz w:val="24"/>
          <w:szCs w:val="24"/>
          <w:shd w:val="clear" w:color="auto" w:fill="FFFFFF"/>
        </w:rPr>
      </w:pPr>
      <w:r w:rsidRPr="00C11B1B">
        <w:rPr>
          <w:rFonts w:ascii="Times New Roman" w:eastAsia="Calibri" w:hAnsi="Times New Roman" w:cs="Times New Roman"/>
          <w:sz w:val="24"/>
          <w:szCs w:val="24"/>
        </w:rPr>
        <w:t xml:space="preserve">CO1: Explain </w:t>
      </w:r>
      <w:r w:rsidRPr="00C11B1B">
        <w:rPr>
          <w:rFonts w:ascii="Times New Roman" w:hAnsi="Times New Roman" w:cs="Times New Roman"/>
          <w:sz w:val="24"/>
          <w:szCs w:val="24"/>
        </w:rPr>
        <w:t>the basics of the Laws relating to the Armed Forces</w:t>
      </w:r>
      <w:r w:rsidRPr="00C11B1B">
        <w:rPr>
          <w:rFonts w:ascii="Times New Roman" w:hAnsi="Times New Roman" w:cs="Times New Roman"/>
          <w:bCs/>
          <w:iCs/>
          <w:color w:val="000000" w:themeColor="text1"/>
          <w:sz w:val="24"/>
          <w:szCs w:val="24"/>
          <w:shd w:val="clear" w:color="auto" w:fill="FFFFFF"/>
        </w:rPr>
        <w:t>.</w:t>
      </w:r>
    </w:p>
    <w:p w:rsidR="005F1153" w:rsidRPr="00C11B1B" w:rsidRDefault="005F1153" w:rsidP="00C11B1B">
      <w:pPr>
        <w:pStyle w:val="ListParagraph"/>
        <w:spacing w:after="0"/>
        <w:ind w:left="0"/>
        <w:jc w:val="both"/>
        <w:rPr>
          <w:rFonts w:ascii="Times New Roman" w:eastAsia="Calibri" w:hAnsi="Times New Roman" w:cs="Times New Roman"/>
          <w:sz w:val="24"/>
          <w:szCs w:val="24"/>
        </w:rPr>
      </w:pPr>
      <w:r w:rsidRPr="00C11B1B">
        <w:rPr>
          <w:rFonts w:ascii="Times New Roman" w:eastAsia="Calibri" w:hAnsi="Times New Roman" w:cs="Times New Roman"/>
          <w:sz w:val="24"/>
          <w:szCs w:val="24"/>
        </w:rPr>
        <w:t xml:space="preserve">CO2: Explain </w:t>
      </w:r>
      <w:r w:rsidRPr="00C11B1B">
        <w:rPr>
          <w:rFonts w:ascii="Times New Roman" w:hAnsi="Times New Roman" w:cs="Times New Roman"/>
          <w:color w:val="000000" w:themeColor="text1"/>
          <w:sz w:val="24"/>
          <w:szCs w:val="24"/>
        </w:rPr>
        <w:t>the Privileges provided to the Armed Forces and the reasoning behind the         provision.</w:t>
      </w:r>
    </w:p>
    <w:p w:rsidR="005F1153" w:rsidRPr="00C11B1B" w:rsidRDefault="005F1153" w:rsidP="00C11B1B">
      <w:pPr>
        <w:pStyle w:val="ListParagraph"/>
        <w:spacing w:after="0"/>
        <w:ind w:left="0"/>
        <w:jc w:val="both"/>
        <w:rPr>
          <w:rFonts w:ascii="Times New Roman" w:hAnsi="Times New Roman" w:cs="Times New Roman"/>
          <w:sz w:val="24"/>
          <w:szCs w:val="24"/>
        </w:rPr>
      </w:pPr>
      <w:r w:rsidRPr="00C11B1B">
        <w:rPr>
          <w:rFonts w:ascii="Times New Roman" w:eastAsia="Calibri" w:hAnsi="Times New Roman" w:cs="Times New Roman"/>
          <w:sz w:val="24"/>
          <w:szCs w:val="24"/>
        </w:rPr>
        <w:t xml:space="preserve">CO3: </w:t>
      </w:r>
      <w:r w:rsidRPr="00C11B1B">
        <w:rPr>
          <w:rFonts w:ascii="Times New Roman" w:hAnsi="Times New Roman" w:cs="Times New Roman"/>
          <w:color w:val="030303"/>
          <w:sz w:val="24"/>
          <w:szCs w:val="24"/>
        </w:rPr>
        <w:t xml:space="preserve">Discuss the </w:t>
      </w:r>
      <w:r w:rsidRPr="00C11B1B">
        <w:rPr>
          <w:rFonts w:ascii="Times New Roman" w:hAnsi="Times New Roman" w:cs="Times New Roman"/>
          <w:bCs/>
          <w:iCs/>
          <w:color w:val="000000" w:themeColor="text1"/>
          <w:sz w:val="24"/>
          <w:szCs w:val="24"/>
          <w:shd w:val="clear" w:color="auto" w:fill="FFFFFF"/>
        </w:rPr>
        <w:t>Legal and Judicial process of Investigation, Inquiry, Trials and Appeals under the Military Law.</w:t>
      </w:r>
    </w:p>
    <w:p w:rsidR="005F1153" w:rsidRPr="00C11B1B" w:rsidRDefault="005F1153" w:rsidP="00C11B1B">
      <w:pPr>
        <w:spacing w:line="276" w:lineRule="auto"/>
        <w:jc w:val="both"/>
        <w:rPr>
          <w:color w:val="030303"/>
        </w:rPr>
      </w:pPr>
      <w:r w:rsidRPr="00C11B1B">
        <w:rPr>
          <w:rFonts w:eastAsia="Calibri"/>
        </w:rPr>
        <w:t xml:space="preserve">CO4: </w:t>
      </w:r>
      <w:r w:rsidRPr="00C11B1B">
        <w:rPr>
          <w:color w:val="030303"/>
        </w:rPr>
        <w:t>Apply the Law to specific cases relating to the Armed Forces.</w:t>
      </w:r>
    </w:p>
    <w:p w:rsidR="005F1153" w:rsidRPr="00C11B1B" w:rsidRDefault="005F1153" w:rsidP="00C11B1B">
      <w:pPr>
        <w:spacing w:line="276" w:lineRule="auto"/>
        <w:jc w:val="both"/>
        <w:rPr>
          <w:color w:val="000000" w:themeColor="text1"/>
        </w:rPr>
      </w:pPr>
    </w:p>
    <w:p w:rsidR="005F1153" w:rsidRPr="00C11B1B" w:rsidRDefault="005F1153"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5F1153" w:rsidRPr="00C11B1B" w:rsidTr="005F1153">
        <w:tc>
          <w:tcPr>
            <w:tcW w:w="3844"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lastRenderedPageBreak/>
              <w:t>Modules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5F1153" w:rsidRPr="00C11B1B" w:rsidTr="005F1153">
        <w:tc>
          <w:tcPr>
            <w:tcW w:w="3844" w:type="pct"/>
            <w:vAlign w:val="center"/>
          </w:tcPr>
          <w:p w:rsidR="005F1153" w:rsidRPr="00C11B1B" w:rsidRDefault="005F1153" w:rsidP="00C11B1B">
            <w:pPr>
              <w:pStyle w:val="BodyA"/>
              <w:spacing w:line="276" w:lineRule="auto"/>
              <w:jc w:val="both"/>
              <w:rPr>
                <w:rFonts w:ascii="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hAnsi="Times New Roman" w:cs="Times New Roman"/>
                <w:b/>
                <w:bCs/>
                <w:sz w:val="24"/>
                <w:szCs w:val="24"/>
              </w:rPr>
              <w:t xml:space="preserve">INTRODUCTION </w:t>
            </w:r>
          </w:p>
          <w:p w:rsidR="005F1153" w:rsidRPr="00C11B1B" w:rsidRDefault="005F1153" w:rsidP="00C11B1B">
            <w:pPr>
              <w:widowControl w:val="0"/>
              <w:autoSpaceDE w:val="0"/>
              <w:autoSpaceDN w:val="0"/>
              <w:adjustRightInd w:val="0"/>
              <w:spacing w:line="276" w:lineRule="auto"/>
              <w:jc w:val="both"/>
            </w:pPr>
            <w:r w:rsidRPr="00C11B1B">
              <w:t>Evolution of Military Law-Relation of Officers and soldiers to civil life.</w:t>
            </w:r>
          </w:p>
          <w:p w:rsidR="005F1153" w:rsidRPr="00C11B1B" w:rsidRDefault="005F1153" w:rsidP="00C11B1B">
            <w:pPr>
              <w:widowControl w:val="0"/>
              <w:autoSpaceDE w:val="0"/>
              <w:autoSpaceDN w:val="0"/>
              <w:adjustRightInd w:val="0"/>
              <w:spacing w:line="276" w:lineRule="auto"/>
              <w:jc w:val="both"/>
            </w:pPr>
            <w:r w:rsidRPr="00C11B1B">
              <w:t xml:space="preserve">Subjection to Military Laws: </w:t>
            </w:r>
          </w:p>
          <w:p w:rsidR="005F1153" w:rsidRPr="00C11B1B" w:rsidRDefault="005F1153" w:rsidP="003A3392">
            <w:pPr>
              <w:pStyle w:val="ListParagraph"/>
              <w:widowControl w:val="0"/>
              <w:numPr>
                <w:ilvl w:val="0"/>
                <w:numId w:val="79"/>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Army Act, 1950</w:t>
            </w:r>
          </w:p>
          <w:p w:rsidR="005F1153" w:rsidRPr="00C11B1B" w:rsidRDefault="005F1153" w:rsidP="003A3392">
            <w:pPr>
              <w:pStyle w:val="ListParagraph"/>
              <w:widowControl w:val="0"/>
              <w:numPr>
                <w:ilvl w:val="0"/>
                <w:numId w:val="79"/>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Air Force Act, 1950</w:t>
            </w:r>
          </w:p>
          <w:p w:rsidR="005F1153" w:rsidRPr="007F0CDF" w:rsidRDefault="005F1153" w:rsidP="003A3392">
            <w:pPr>
              <w:pStyle w:val="ListParagraph"/>
              <w:widowControl w:val="0"/>
              <w:numPr>
                <w:ilvl w:val="0"/>
                <w:numId w:val="79"/>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Navy Act, 1957</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r>
      <w:tr w:rsidR="005F1153" w:rsidRPr="00C11B1B" w:rsidTr="005F1153">
        <w:tc>
          <w:tcPr>
            <w:tcW w:w="3844" w:type="pct"/>
            <w:vAlign w:val="center"/>
          </w:tcPr>
          <w:p w:rsidR="005F1153" w:rsidRPr="00C11B1B" w:rsidRDefault="005F1153" w:rsidP="00C11B1B">
            <w:pPr>
              <w:spacing w:line="276" w:lineRule="auto"/>
              <w:jc w:val="both"/>
            </w:pPr>
            <w:r w:rsidRPr="00C11B1B">
              <w:rPr>
                <w:b/>
                <w:bCs/>
              </w:rPr>
              <w:t>MODULE 2:</w:t>
            </w:r>
            <w:r w:rsidRPr="00C11B1B">
              <w:rPr>
                <w:b/>
                <w:color w:val="000000" w:themeColor="text1"/>
              </w:rPr>
              <w:tab/>
            </w:r>
            <w:r w:rsidRPr="00C11B1B">
              <w:rPr>
                <w:b/>
                <w:bCs/>
              </w:rPr>
              <w:t>STATUTORY PRIVILEGES</w:t>
            </w:r>
          </w:p>
          <w:p w:rsidR="005F1153" w:rsidRPr="00C11B1B" w:rsidRDefault="005F1153" w:rsidP="007F0CDF">
            <w:pPr>
              <w:widowControl w:val="0"/>
              <w:autoSpaceDE w:val="0"/>
              <w:autoSpaceDN w:val="0"/>
              <w:adjustRightInd w:val="0"/>
              <w:spacing w:line="276" w:lineRule="auto"/>
              <w:jc w:val="both"/>
            </w:pPr>
            <w:r w:rsidRPr="00C11B1B">
              <w:t>Armed Forces and the Indian Constitution. Privileges. Statutory Immunities. Exemptions and Restrictions.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r>
      <w:tr w:rsidR="005F1153" w:rsidRPr="00C11B1B" w:rsidTr="005F1153">
        <w:tc>
          <w:tcPr>
            <w:tcW w:w="3844" w:type="pct"/>
            <w:vAlign w:val="center"/>
          </w:tcPr>
          <w:p w:rsidR="005F1153" w:rsidRPr="00C11B1B" w:rsidRDefault="005F1153" w:rsidP="00C11B1B">
            <w:pPr>
              <w:spacing w:line="276" w:lineRule="auto"/>
              <w:jc w:val="both"/>
            </w:pPr>
            <w:r w:rsidRPr="00C11B1B">
              <w:rPr>
                <w:b/>
                <w:bCs/>
              </w:rPr>
              <w:t>MODULE 3: INVESTIGATION, INQUIRY AND TRIALS</w:t>
            </w:r>
          </w:p>
          <w:p w:rsidR="005F1153" w:rsidRPr="00C11B1B" w:rsidRDefault="005F1153" w:rsidP="00C11B1B">
            <w:pPr>
              <w:widowControl w:val="0"/>
              <w:overflowPunct w:val="0"/>
              <w:autoSpaceDE w:val="0"/>
              <w:autoSpaceDN w:val="0"/>
              <w:adjustRightInd w:val="0"/>
              <w:spacing w:line="276" w:lineRule="auto"/>
              <w:jc w:val="both"/>
            </w:pPr>
            <w:r w:rsidRPr="00C11B1B">
              <w:t>Offences. Investigation and Inquiry. Summary Trials. System of Trial by Court Martial. Pardon, Remission and Commutation.</w:t>
            </w:r>
          </w:p>
          <w:p w:rsidR="005F1153" w:rsidRPr="00C11B1B" w:rsidRDefault="005F1153" w:rsidP="00C11B1B">
            <w:pPr>
              <w:spacing w:line="276" w:lineRule="auto"/>
              <w:jc w:val="both"/>
            </w:pP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r>
      <w:tr w:rsidR="005F1153" w:rsidRPr="00C11B1B" w:rsidTr="005F1153">
        <w:tc>
          <w:tcPr>
            <w:tcW w:w="3844" w:type="pct"/>
            <w:vAlign w:val="center"/>
          </w:tcPr>
          <w:p w:rsidR="005F1153" w:rsidRPr="00C11B1B" w:rsidRDefault="005F1153" w:rsidP="00C11B1B">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b/>
                <w:bCs/>
                <w:sz w:val="24"/>
                <w:szCs w:val="24"/>
              </w:rPr>
              <w:t xml:space="preserve">MODULE 4: </w:t>
            </w:r>
            <w:r w:rsidRPr="00C11B1B">
              <w:rPr>
                <w:rFonts w:ascii="Times New Roman" w:hAnsi="Times New Roman" w:cs="Times New Roman"/>
                <w:b/>
                <w:bCs/>
                <w:sz w:val="24"/>
                <w:szCs w:val="24"/>
              </w:rPr>
              <w:t>PETITIONS AND APPEALS</w:t>
            </w:r>
          </w:p>
          <w:p w:rsidR="005F1153" w:rsidRPr="00C11B1B" w:rsidRDefault="005F1153" w:rsidP="007F0CDF">
            <w:pPr>
              <w:widowControl w:val="0"/>
              <w:autoSpaceDE w:val="0"/>
              <w:autoSpaceDN w:val="0"/>
              <w:adjustRightInd w:val="0"/>
              <w:spacing w:line="276" w:lineRule="auto"/>
              <w:jc w:val="both"/>
            </w:pPr>
            <w:r w:rsidRPr="00C11B1B">
              <w:t>Pre and Post Confirmation Petitions against Findings, Orders and Sentences of Court Martial. Armed Forces Tribunal Act, 2007 and Rules framed there under.</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r>
    </w:tbl>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 </w:t>
      </w:r>
      <w:r w:rsidRPr="00C11B1B">
        <w:rPr>
          <w:rFonts w:ascii="Times New Roman" w:hAnsi="Times New Roman" w:cs="Times New Roman"/>
          <w:b/>
          <w:bCs/>
          <w:sz w:val="24"/>
          <w:szCs w:val="24"/>
          <w:lang w:val="nl-NL"/>
        </w:rPr>
        <w:t>Reference</w:t>
      </w:r>
      <w:r w:rsidRPr="00C11B1B">
        <w:rPr>
          <w:rFonts w:ascii="Times New Roman" w:hAnsi="Times New Roman" w:cs="Times New Roman"/>
          <w:b/>
          <w:bCs/>
          <w:sz w:val="24"/>
          <w:szCs w:val="24"/>
        </w:rPr>
        <w:t xml:space="preserve"> Books</w:t>
      </w:r>
    </w:p>
    <w:p w:rsidR="005F1153" w:rsidRPr="00C11B1B" w:rsidRDefault="005F1153" w:rsidP="003A3392">
      <w:pPr>
        <w:pStyle w:val="ListParagraph"/>
        <w:widowControl w:val="0"/>
        <w:numPr>
          <w:ilvl w:val="0"/>
          <w:numId w:val="80"/>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Jha, U. C. (2009). </w:t>
      </w:r>
      <w:r w:rsidRPr="00C11B1B">
        <w:rPr>
          <w:rFonts w:ascii="Times New Roman" w:hAnsi="Times New Roman" w:cs="Times New Roman"/>
          <w:i/>
          <w:iCs/>
          <w:sz w:val="24"/>
          <w:szCs w:val="24"/>
        </w:rPr>
        <w:t xml:space="preserve">The Military Justice System in India- An Analysis, </w:t>
      </w:r>
      <w:r w:rsidRPr="00C11B1B">
        <w:rPr>
          <w:rFonts w:ascii="Times New Roman" w:hAnsi="Times New Roman" w:cs="Times New Roman"/>
          <w:sz w:val="24"/>
          <w:szCs w:val="24"/>
        </w:rPr>
        <w:t>LexisNexis.</w:t>
      </w:r>
    </w:p>
    <w:p w:rsidR="005F1153" w:rsidRPr="00C11B1B" w:rsidRDefault="005F1153" w:rsidP="003A3392">
      <w:pPr>
        <w:pStyle w:val="ListParagraph"/>
        <w:widowControl w:val="0"/>
        <w:numPr>
          <w:ilvl w:val="0"/>
          <w:numId w:val="80"/>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Sharma, Col. G.K &amp;Jaswal. Col. M.S. (2018). </w:t>
      </w:r>
      <w:r w:rsidRPr="00C11B1B">
        <w:rPr>
          <w:rFonts w:ascii="Times New Roman" w:hAnsi="Times New Roman" w:cs="Times New Roman"/>
          <w:i/>
          <w:iCs/>
          <w:sz w:val="24"/>
          <w:szCs w:val="24"/>
        </w:rPr>
        <w:t>Study and Practice of Military Law</w:t>
      </w:r>
      <w:r w:rsidRPr="00C11B1B">
        <w:rPr>
          <w:rFonts w:ascii="Times New Roman" w:hAnsi="Times New Roman" w:cs="Times New Roman"/>
          <w:sz w:val="24"/>
          <w:szCs w:val="24"/>
        </w:rPr>
        <w:t>, (8</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 Deep &amp; Deep Publications.</w:t>
      </w:r>
    </w:p>
    <w:p w:rsidR="005F1153" w:rsidRPr="00C11B1B" w:rsidRDefault="005F1153" w:rsidP="003A3392">
      <w:pPr>
        <w:pStyle w:val="ListParagraph"/>
        <w:widowControl w:val="0"/>
        <w:numPr>
          <w:ilvl w:val="0"/>
          <w:numId w:val="80"/>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Kumar, Nilender (2013). </w:t>
      </w:r>
      <w:r w:rsidRPr="00C11B1B">
        <w:rPr>
          <w:rFonts w:ascii="Times New Roman" w:hAnsi="Times New Roman" w:cs="Times New Roman"/>
          <w:i/>
          <w:iCs/>
          <w:sz w:val="24"/>
          <w:szCs w:val="24"/>
        </w:rPr>
        <w:t xml:space="preserve">Law Relating to Armed Forces in India, </w:t>
      </w:r>
      <w:r w:rsidRPr="00C11B1B">
        <w:rPr>
          <w:rFonts w:ascii="Times New Roman" w:hAnsi="Times New Roman" w:cs="Times New Roman"/>
          <w:sz w:val="24"/>
          <w:szCs w:val="24"/>
        </w:rPr>
        <w:t>Universal Law Publishing Co. Ltd.</w:t>
      </w:r>
    </w:p>
    <w:p w:rsidR="005F1153" w:rsidRPr="00C11B1B" w:rsidRDefault="005F1153" w:rsidP="00C11B1B">
      <w:pPr>
        <w:pStyle w:val="BodyText"/>
        <w:spacing w:after="0" w:line="276" w:lineRule="auto"/>
        <w:jc w:val="both"/>
        <w:rPr>
          <w:rFonts w:ascii="Times New Roman" w:hAnsi="Times New Roman" w:cs="Times New Roman"/>
          <w:b/>
          <w:bCs/>
          <w:sz w:val="24"/>
          <w:szCs w:val="24"/>
        </w:rPr>
      </w:pPr>
    </w:p>
    <w:p w:rsidR="005F1153" w:rsidRPr="007F0CDF" w:rsidRDefault="005F1153" w:rsidP="007F0CD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5F1153" w:rsidRPr="00C11B1B" w:rsidRDefault="005F1153"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5F1153" w:rsidRPr="00C11B1B" w:rsidTr="005F1153">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EE</w:t>
            </w:r>
          </w:p>
        </w:tc>
      </w:tr>
      <w:tr w:rsidR="005F1153" w:rsidRPr="00C11B1B" w:rsidTr="005F1153">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70</w:t>
            </w:r>
          </w:p>
        </w:tc>
      </w:tr>
    </w:tbl>
    <w:p w:rsidR="005F1153" w:rsidRPr="00C11B1B" w:rsidRDefault="005F1153" w:rsidP="00C11B1B">
      <w:pPr>
        <w:pStyle w:val="BodyA"/>
        <w:widowControl w:val="0"/>
        <w:spacing w:after="0" w:line="276" w:lineRule="auto"/>
        <w:jc w:val="both"/>
        <w:rPr>
          <w:rFonts w:ascii="Times New Roman" w:eastAsia="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5F1153" w:rsidRPr="00C11B1B" w:rsidTr="005F1153">
        <w:trPr>
          <w:trHeight w:val="295"/>
        </w:trPr>
        <w:tc>
          <w:tcPr>
            <w:tcW w:w="40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5F1153" w:rsidRPr="00C11B1B" w:rsidTr="005F1153">
        <w:trPr>
          <w:trHeight w:val="295"/>
        </w:trPr>
        <w:tc>
          <w:tcPr>
            <w:tcW w:w="40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lastRenderedPageBreak/>
              <w:t>CO1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0"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5F1153" w:rsidRPr="00C11B1B" w:rsidTr="005F1153">
        <w:trPr>
          <w:trHeight w:val="295"/>
        </w:trPr>
        <w:tc>
          <w:tcPr>
            <w:tcW w:w="405"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5F1153" w:rsidRPr="00C11B1B" w:rsidRDefault="005F1153" w:rsidP="00C11B1B">
            <w:pPr>
              <w:widowControl w:val="0"/>
              <w:spacing w:line="276" w:lineRule="auto"/>
              <w:jc w:val="both"/>
              <w:rPr>
                <w:bCs/>
              </w:rPr>
            </w:pPr>
            <w:r w:rsidRPr="00C11B1B">
              <w:rPr>
                <w:bCs/>
              </w:rPr>
              <w:t>-</w:t>
            </w:r>
          </w:p>
        </w:tc>
        <w:tc>
          <w:tcPr>
            <w:tcW w:w="460" w:type="pct"/>
          </w:tcPr>
          <w:p w:rsidR="005F1153" w:rsidRPr="00C11B1B" w:rsidRDefault="005F1153" w:rsidP="00C11B1B">
            <w:pPr>
              <w:widowControl w:val="0"/>
              <w:spacing w:line="276" w:lineRule="auto"/>
              <w:jc w:val="both"/>
              <w:rPr>
                <w:bCs/>
              </w:rPr>
            </w:pPr>
            <w:r w:rsidRPr="00C11B1B">
              <w:rPr>
                <w:bCs/>
              </w:rPr>
              <w:t>-</w:t>
            </w:r>
          </w:p>
        </w:tc>
      </w:tr>
      <w:tr w:rsidR="005F1153" w:rsidRPr="00C11B1B" w:rsidTr="005F1153">
        <w:trPr>
          <w:trHeight w:val="304"/>
        </w:trPr>
        <w:tc>
          <w:tcPr>
            <w:tcW w:w="405"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5F1153" w:rsidRPr="00C11B1B" w:rsidRDefault="005F1153" w:rsidP="00C11B1B">
            <w:pPr>
              <w:widowControl w:val="0"/>
              <w:spacing w:line="276" w:lineRule="auto"/>
              <w:jc w:val="both"/>
              <w:rPr>
                <w:bCs/>
              </w:rPr>
            </w:pPr>
            <w:r w:rsidRPr="00C11B1B">
              <w:rPr>
                <w:bCs/>
              </w:rPr>
              <w:t>1</w:t>
            </w:r>
          </w:p>
        </w:tc>
        <w:tc>
          <w:tcPr>
            <w:tcW w:w="460" w:type="pct"/>
          </w:tcPr>
          <w:p w:rsidR="005F1153" w:rsidRPr="00C11B1B" w:rsidRDefault="005F1153" w:rsidP="00C11B1B">
            <w:pPr>
              <w:widowControl w:val="0"/>
              <w:spacing w:line="276" w:lineRule="auto"/>
              <w:jc w:val="both"/>
              <w:rPr>
                <w:bCs/>
              </w:rPr>
            </w:pPr>
            <w:r w:rsidRPr="00C11B1B">
              <w:rPr>
                <w:bCs/>
              </w:rPr>
              <w:t>3</w:t>
            </w:r>
          </w:p>
        </w:tc>
      </w:tr>
      <w:tr w:rsidR="005F1153" w:rsidRPr="00C11B1B" w:rsidTr="005F1153">
        <w:trPr>
          <w:trHeight w:val="295"/>
        </w:trPr>
        <w:tc>
          <w:tcPr>
            <w:tcW w:w="405"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5F1153" w:rsidRPr="00C11B1B" w:rsidRDefault="005F1153" w:rsidP="00C11B1B">
            <w:pPr>
              <w:widowControl w:val="0"/>
              <w:spacing w:line="276" w:lineRule="auto"/>
              <w:jc w:val="both"/>
              <w:rPr>
                <w:bCs/>
              </w:rPr>
            </w:pPr>
            <w:r w:rsidRPr="00C11B1B">
              <w:rPr>
                <w:bCs/>
              </w:rPr>
              <w:t>1</w:t>
            </w:r>
          </w:p>
        </w:tc>
        <w:tc>
          <w:tcPr>
            <w:tcW w:w="460" w:type="pct"/>
          </w:tcPr>
          <w:p w:rsidR="005F1153" w:rsidRPr="00C11B1B" w:rsidRDefault="005F1153" w:rsidP="00C11B1B">
            <w:pPr>
              <w:widowControl w:val="0"/>
              <w:spacing w:line="276" w:lineRule="auto"/>
              <w:jc w:val="both"/>
              <w:rPr>
                <w:bCs/>
              </w:rPr>
            </w:pPr>
            <w:r w:rsidRPr="00C11B1B">
              <w:rPr>
                <w:bCs/>
              </w:rPr>
              <w:t>-</w:t>
            </w:r>
          </w:p>
        </w:tc>
      </w:tr>
    </w:tbl>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p w:rsidR="005F1153" w:rsidRPr="00C11B1B" w:rsidRDefault="005F1153"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7F0CDF" w:rsidRDefault="007F0CDF" w:rsidP="00C11B1B">
      <w:pPr>
        <w:pStyle w:val="BodyA"/>
        <w:widowControl w:val="0"/>
        <w:spacing w:after="0" w:line="276" w:lineRule="auto"/>
        <w:jc w:val="both"/>
        <w:rPr>
          <w:rFonts w:ascii="Times New Roman" w:eastAsia="Times New Roman" w:hAnsi="Times New Roman" w:cs="Times New Roman"/>
          <w:bCs/>
          <w:sz w:val="24"/>
          <w:szCs w:val="24"/>
        </w:rPr>
      </w:pPr>
    </w:p>
    <w:p w:rsidR="007F0CDF" w:rsidRPr="00C11B1B" w:rsidRDefault="007F0CDF" w:rsidP="00C11B1B">
      <w:pPr>
        <w:pStyle w:val="BodyA"/>
        <w:widowControl w:val="0"/>
        <w:spacing w:after="0" w:line="276" w:lineRule="auto"/>
        <w:jc w:val="both"/>
        <w:rPr>
          <w:rFonts w:ascii="Times New Roman" w:eastAsia="Times New Roman" w:hAnsi="Times New Roman" w:cs="Times New Roman"/>
          <w:bCs/>
          <w:sz w:val="24"/>
          <w:szCs w:val="24"/>
        </w:rPr>
      </w:pPr>
    </w:p>
    <w:p w:rsidR="00031F83" w:rsidRPr="00C11B1B" w:rsidRDefault="00031F83" w:rsidP="00C11B1B">
      <w:pPr>
        <w:pStyle w:val="Heading3"/>
        <w:spacing w:before="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EIGHTH SEMESTER </w:t>
      </w:r>
    </w:p>
    <w:p w:rsidR="005F1153" w:rsidRPr="00C11B1B" w:rsidRDefault="005F1153" w:rsidP="00C11B1B">
      <w:pPr>
        <w:spacing w:line="276" w:lineRule="auto"/>
        <w:jc w:val="both"/>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54"/>
        <w:gridCol w:w="5242"/>
        <w:gridCol w:w="362"/>
        <w:gridCol w:w="363"/>
        <w:gridCol w:w="353"/>
        <w:gridCol w:w="375"/>
      </w:tblGrid>
      <w:tr w:rsidR="00215B12" w:rsidRPr="00C11B1B" w:rsidTr="005F1153">
        <w:trPr>
          <w:trHeight w:val="6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7F0CDF" w:rsidP="00C11B1B">
            <w:pPr>
              <w:pStyle w:val="BodyA"/>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
                <w:bCs/>
                <w:sz w:val="24"/>
                <w:szCs w:val="24"/>
              </w:rPr>
              <w:t>LAW 2801</w:t>
            </w:r>
          </w:p>
        </w:tc>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5B12" w:rsidRPr="00C11B1B" w:rsidRDefault="00215B12" w:rsidP="00C11B1B">
            <w:pPr>
              <w:spacing w:line="276" w:lineRule="auto"/>
              <w:jc w:val="both"/>
            </w:pPr>
            <w:r w:rsidRPr="00C11B1B">
              <w:rPr>
                <w:b/>
              </w:rPr>
              <w:t>INVESTMENT AND COMPETITION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7F0CDF" w:rsidRPr="00C11B1B" w:rsidTr="005F1153">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Version 1.1</w:t>
            </w:r>
          </w:p>
        </w:tc>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5</w:t>
            </w:r>
          </w:p>
        </w:tc>
      </w:tr>
      <w:tr w:rsidR="00215B12" w:rsidRPr="00C11B1B" w:rsidTr="005F1153">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Pre-requisites/Exposure</w:t>
            </w:r>
          </w:p>
        </w:tc>
        <w:tc>
          <w:tcPr>
            <w:tcW w:w="66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rPr>
                <w:b/>
              </w:rPr>
            </w:pPr>
          </w:p>
        </w:tc>
      </w:tr>
      <w:tr w:rsidR="00215B12" w:rsidRPr="00C11B1B" w:rsidTr="005F1153">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Co-requisites</w:t>
            </w:r>
          </w:p>
        </w:tc>
        <w:tc>
          <w:tcPr>
            <w:tcW w:w="66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rPr>
                <w:b/>
              </w:rPr>
            </w:pPr>
          </w:p>
        </w:tc>
      </w:tr>
    </w:tbl>
    <w:p w:rsidR="00215B12" w:rsidRPr="00C11B1B" w:rsidRDefault="00215B12" w:rsidP="00C11B1B">
      <w:pPr>
        <w:pStyle w:val="Body"/>
        <w:widowControl w:val="0"/>
        <w:spacing w:after="0" w:line="276" w:lineRule="auto"/>
        <w:ind w:left="108" w:hanging="108"/>
        <w:jc w:val="both"/>
        <w:rPr>
          <w:rFonts w:ascii="Times New Roman" w:hAnsi="Times New Roman" w:cs="Times New Roman"/>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Pr="00C11B1B" w:rsidRDefault="00215B12" w:rsidP="00C11B1B">
      <w:pPr>
        <w:pStyle w:val="default0"/>
        <w:spacing w:before="0" w:beforeAutospacing="0" w:after="0" w:afterAutospacing="0" w:line="276" w:lineRule="auto"/>
        <w:jc w:val="both"/>
        <w:rPr>
          <w:color w:val="000000"/>
        </w:rPr>
      </w:pPr>
      <w:r w:rsidRPr="00C11B1B">
        <w:rPr>
          <w:color w:val="000000"/>
        </w:rPr>
        <w:t>The processes of Globalization and Liberalization have brought a considerable awareness towards improving the competitive process in developing economies such as India. Until recently most of the developing countries operated without a structured Competition Policy, and have justified the intervention by the state over economic activities. India owing to its WTO obligations enacted Competition Act, 2002. The course seeks to provide fundamentals of market economy and extensive knowledge of application of Competition Policy in India.</w:t>
      </w:r>
    </w:p>
    <w:p w:rsidR="00215B12" w:rsidRPr="00C11B1B" w:rsidRDefault="00215B12" w:rsidP="00C11B1B">
      <w:pPr>
        <w:pStyle w:val="default0"/>
        <w:spacing w:before="0" w:beforeAutospacing="0" w:after="0" w:afterAutospacing="0" w:line="276" w:lineRule="auto"/>
        <w:jc w:val="both"/>
        <w:rPr>
          <w:color w:val="000000"/>
        </w:rPr>
      </w:pPr>
      <w:r w:rsidRPr="00C11B1B">
        <w:rPr>
          <w:rStyle w:val="Strong"/>
          <w:color w:val="000000"/>
        </w:rPr>
        <w:t> </w:t>
      </w:r>
      <w:r w:rsidRPr="00C11B1B">
        <w:rPr>
          <w:color w:val="000000"/>
        </w:rPr>
        <w:t xml:space="preserve">This course  further aims to study the developments </w:t>
      </w:r>
      <w:r w:rsidRPr="00C11B1B">
        <w:rPr>
          <w:bCs/>
        </w:rPr>
        <w:t xml:space="preserve">of main principles relating with </w:t>
      </w:r>
      <w:r w:rsidRPr="00C11B1B">
        <w:rPr>
          <w:rFonts w:eastAsia="Batang"/>
          <w:bCs/>
        </w:rPr>
        <w:t>Corporate Finance, Foreign Trade, Multinational Companies, Foreign Exchange Management ,</w:t>
      </w:r>
      <w:r w:rsidRPr="00C11B1B">
        <w:rPr>
          <w:rFonts w:eastAsia="Batang"/>
        </w:rPr>
        <w:t>Role of Information Technology</w:t>
      </w:r>
      <w:r w:rsidRPr="00C11B1B">
        <w:rPr>
          <w:color w:val="000000" w:themeColor="text1"/>
        </w:rPr>
        <w:t>, Regulatory Machinery and related issues to preserve National Economic Interest</w:t>
      </w:r>
      <w:r w:rsidRPr="00C11B1B">
        <w:rPr>
          <w:color w:val="000000"/>
        </w:rPr>
        <w:t>. The course will provide an analysis of the legal developments, from MRTP to the Competition Act. The course will analyze the progress of the Competition Law in various legal systems and also determine the role of WTO in its policies.</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is to familiarize the students with the Investment and Competition Laws of India in the contest of new Economic Order.</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 xml:space="preserve">CO1. </w:t>
      </w:r>
      <w:r w:rsidRPr="00C11B1B">
        <w:rPr>
          <w:rFonts w:ascii="Times New Roman" w:hAnsi="Times New Roman" w:cs="Times New Roman"/>
          <w:color w:val="000000" w:themeColor="text1"/>
          <w:sz w:val="24"/>
          <w:szCs w:val="24"/>
        </w:rPr>
        <w:t xml:space="preserve">To understand </w:t>
      </w:r>
      <w:r w:rsidRPr="00C11B1B">
        <w:rPr>
          <w:rFonts w:ascii="Times New Roman" w:hAnsi="Times New Roman" w:cs="Times New Roman"/>
          <w:sz w:val="24"/>
          <w:szCs w:val="24"/>
          <w:lang w:val="en-GB"/>
        </w:rPr>
        <w:t>evolution, object and functions of Competition law</w:t>
      </w:r>
      <w:r w:rsidRPr="00C11B1B">
        <w:rPr>
          <w:rFonts w:ascii="Times New Roman" w:hAnsi="Times New Roman" w:cs="Times New Roman"/>
          <w:color w:val="000000" w:themeColor="text1"/>
          <w:sz w:val="24"/>
          <w:szCs w:val="24"/>
        </w:rPr>
        <w:t>&amp;Competition policy and its relevance in economic order.</w:t>
      </w:r>
    </w:p>
    <w:p w:rsidR="00215B12" w:rsidRPr="00C11B1B" w:rsidRDefault="00215B12" w:rsidP="00C11B1B">
      <w:pPr>
        <w:pStyle w:val="ListParagraph"/>
        <w:spacing w:after="0"/>
        <w:ind w:left="0"/>
        <w:jc w:val="both"/>
        <w:rPr>
          <w:rFonts w:ascii="Times New Roman" w:hAnsi="Times New Roman" w:cs="Times New Roman"/>
          <w:color w:val="000000" w:themeColor="text1"/>
          <w:sz w:val="24"/>
          <w:szCs w:val="24"/>
        </w:rPr>
      </w:pPr>
    </w:p>
    <w:p w:rsidR="00215B12" w:rsidRPr="00C11B1B" w:rsidRDefault="00215B12" w:rsidP="00C11B1B">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lastRenderedPageBreak/>
        <w:t>CO2.</w:t>
      </w:r>
      <w:r w:rsidRPr="00C11B1B">
        <w:rPr>
          <w:rFonts w:ascii="Times New Roman" w:hAnsi="Times New Roman" w:cs="Times New Roman"/>
          <w:color w:val="000000" w:themeColor="text1"/>
          <w:sz w:val="24"/>
          <w:szCs w:val="24"/>
        </w:rPr>
        <w:t xml:space="preserve">  To deal Competition and other investment standards, rectification specified in same by international organization and can provide consultancy to them on legal issues relating to Business.</w:t>
      </w:r>
    </w:p>
    <w:p w:rsidR="00215B12" w:rsidRPr="00C11B1B" w:rsidRDefault="00215B12" w:rsidP="00C11B1B">
      <w:pPr>
        <w:pStyle w:val="ListParagraph"/>
        <w:spacing w:after="0"/>
        <w:ind w:left="0"/>
        <w:jc w:val="both"/>
        <w:rPr>
          <w:rFonts w:ascii="Times New Roman" w:hAnsi="Times New Roman" w:cs="Times New Roman"/>
          <w:color w:val="000000" w:themeColor="text1"/>
          <w:sz w:val="24"/>
          <w:szCs w:val="24"/>
        </w:rPr>
      </w:pPr>
    </w:p>
    <w:p w:rsidR="00215B12" w:rsidRPr="00C11B1B" w:rsidRDefault="00215B12" w:rsidP="00C11B1B">
      <w:pPr>
        <w:pStyle w:val="ListParagraph"/>
        <w:spacing w:after="0"/>
        <w:ind w:left="0"/>
        <w:jc w:val="both"/>
        <w:rPr>
          <w:rFonts w:ascii="Times New Roman" w:eastAsia="Batang" w:hAnsi="Times New Roman" w:cs="Times New Roman"/>
          <w:sz w:val="24"/>
          <w:szCs w:val="24"/>
        </w:rPr>
      </w:pPr>
      <w:r w:rsidRPr="00C11B1B">
        <w:rPr>
          <w:rFonts w:ascii="Times New Roman" w:hAnsi="Times New Roman" w:cs="Times New Roman"/>
          <w:b/>
          <w:color w:val="000000" w:themeColor="text1"/>
          <w:sz w:val="24"/>
          <w:szCs w:val="24"/>
        </w:rPr>
        <w:t>CO3.</w:t>
      </w:r>
      <w:r w:rsidRPr="00C11B1B">
        <w:rPr>
          <w:rFonts w:ascii="Times New Roman" w:hAnsi="Times New Roman" w:cs="Times New Roman"/>
          <w:color w:val="000000" w:themeColor="text1"/>
          <w:sz w:val="24"/>
          <w:szCs w:val="24"/>
        </w:rPr>
        <w:t xml:space="preserve"> To understand the concepts of </w:t>
      </w:r>
      <w:r w:rsidRPr="00C11B1B">
        <w:rPr>
          <w:rFonts w:ascii="Times New Roman" w:eastAsia="Batang" w:hAnsi="Times New Roman" w:cs="Times New Roman"/>
          <w:bCs/>
          <w:sz w:val="24"/>
          <w:szCs w:val="24"/>
        </w:rPr>
        <w:t xml:space="preserve">Corporate Finance, foreign trade, multinational companies, Foreign Exchange Management </w:t>
      </w:r>
      <w:r w:rsidRPr="00C11B1B">
        <w:rPr>
          <w:rFonts w:ascii="Times New Roman" w:eastAsia="Batang" w:hAnsi="Times New Roman" w:cs="Times New Roman"/>
          <w:sz w:val="24"/>
          <w:szCs w:val="24"/>
        </w:rPr>
        <w:t>Role of Information Technology.</w:t>
      </w:r>
    </w:p>
    <w:p w:rsidR="00215B12" w:rsidRPr="00C11B1B" w:rsidRDefault="00215B12" w:rsidP="00C11B1B">
      <w:pPr>
        <w:pStyle w:val="ListParagraph"/>
        <w:spacing w:after="0"/>
        <w:ind w:left="0"/>
        <w:jc w:val="both"/>
        <w:rPr>
          <w:rFonts w:ascii="Times New Roman" w:eastAsia="Batang" w:hAnsi="Times New Roman" w:cs="Times New Roman"/>
          <w:sz w:val="24"/>
          <w:szCs w:val="24"/>
        </w:rPr>
      </w:pPr>
    </w:p>
    <w:p w:rsidR="00215B12" w:rsidRPr="00C11B1B" w:rsidRDefault="00215B12" w:rsidP="00C11B1B">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CO4.</w:t>
      </w:r>
      <w:r w:rsidRPr="00C11B1B">
        <w:rPr>
          <w:rFonts w:ascii="Times New Roman" w:hAnsi="Times New Roman" w:cs="Times New Roman"/>
          <w:color w:val="000000" w:themeColor="text1"/>
          <w:sz w:val="24"/>
          <w:szCs w:val="24"/>
        </w:rPr>
        <w:t xml:space="preserve">Ability to apply the Competition and Investment law in an economic context </w:t>
      </w:r>
      <w:r w:rsidRPr="00C11B1B">
        <w:rPr>
          <w:rFonts w:ascii="Times New Roman" w:eastAsia="MS Mincho" w:hAnsi="Times New Roman" w:cs="Times New Roman"/>
          <w:color w:val="000000" w:themeColor="text1"/>
          <w:sz w:val="24"/>
          <w:szCs w:val="24"/>
        </w:rPr>
        <w:t>and</w:t>
      </w:r>
      <w:r w:rsidRPr="00C11B1B">
        <w:rPr>
          <w:rFonts w:ascii="Times New Roman" w:hAnsi="Times New Roman" w:cs="Times New Roman"/>
          <w:color w:val="000000" w:themeColor="text1"/>
          <w:sz w:val="24"/>
          <w:szCs w:val="24"/>
        </w:rPr>
        <w:t xml:space="preserve"> to foresee the business consequence of a legal rule.</w:t>
      </w:r>
    </w:p>
    <w:p w:rsidR="00215B12" w:rsidRPr="00C11B1B" w:rsidRDefault="00215B12" w:rsidP="00C11B1B">
      <w:pPr>
        <w:pStyle w:val="BodyA"/>
        <w:spacing w:after="0" w:line="276" w:lineRule="auto"/>
        <w:jc w:val="both"/>
        <w:rPr>
          <w:rFonts w:ascii="Times New Roman" w:hAnsi="Times New Roman" w:cs="Times New Roman"/>
          <w:b/>
          <w:bCs/>
          <w:sz w:val="24"/>
          <w:szCs w:val="24"/>
          <w:lang w:val="fr-FR"/>
        </w:rPr>
      </w:pPr>
      <w:r w:rsidRPr="00C11B1B">
        <w:rPr>
          <w:rFonts w:ascii="Times New Roman" w:hAnsi="Times New Roman" w:cs="Times New Roman"/>
          <w:b/>
          <w:bCs/>
          <w:sz w:val="24"/>
          <w:szCs w:val="24"/>
          <w:lang w:val="fr-FR"/>
        </w:rPr>
        <w:t>Course Content :</w:t>
      </w:r>
    </w:p>
    <w:tbl>
      <w:tblPr>
        <w:tblStyle w:val="TableGrid"/>
        <w:tblW w:w="5000" w:type="pct"/>
        <w:tblLook w:val="04A0" w:firstRow="1" w:lastRow="0" w:firstColumn="1" w:lastColumn="0" w:noHBand="0" w:noVBand="1"/>
      </w:tblPr>
      <w:tblGrid>
        <w:gridCol w:w="7353"/>
        <w:gridCol w:w="1136"/>
        <w:gridCol w:w="1087"/>
      </w:tblGrid>
      <w:tr w:rsidR="00215B12" w:rsidRPr="00C11B1B" w:rsidTr="005F1153">
        <w:tc>
          <w:tcPr>
            <w:tcW w:w="3851"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5F1153">
        <w:tc>
          <w:tcPr>
            <w:tcW w:w="3851" w:type="pct"/>
            <w:vAlign w:val="center"/>
          </w:tcPr>
          <w:p w:rsidR="00215B12" w:rsidRPr="007F0CDF" w:rsidRDefault="00215B12" w:rsidP="00C11B1B">
            <w:pPr>
              <w:spacing w:line="276" w:lineRule="auto"/>
              <w:jc w:val="both"/>
              <w:rPr>
                <w:rFonts w:eastAsia="Batang"/>
                <w:b/>
                <w:bCs/>
              </w:rPr>
            </w:pPr>
            <w:r w:rsidRPr="00C11B1B">
              <w:rPr>
                <w:rFonts w:eastAsia="Batang"/>
                <w:b/>
                <w:bCs/>
              </w:rPr>
              <w:t>Module I: Competition Law</w:t>
            </w:r>
            <w:r w:rsidRPr="00C11B1B">
              <w:rPr>
                <w:rFonts w:eastAsia="Batang"/>
                <w:b/>
                <w:bCs/>
              </w:rPr>
              <w:tab/>
            </w:r>
            <w:r w:rsidRPr="00C11B1B">
              <w:rPr>
                <w:rFonts w:eastAsia="Batang"/>
              </w:rPr>
              <w:t>Background, Prohibitions, Competition Commission of India.</w:t>
            </w:r>
            <w:r w:rsidRPr="00C11B1B">
              <w:rPr>
                <w:rFonts w:eastAsia="Batang"/>
              </w:rPr>
              <w:tab/>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r w:rsidR="00215B12" w:rsidRPr="00C11B1B" w:rsidTr="005F1153">
        <w:tc>
          <w:tcPr>
            <w:tcW w:w="3851" w:type="pct"/>
            <w:vAlign w:val="center"/>
          </w:tcPr>
          <w:p w:rsidR="00215B12" w:rsidRPr="00C11B1B" w:rsidRDefault="00215B12" w:rsidP="00C11B1B">
            <w:pPr>
              <w:spacing w:line="276" w:lineRule="auto"/>
              <w:jc w:val="both"/>
              <w:rPr>
                <w:rFonts w:eastAsia="Batang"/>
                <w:b/>
                <w:bCs/>
              </w:rPr>
            </w:pPr>
            <w:r w:rsidRPr="00C11B1B">
              <w:rPr>
                <w:rFonts w:eastAsia="Batang"/>
                <w:b/>
                <w:bCs/>
              </w:rPr>
              <w:t>Module II: Corporate Finance and regulatory framework</w:t>
            </w:r>
            <w:r w:rsidRPr="00C11B1B">
              <w:rPr>
                <w:rFonts w:eastAsia="Batang"/>
                <w:b/>
                <w:bCs/>
              </w:rPr>
              <w:tab/>
            </w:r>
          </w:p>
          <w:p w:rsidR="00215B12" w:rsidRPr="00C11B1B" w:rsidRDefault="00215B12" w:rsidP="00C11B1B">
            <w:pPr>
              <w:spacing w:line="276" w:lineRule="auto"/>
              <w:jc w:val="both"/>
            </w:pPr>
            <w:r w:rsidRPr="00C11B1B">
              <w:rPr>
                <w:rFonts w:eastAsia="Batang"/>
              </w:rPr>
              <w:t>Security Contract (Regulation) Act 1956, SEBI Act 1992, Depositories Act 1996, The Securitisation and Reconstruction of Financial Assets and enforcement of security Interest Act, 2002</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r w:rsidR="00215B12" w:rsidRPr="00C11B1B" w:rsidTr="005F1153">
        <w:tc>
          <w:tcPr>
            <w:tcW w:w="3851" w:type="pct"/>
            <w:vAlign w:val="center"/>
          </w:tcPr>
          <w:p w:rsidR="00215B12" w:rsidRPr="00C11B1B" w:rsidRDefault="00215B12" w:rsidP="00C11B1B">
            <w:pPr>
              <w:spacing w:line="276" w:lineRule="auto"/>
              <w:ind w:right="-1080"/>
              <w:jc w:val="both"/>
              <w:rPr>
                <w:rFonts w:eastAsia="Batang"/>
                <w:b/>
                <w:bCs/>
              </w:rPr>
            </w:pPr>
            <w:r w:rsidRPr="00C11B1B">
              <w:rPr>
                <w:rFonts w:eastAsia="Batang"/>
                <w:b/>
                <w:bCs/>
              </w:rPr>
              <w:t>Module III: Regulatory framework for foreign trade, multinational companies                                  15 Lectures</w:t>
            </w:r>
          </w:p>
          <w:p w:rsidR="00215B12" w:rsidRPr="00C11B1B" w:rsidRDefault="00215B12" w:rsidP="00C11B1B">
            <w:pPr>
              <w:tabs>
                <w:tab w:val="num" w:pos="1080"/>
              </w:tabs>
              <w:spacing w:line="276" w:lineRule="auto"/>
              <w:jc w:val="both"/>
            </w:pPr>
            <w:r w:rsidRPr="00C11B1B">
              <w:rPr>
                <w:rFonts w:eastAsia="Batang"/>
              </w:rPr>
              <w:t>Foreign Trade (Development &amp; Regulation) Act 1992, UNCTAD Draft Model on Trans – national Corporations, Control and regulation of foreign companies in India, Foreign collaborations and joint ventures.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L4</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215B12" w:rsidRPr="00C11B1B" w:rsidTr="005F1153">
        <w:tc>
          <w:tcPr>
            <w:tcW w:w="3851" w:type="pct"/>
            <w:vAlign w:val="center"/>
          </w:tcPr>
          <w:p w:rsidR="00215B12" w:rsidRPr="00C11B1B" w:rsidRDefault="00215B12" w:rsidP="00C11B1B">
            <w:pPr>
              <w:spacing w:line="276" w:lineRule="auto"/>
              <w:jc w:val="both"/>
              <w:rPr>
                <w:rFonts w:eastAsia="Batang"/>
                <w:b/>
                <w:bCs/>
              </w:rPr>
            </w:pPr>
            <w:r w:rsidRPr="00C11B1B">
              <w:rPr>
                <w:rFonts w:eastAsia="Batang"/>
                <w:b/>
                <w:bCs/>
              </w:rPr>
              <w:t xml:space="preserve">Module IV: Foreign Exchange Management                                                                                                 </w:t>
            </w:r>
          </w:p>
          <w:p w:rsidR="00215B12" w:rsidRPr="00C11B1B" w:rsidRDefault="00215B12" w:rsidP="00C11B1B">
            <w:pPr>
              <w:tabs>
                <w:tab w:val="num" w:pos="6120"/>
              </w:tabs>
              <w:spacing w:line="276" w:lineRule="auto"/>
              <w:jc w:val="both"/>
            </w:pPr>
            <w:r w:rsidRPr="00C11B1B">
              <w:rPr>
                <w:rFonts w:eastAsia="Batang"/>
              </w:rPr>
              <w:t>Background, Policies, Authorities.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r w:rsidR="00215B12" w:rsidRPr="00C11B1B" w:rsidTr="005F1153">
        <w:tc>
          <w:tcPr>
            <w:tcW w:w="3851" w:type="pct"/>
            <w:vAlign w:val="center"/>
          </w:tcPr>
          <w:p w:rsidR="00215B12" w:rsidRPr="00C11B1B" w:rsidRDefault="00215B12" w:rsidP="00C11B1B">
            <w:pPr>
              <w:tabs>
                <w:tab w:val="num" w:pos="6120"/>
              </w:tabs>
              <w:spacing w:line="276" w:lineRule="auto"/>
              <w:jc w:val="both"/>
              <w:rPr>
                <w:rFonts w:eastAsia="Batang"/>
                <w:b/>
              </w:rPr>
            </w:pPr>
            <w:r w:rsidRPr="00C11B1B">
              <w:rPr>
                <w:rFonts w:eastAsia="Batang"/>
                <w:b/>
              </w:rPr>
              <w:t xml:space="preserve">Module V:                                                                                                                          </w:t>
            </w:r>
          </w:p>
          <w:p w:rsidR="00215B12" w:rsidRPr="00C11B1B" w:rsidRDefault="00215B12" w:rsidP="00C11B1B">
            <w:pPr>
              <w:spacing w:line="276" w:lineRule="auto"/>
              <w:jc w:val="both"/>
              <w:rPr>
                <w:rFonts w:eastAsia="Batang"/>
                <w:b/>
                <w:bCs/>
              </w:rPr>
            </w:pPr>
            <w:r w:rsidRPr="00C11B1B">
              <w:rPr>
                <w:rFonts w:eastAsia="Batang"/>
              </w:rPr>
              <w:t>Role of Information Technology in the investment market, functioning of demat A/c portal. Investment through internet and virtual banking</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L1,L3,L4</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bl>
    <w:p w:rsidR="00215B12" w:rsidRPr="007F0CDF" w:rsidRDefault="00215B12" w:rsidP="00C11B1B">
      <w:pPr>
        <w:pStyle w:val="Default"/>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i/>
          <w:iCs/>
          <w:sz w:val="24"/>
          <w:szCs w:val="24"/>
        </w:rPr>
        <w:t>*Bloom’s Level: L1-Knowledge; L2-Comprehension; L3-Application; L4:Analysis; L5:Synthesis, L6:Evaluation</w:t>
      </w:r>
    </w:p>
    <w:p w:rsidR="00215B12" w:rsidRPr="00C11B1B" w:rsidRDefault="00215B12" w:rsidP="00C11B1B">
      <w:pPr>
        <w:spacing w:line="276" w:lineRule="auto"/>
        <w:jc w:val="both"/>
      </w:pPr>
    </w:p>
    <w:p w:rsidR="00215B12" w:rsidRPr="00C11B1B" w:rsidRDefault="00215B12" w:rsidP="00C11B1B">
      <w:pPr>
        <w:spacing w:line="276" w:lineRule="auto"/>
        <w:jc w:val="both"/>
        <w:rPr>
          <w:b/>
        </w:rPr>
      </w:pPr>
      <w:r w:rsidRPr="00C11B1B">
        <w:rPr>
          <w:b/>
        </w:rPr>
        <w:t>Text &amp; References:</w:t>
      </w:r>
    </w:p>
    <w:p w:rsidR="00215B12" w:rsidRPr="00C11B1B" w:rsidRDefault="00215B12" w:rsidP="00C11B1B">
      <w:pPr>
        <w:spacing w:line="276" w:lineRule="auto"/>
        <w:jc w:val="both"/>
        <w:rPr>
          <w:b/>
        </w:rPr>
      </w:pP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hAnsi="Times New Roman" w:cs="Times New Roman"/>
          <w:sz w:val="24"/>
          <w:szCs w:val="24"/>
        </w:rPr>
        <w:t xml:space="preserve">Singh Avtar (2012). </w:t>
      </w:r>
      <w:r w:rsidRPr="00C11B1B">
        <w:rPr>
          <w:rFonts w:ascii="Times New Roman" w:hAnsi="Times New Roman" w:cs="Times New Roman"/>
          <w:i/>
          <w:sz w:val="24"/>
          <w:szCs w:val="24"/>
        </w:rPr>
        <w:t xml:space="preserve">Competition Law, </w:t>
      </w:r>
      <w:r w:rsidRPr="00C11B1B">
        <w:rPr>
          <w:rFonts w:ascii="Times New Roman" w:hAnsi="Times New Roman" w:cs="Times New Roman"/>
          <w:sz w:val="24"/>
          <w:szCs w:val="24"/>
        </w:rPr>
        <w:t xml:space="preserve"> Eastern Law House. </w:t>
      </w:r>
    </w:p>
    <w:p w:rsidR="00215B12" w:rsidRPr="00C11B1B" w:rsidRDefault="00215B12" w:rsidP="003A3392">
      <w:pPr>
        <w:pStyle w:val="ListParagraph"/>
        <w:numPr>
          <w:ilvl w:val="0"/>
          <w:numId w:val="72"/>
        </w:numP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Kamerling Alexandra (2007). </w:t>
      </w:r>
      <w:r w:rsidRPr="00C11B1B">
        <w:rPr>
          <w:rFonts w:ascii="Times New Roman" w:eastAsia="Times New Roman" w:hAnsi="Times New Roman" w:cs="Times New Roman"/>
          <w:i/>
          <w:sz w:val="24"/>
          <w:szCs w:val="24"/>
        </w:rPr>
        <w:t>Restrictive Convenants Under Common And Competition Law</w:t>
      </w:r>
      <w:r w:rsidRPr="00C11B1B">
        <w:rPr>
          <w:rFonts w:ascii="Times New Roman" w:eastAsia="Times New Roman" w:hAnsi="Times New Roman" w:cs="Times New Roman"/>
          <w:sz w:val="24"/>
          <w:szCs w:val="24"/>
        </w:rPr>
        <w:t>, London Sweet And Maxwell .</w:t>
      </w:r>
    </w:p>
    <w:p w:rsidR="00215B12" w:rsidRPr="00C11B1B" w:rsidRDefault="00215B12" w:rsidP="003A3392">
      <w:pPr>
        <w:pStyle w:val="ListParagraph"/>
        <w:numPr>
          <w:ilvl w:val="0"/>
          <w:numId w:val="72"/>
        </w:numP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Alphen aan den Rijn (2010).</w:t>
      </w:r>
      <w:r w:rsidRPr="00C11B1B">
        <w:rPr>
          <w:rFonts w:ascii="Times New Roman" w:eastAsia="Times New Roman" w:hAnsi="Times New Roman" w:cs="Times New Roman"/>
          <w:i/>
          <w:sz w:val="24"/>
          <w:szCs w:val="24"/>
        </w:rPr>
        <w:t> The reform of EC competition law : new challenges</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eastAsia="Times New Roman" w:hAnsi="Times New Roman" w:cs="Times New Roman"/>
          <w:sz w:val="24"/>
          <w:szCs w:val="24"/>
        </w:rPr>
        <w:t xml:space="preserve">Jain CS Anoop (2019). </w:t>
      </w:r>
      <w:r w:rsidRPr="00C11B1B">
        <w:rPr>
          <w:rFonts w:ascii="Times New Roman" w:eastAsia="Times New Roman" w:hAnsi="Times New Roman" w:cs="Times New Roman"/>
          <w:i/>
          <w:sz w:val="24"/>
          <w:szCs w:val="24"/>
        </w:rPr>
        <w:t xml:space="preserve">Securities Laws &amp;Capital Markets </w:t>
      </w:r>
      <w:r w:rsidRPr="00C11B1B">
        <w:rPr>
          <w:rFonts w:ascii="Times New Roman" w:eastAsia="Times New Roman" w:hAnsi="Times New Roman" w:cs="Times New Roman"/>
          <w:sz w:val="24"/>
          <w:szCs w:val="24"/>
        </w:rPr>
        <w:t>13th Revised Edition.</w:t>
      </w:r>
    </w:p>
    <w:p w:rsidR="00215B12" w:rsidRPr="00C11B1B" w:rsidRDefault="00635593" w:rsidP="003A3392">
      <w:pPr>
        <w:pStyle w:val="ListParagraph"/>
        <w:numPr>
          <w:ilvl w:val="0"/>
          <w:numId w:val="72"/>
        </w:numPr>
        <w:spacing w:after="0"/>
        <w:contextualSpacing w:val="0"/>
        <w:jc w:val="both"/>
        <w:rPr>
          <w:rFonts w:ascii="Times New Roman" w:eastAsia="Batang" w:hAnsi="Times New Roman" w:cs="Times New Roman"/>
          <w:sz w:val="24"/>
          <w:szCs w:val="24"/>
        </w:rPr>
      </w:pPr>
      <w:hyperlink r:id="rId12" w:history="1">
        <w:r w:rsidR="00215B12" w:rsidRPr="00C11B1B">
          <w:rPr>
            <w:rFonts w:ascii="Times New Roman" w:eastAsia="Times New Roman" w:hAnsi="Times New Roman" w:cs="Times New Roman"/>
            <w:sz w:val="24"/>
            <w:szCs w:val="24"/>
            <w:u w:val="single"/>
          </w:rPr>
          <w:t>Dugar,S.M</w:t>
        </w:r>
      </w:hyperlink>
      <w:r w:rsidR="00215B12" w:rsidRPr="00C11B1B">
        <w:rPr>
          <w:rFonts w:ascii="Times New Roman" w:eastAsia="Times New Roman" w:hAnsi="Times New Roman" w:cs="Times New Roman"/>
          <w:sz w:val="24"/>
          <w:szCs w:val="24"/>
        </w:rPr>
        <w:t xml:space="preserve"> (2010).</w:t>
      </w:r>
      <w:r w:rsidR="00215B12" w:rsidRPr="00C11B1B">
        <w:rPr>
          <w:rFonts w:ascii="Times New Roman" w:eastAsia="Times New Roman" w:hAnsi="Times New Roman" w:cs="Times New Roman"/>
          <w:i/>
          <w:sz w:val="24"/>
          <w:szCs w:val="24"/>
        </w:rPr>
        <w:t>Guide to Competition Law : Containing commentary on Competition Act, MRTP Act &amp; Consumer Protection Act</w:t>
      </w:r>
      <w:r w:rsidR="00215B12" w:rsidRPr="00C11B1B">
        <w:rPr>
          <w:rFonts w:ascii="Times New Roman" w:eastAsia="Times New Roman" w:hAnsi="Times New Roman" w:cs="Times New Roman"/>
          <w:sz w:val="24"/>
          <w:szCs w:val="24"/>
        </w:rPr>
        <w:t>, LexiNexis Butterworths Wadhwa Nagpur.</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of </w:t>
      </w:r>
      <w:r w:rsidRPr="00C11B1B">
        <w:rPr>
          <w:rFonts w:ascii="Times New Roman" w:eastAsia="Batang" w:hAnsi="Times New Roman" w:cs="Times New Roman"/>
          <w:i/>
          <w:sz w:val="24"/>
          <w:szCs w:val="24"/>
        </w:rPr>
        <w:t>Security Contract (Regulation) Act 1956</w:t>
      </w:r>
      <w:r w:rsidRPr="00C11B1B">
        <w:rPr>
          <w:rFonts w:ascii="Times New Roman" w:eastAsia="Batang" w:hAnsi="Times New Roman" w:cs="Times New Roman"/>
          <w:sz w:val="24"/>
          <w:szCs w:val="24"/>
        </w:rPr>
        <w:t>, TaxxmanPublication .</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lastRenderedPageBreak/>
        <w:t xml:space="preserve">Bare Act2019, </w:t>
      </w:r>
      <w:r w:rsidRPr="00C11B1B">
        <w:rPr>
          <w:rFonts w:ascii="Times New Roman" w:eastAsia="Batang" w:hAnsi="Times New Roman" w:cs="Times New Roman"/>
          <w:i/>
          <w:sz w:val="24"/>
          <w:szCs w:val="24"/>
        </w:rPr>
        <w:t>SEBI, 1992</w:t>
      </w:r>
      <w:r w:rsidRPr="00C11B1B">
        <w:rPr>
          <w:rFonts w:ascii="Times New Roman" w:eastAsia="Batang" w:hAnsi="Times New Roman" w:cs="Times New Roman"/>
          <w:sz w:val="24"/>
          <w:szCs w:val="24"/>
        </w:rPr>
        <w:t>, LexisNexis Publication.</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 xml:space="preserve"> Depositories Act 1996, </w:t>
      </w:r>
      <w:r w:rsidRPr="00C11B1B">
        <w:rPr>
          <w:rFonts w:ascii="Times New Roman" w:eastAsia="Batang" w:hAnsi="Times New Roman" w:cs="Times New Roman"/>
          <w:sz w:val="24"/>
          <w:szCs w:val="24"/>
        </w:rPr>
        <w:t>LexisNexis Publication.</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Foreign Trade (Development &amp; Regulation) Act 1992,</w:t>
      </w:r>
      <w:r w:rsidRPr="00C11B1B">
        <w:rPr>
          <w:rFonts w:ascii="Times New Roman" w:eastAsia="Batang" w:hAnsi="Times New Roman" w:cs="Times New Roman"/>
          <w:sz w:val="24"/>
          <w:szCs w:val="24"/>
        </w:rPr>
        <w:t xml:space="preserve"> LexisNexis Publication.</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 xml:space="preserve">Foreign Exchange Management Act, 1999, </w:t>
      </w:r>
      <w:r w:rsidRPr="00C11B1B">
        <w:rPr>
          <w:rFonts w:ascii="Times New Roman" w:eastAsia="Batang" w:hAnsi="Times New Roman" w:cs="Times New Roman"/>
          <w:sz w:val="24"/>
          <w:szCs w:val="24"/>
        </w:rPr>
        <w:t>LexisNexis Publication.</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i/>
          <w:sz w:val="24"/>
          <w:szCs w:val="24"/>
        </w:rPr>
      </w:pPr>
      <w:r w:rsidRPr="00C11B1B">
        <w:rPr>
          <w:rFonts w:ascii="Times New Roman" w:eastAsia="Batang" w:hAnsi="Times New Roman" w:cs="Times New Roman"/>
          <w:i/>
          <w:sz w:val="24"/>
          <w:szCs w:val="24"/>
        </w:rPr>
        <w:t xml:space="preserve">Student’s Guide to Economic Laws, </w:t>
      </w:r>
      <w:r w:rsidRPr="00C11B1B">
        <w:rPr>
          <w:rFonts w:ascii="Times New Roman" w:eastAsia="Batang" w:hAnsi="Times New Roman" w:cs="Times New Roman"/>
          <w:sz w:val="24"/>
          <w:szCs w:val="24"/>
        </w:rPr>
        <w:t>Taxman Publication</w:t>
      </w:r>
    </w:p>
    <w:p w:rsidR="00215B12" w:rsidRPr="00C11B1B" w:rsidRDefault="00215B12" w:rsidP="00C11B1B">
      <w:pPr>
        <w:spacing w:line="276" w:lineRule="auto"/>
        <w:ind w:left="360"/>
        <w:jc w:val="both"/>
        <w:rPr>
          <w:rFonts w:eastAsia="Batang"/>
        </w:rPr>
      </w:pPr>
    </w:p>
    <w:p w:rsidR="00215B12" w:rsidRPr="00C11B1B" w:rsidRDefault="00215B12" w:rsidP="00C11B1B">
      <w:pPr>
        <w:spacing w:line="276" w:lineRule="auto"/>
        <w:jc w:val="both"/>
        <w:rPr>
          <w:rFonts w:eastAsia="Batang"/>
          <w:b/>
        </w:rPr>
      </w:pPr>
      <w:r w:rsidRPr="00C11B1B">
        <w:rPr>
          <w:rFonts w:eastAsia="Batang"/>
          <w:b/>
        </w:rPr>
        <w:t>REFERENCE BOOKS</w:t>
      </w:r>
    </w:p>
    <w:p w:rsidR="00215B12" w:rsidRPr="00C11B1B" w:rsidRDefault="00215B12" w:rsidP="003A3392">
      <w:pPr>
        <w:pStyle w:val="ListParagraph"/>
        <w:numPr>
          <w:ilvl w:val="0"/>
          <w:numId w:val="71"/>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Whish Richard and Bailey David (2018). </w:t>
      </w:r>
      <w:r w:rsidRPr="00C11B1B">
        <w:rPr>
          <w:rFonts w:ascii="Times New Roman" w:eastAsia="Batang" w:hAnsi="Times New Roman" w:cs="Times New Roman"/>
          <w:i/>
          <w:sz w:val="24"/>
          <w:szCs w:val="24"/>
        </w:rPr>
        <w:t>Competition Law,</w:t>
      </w:r>
      <w:r w:rsidRPr="00C11B1B">
        <w:rPr>
          <w:rFonts w:ascii="Times New Roman" w:eastAsia="Batang" w:hAnsi="Times New Roman" w:cs="Times New Roman"/>
          <w:sz w:val="24"/>
          <w:szCs w:val="24"/>
        </w:rPr>
        <w:t xml:space="preserve"> Oxford Publication.</w:t>
      </w:r>
    </w:p>
    <w:p w:rsidR="00215B12" w:rsidRPr="00C11B1B" w:rsidRDefault="00215B12" w:rsidP="003A3392">
      <w:pPr>
        <w:pStyle w:val="ListParagraph"/>
        <w:numPr>
          <w:ilvl w:val="0"/>
          <w:numId w:val="71"/>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European Competition Law Review.</w:t>
      </w:r>
    </w:p>
    <w:p w:rsidR="00215B12" w:rsidRPr="00C11B1B" w:rsidRDefault="00215B12" w:rsidP="003A3392">
      <w:pPr>
        <w:pStyle w:val="ListParagraph"/>
        <w:numPr>
          <w:ilvl w:val="0"/>
          <w:numId w:val="71"/>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Global Competition Review.  </w:t>
      </w:r>
    </w:p>
    <w:p w:rsidR="00215B12" w:rsidRPr="00C11B1B" w:rsidRDefault="00215B12" w:rsidP="003A3392">
      <w:pPr>
        <w:pStyle w:val="ListParagraph"/>
        <w:numPr>
          <w:ilvl w:val="0"/>
          <w:numId w:val="71"/>
        </w:numPr>
        <w:pBdr>
          <w:top w:val="nil"/>
          <w:left w:val="nil"/>
          <w:bottom w:val="nil"/>
          <w:right w:val="nil"/>
          <w:between w:val="nil"/>
          <w:bar w:val="nil"/>
        </w:pBd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Karmerling Alexandra (2007).</w:t>
      </w:r>
      <w:r w:rsidRPr="00C11B1B">
        <w:rPr>
          <w:rFonts w:ascii="Times New Roman" w:eastAsia="Times New Roman" w:hAnsi="Times New Roman" w:cs="Times New Roman"/>
          <w:i/>
          <w:sz w:val="24"/>
          <w:szCs w:val="24"/>
        </w:rPr>
        <w:t xml:space="preserve"> Restrictive Convenants Under Common And Competition Law,</w:t>
      </w:r>
      <w:r w:rsidRPr="00C11B1B">
        <w:rPr>
          <w:rFonts w:ascii="Times New Roman" w:eastAsia="Times New Roman" w:hAnsi="Times New Roman" w:cs="Times New Roman"/>
          <w:sz w:val="24"/>
          <w:szCs w:val="24"/>
        </w:rPr>
        <w:t xml:space="preserve"> London Sweet And Maxwell.</w:t>
      </w:r>
    </w:p>
    <w:p w:rsidR="00215B12" w:rsidRPr="00C11B1B" w:rsidRDefault="00215B12" w:rsidP="00C11B1B">
      <w:pPr>
        <w:pStyle w:val="NoSpacing"/>
        <w:spacing w:line="276" w:lineRule="auto"/>
        <w:jc w:val="both"/>
        <w:rPr>
          <w:rFonts w:ascii="Times New Roman" w:hAnsi="Times New Roman" w:cs="Times New Roman"/>
          <w:bCs/>
          <w:sz w:val="24"/>
          <w:szCs w:val="24"/>
        </w:rPr>
      </w:pPr>
      <w:r w:rsidRPr="00C11B1B">
        <w:rPr>
          <w:rFonts w:ascii="Times New Roman" w:hAnsi="Times New Roman" w:cs="Times New Roman"/>
          <w:sz w:val="24"/>
          <w:szCs w:val="24"/>
        </w:rPr>
        <w:t>Ramappa T (2006). Competition Law in India: Policy, Issues, and Developments, Oxford University Press.</w:t>
      </w:r>
    </w:p>
    <w:p w:rsidR="00215B12" w:rsidRPr="00C11B1B" w:rsidRDefault="00215B12" w:rsidP="00C11B1B">
      <w:pPr>
        <w:pStyle w:val="BodyText"/>
        <w:spacing w:after="0" w:line="276" w:lineRule="auto"/>
        <w:jc w:val="both"/>
        <w:rPr>
          <w:rFonts w:ascii="Times New Roman" w:hAnsi="Times New Roman" w:cs="Times New Roman"/>
          <w:b/>
          <w:bCs/>
          <w:sz w:val="24"/>
          <w:szCs w:val="24"/>
        </w:rPr>
      </w:pPr>
    </w:p>
    <w:p w:rsidR="00215B12" w:rsidRPr="007F0CDF" w:rsidRDefault="00215B12" w:rsidP="007F0CD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215B12" w:rsidRPr="00C11B1B" w:rsidRDefault="00215B12" w:rsidP="00C11B1B">
      <w:pPr>
        <w:spacing w:line="276"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12"/>
        <w:gridCol w:w="1354"/>
        <w:gridCol w:w="1351"/>
        <w:gridCol w:w="1354"/>
        <w:gridCol w:w="1348"/>
        <w:gridCol w:w="1749"/>
      </w:tblGrid>
      <w:tr w:rsidR="00215B12" w:rsidRPr="00C11B1B" w:rsidTr="005F1153">
        <w:trPr>
          <w:cantSplit/>
          <w:trHeight w:val="294"/>
        </w:trPr>
        <w:tc>
          <w:tcPr>
            <w:tcW w:w="2324"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A</w:t>
            </w:r>
          </w:p>
        </w:tc>
        <w:tc>
          <w:tcPr>
            <w:tcW w:w="1363"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CT</w:t>
            </w:r>
          </w:p>
        </w:tc>
        <w:tc>
          <w:tcPr>
            <w:tcW w:w="1361"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S/V/Q</w:t>
            </w:r>
          </w:p>
        </w:tc>
        <w:tc>
          <w:tcPr>
            <w:tcW w:w="1359"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HA</w:t>
            </w:r>
          </w:p>
        </w:tc>
        <w:tc>
          <w:tcPr>
            <w:tcW w:w="1766"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EE</w:t>
            </w:r>
          </w:p>
        </w:tc>
      </w:tr>
      <w:tr w:rsidR="00215B12" w:rsidRPr="00C11B1B" w:rsidTr="005F1153">
        <w:trPr>
          <w:cantSplit/>
          <w:trHeight w:val="289"/>
        </w:trPr>
        <w:tc>
          <w:tcPr>
            <w:tcW w:w="2324"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10</w:t>
            </w:r>
          </w:p>
        </w:tc>
        <w:tc>
          <w:tcPr>
            <w:tcW w:w="1363"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10</w:t>
            </w:r>
          </w:p>
        </w:tc>
        <w:tc>
          <w:tcPr>
            <w:tcW w:w="1361"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5</w:t>
            </w:r>
          </w:p>
        </w:tc>
        <w:tc>
          <w:tcPr>
            <w:tcW w:w="1359"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5</w:t>
            </w:r>
          </w:p>
        </w:tc>
        <w:tc>
          <w:tcPr>
            <w:tcW w:w="1766"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70</w:t>
            </w:r>
          </w:p>
        </w:tc>
      </w:tr>
    </w:tbl>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7F0CDF" w:rsidRDefault="007F0CDF" w:rsidP="00C11B1B">
      <w:pPr>
        <w:pStyle w:val="BodyA"/>
        <w:spacing w:after="0" w:line="276" w:lineRule="auto"/>
        <w:jc w:val="both"/>
        <w:rPr>
          <w:rFonts w:ascii="Times New Roman" w:eastAsia="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831" w:type="pct"/>
        <w:jc w:val="center"/>
        <w:tblLook w:val="04A0" w:firstRow="1" w:lastRow="0" w:firstColumn="1" w:lastColumn="0" w:noHBand="0" w:noVBand="1"/>
      </w:tblPr>
      <w:tblGrid>
        <w:gridCol w:w="1062"/>
        <w:gridCol w:w="694"/>
        <w:gridCol w:w="696"/>
        <w:gridCol w:w="696"/>
        <w:gridCol w:w="696"/>
        <w:gridCol w:w="696"/>
        <w:gridCol w:w="696"/>
        <w:gridCol w:w="696"/>
        <w:gridCol w:w="831"/>
        <w:gridCol w:w="831"/>
        <w:gridCol w:w="831"/>
        <w:gridCol w:w="827"/>
      </w:tblGrid>
      <w:tr w:rsidR="00215B12" w:rsidRPr="00C11B1B" w:rsidTr="005F1153">
        <w:trPr>
          <w:jc w:val="center"/>
        </w:trPr>
        <w:tc>
          <w:tcPr>
            <w:tcW w:w="574"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7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47" w:type="pct"/>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5F1153">
        <w:trPr>
          <w:jc w:val="center"/>
        </w:trPr>
        <w:tc>
          <w:tcPr>
            <w:tcW w:w="574"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7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215B12" w:rsidRPr="00C11B1B" w:rsidTr="005F1153">
        <w:trPr>
          <w:jc w:val="center"/>
        </w:trPr>
        <w:tc>
          <w:tcPr>
            <w:tcW w:w="574"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CO2</w:t>
            </w:r>
          </w:p>
        </w:tc>
        <w:tc>
          <w:tcPr>
            <w:tcW w:w="37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widowControl w:val="0"/>
              <w:spacing w:line="276" w:lineRule="auto"/>
              <w:jc w:val="both"/>
              <w:rPr>
                <w:bCs/>
              </w:rPr>
            </w:pPr>
            <w:r w:rsidRPr="00C11B1B">
              <w:rPr>
                <w:bCs/>
              </w:rPr>
              <w:t>2</w:t>
            </w:r>
          </w:p>
        </w:tc>
        <w:tc>
          <w:tcPr>
            <w:tcW w:w="447" w:type="pct"/>
            <w:vAlign w:val="center"/>
          </w:tcPr>
          <w:p w:rsidR="00215B12" w:rsidRPr="00C11B1B" w:rsidRDefault="00215B12" w:rsidP="00C11B1B">
            <w:pPr>
              <w:widowControl w:val="0"/>
              <w:spacing w:line="276" w:lineRule="auto"/>
              <w:jc w:val="both"/>
              <w:rPr>
                <w:bCs/>
              </w:rPr>
            </w:pPr>
            <w:r w:rsidRPr="00C11B1B">
              <w:rPr>
                <w:bCs/>
              </w:rPr>
              <w:t>3</w:t>
            </w:r>
          </w:p>
        </w:tc>
      </w:tr>
      <w:tr w:rsidR="00215B12" w:rsidRPr="00C11B1B" w:rsidTr="005F1153">
        <w:trPr>
          <w:jc w:val="center"/>
        </w:trPr>
        <w:tc>
          <w:tcPr>
            <w:tcW w:w="574"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CO3</w:t>
            </w:r>
          </w:p>
        </w:tc>
        <w:tc>
          <w:tcPr>
            <w:tcW w:w="37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widowControl w:val="0"/>
              <w:spacing w:line="276" w:lineRule="auto"/>
              <w:jc w:val="both"/>
              <w:rPr>
                <w:bCs/>
              </w:rPr>
            </w:pPr>
            <w:r w:rsidRPr="00C11B1B">
              <w:rPr>
                <w:bCs/>
              </w:rPr>
              <w:t>2</w:t>
            </w:r>
          </w:p>
        </w:tc>
        <w:tc>
          <w:tcPr>
            <w:tcW w:w="447" w:type="pct"/>
            <w:vAlign w:val="center"/>
          </w:tcPr>
          <w:p w:rsidR="00215B12" w:rsidRPr="00C11B1B" w:rsidRDefault="00215B12" w:rsidP="00C11B1B">
            <w:pPr>
              <w:widowControl w:val="0"/>
              <w:spacing w:line="276" w:lineRule="auto"/>
              <w:jc w:val="both"/>
              <w:rPr>
                <w:bCs/>
              </w:rPr>
            </w:pPr>
            <w:r w:rsidRPr="00C11B1B">
              <w:rPr>
                <w:bCs/>
              </w:rPr>
              <w:t>3</w:t>
            </w:r>
          </w:p>
        </w:tc>
      </w:tr>
      <w:tr w:rsidR="00215B12" w:rsidRPr="00C11B1B" w:rsidTr="005F1153">
        <w:trPr>
          <w:jc w:val="center"/>
        </w:trPr>
        <w:tc>
          <w:tcPr>
            <w:tcW w:w="574"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CO4</w:t>
            </w:r>
          </w:p>
        </w:tc>
        <w:tc>
          <w:tcPr>
            <w:tcW w:w="37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widowControl w:val="0"/>
              <w:spacing w:line="276" w:lineRule="auto"/>
              <w:jc w:val="both"/>
              <w:rPr>
                <w:bCs/>
              </w:rPr>
            </w:pPr>
            <w:r w:rsidRPr="00C11B1B">
              <w:rPr>
                <w:bCs/>
              </w:rPr>
              <w:t>3</w:t>
            </w:r>
          </w:p>
        </w:tc>
        <w:tc>
          <w:tcPr>
            <w:tcW w:w="447" w:type="pct"/>
            <w:vAlign w:val="center"/>
          </w:tcPr>
          <w:p w:rsidR="00215B12" w:rsidRPr="00C11B1B" w:rsidRDefault="00215B12" w:rsidP="00C11B1B">
            <w:pPr>
              <w:widowControl w:val="0"/>
              <w:spacing w:line="276" w:lineRule="auto"/>
              <w:jc w:val="both"/>
              <w:rPr>
                <w:bCs/>
              </w:rPr>
            </w:pPr>
            <w:r w:rsidRPr="00C11B1B">
              <w:rPr>
                <w:bCs/>
              </w:rPr>
              <w:t>2</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215B12" w:rsidRPr="00C11B1B" w:rsidRDefault="00215B12"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215B12"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7F0CDF" w:rsidRDefault="007F0CDF" w:rsidP="00C11B1B">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2802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5B12" w:rsidRPr="00C11B1B" w:rsidRDefault="007F0CDF" w:rsidP="00C11B1B">
            <w:pPr>
              <w:pStyle w:val="NormalWeb"/>
              <w:spacing w:before="0" w:beforeAutospacing="0" w:after="0" w:afterAutospacing="0" w:line="276" w:lineRule="auto"/>
              <w:jc w:val="both"/>
              <w:rPr>
                <w:rFonts w:ascii="Times New Roman" w:hAnsi="Times New Roman" w:cs="Times New Roman"/>
                <w:sz w:val="24"/>
                <w:szCs w:val="24"/>
              </w:rPr>
            </w:pPr>
            <w:r w:rsidRPr="00C11B1B">
              <w:rPr>
                <w:rFonts w:ascii="Times New Roman" w:hAnsi="Times New Roman" w:cs="Times New Roman"/>
                <w:b/>
                <w:sz w:val="24"/>
                <w:szCs w:val="24"/>
              </w:rPr>
              <w:t>TAXATION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lastRenderedPageBreak/>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color w:val="000000"/>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Pr="00C11B1B" w:rsidRDefault="00215B12" w:rsidP="00C11B1B">
      <w:pPr>
        <w:pStyle w:val="BodyA"/>
        <w:spacing w:after="0" w:line="276" w:lineRule="auto"/>
        <w:jc w:val="both"/>
        <w:rPr>
          <w:rFonts w:ascii="Times New Roman" w:hAnsi="Times New Roman" w:cs="Times New Roman"/>
          <w:bCs/>
          <w:sz w:val="24"/>
          <w:szCs w:val="24"/>
        </w:rPr>
      </w:pPr>
    </w:p>
    <w:p w:rsidR="00215B12" w:rsidRPr="007F0CDF" w:rsidRDefault="00215B12" w:rsidP="007F0CDF">
      <w:pPr>
        <w:pStyle w:val="Header"/>
        <w:tabs>
          <w:tab w:val="left" w:pos="540"/>
        </w:tabs>
        <w:spacing w:line="276" w:lineRule="auto"/>
        <w:jc w:val="both"/>
      </w:pPr>
      <w:r w:rsidRPr="00C11B1B">
        <w:t xml:space="preserve">Taxation is the means for the government to earn revenue and thus a study of the Constitutional framework on taxation becomes important.  Along with this, an analysis of the different laws enacted in exercise of these powers with their safeguards and remedies sheds light on the mechanics of the taxation by the Union and the States. </w:t>
      </w:r>
      <w:r w:rsidRPr="00C11B1B">
        <w:rPr>
          <w:bCs/>
        </w:rPr>
        <w:t>The aim of this Course is to make the students understand the Law and provide adequate knowledge to apply the same in real life cases.</w:t>
      </w: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215B12" w:rsidRPr="00C11B1B" w:rsidRDefault="00215B12" w:rsidP="00C11B1B">
      <w:pPr>
        <w:pStyle w:val="BodyA"/>
        <w:spacing w:after="0" w:line="276" w:lineRule="auto"/>
        <w:jc w:val="both"/>
        <w:rPr>
          <w:rFonts w:ascii="Times New Roman" w:hAnsi="Times New Roman" w:cs="Times New Roman"/>
          <w:sz w:val="24"/>
          <w:szCs w:val="24"/>
        </w:rPr>
      </w:pPr>
    </w:p>
    <w:p w:rsidR="00215B12" w:rsidRPr="00C11B1B" w:rsidRDefault="00215B12"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an overview of the</w:t>
      </w:r>
      <w:r w:rsidRPr="00C11B1B">
        <w:rPr>
          <w:rFonts w:ascii="Times New Roman" w:hAnsi="Times New Roman" w:cs="Times New Roman"/>
          <w:color w:val="000000" w:themeColor="text1"/>
          <w:sz w:val="24"/>
          <w:szCs w:val="24"/>
        </w:rPr>
        <w:t xml:space="preserve"> Laws </w:t>
      </w:r>
      <w:r w:rsidRPr="00C11B1B">
        <w:rPr>
          <w:rFonts w:ascii="Times New Roman" w:hAnsi="Times New Roman" w:cs="Times New Roman"/>
          <w:sz w:val="24"/>
          <w:szCs w:val="24"/>
        </w:rPr>
        <w:t>relating to both Direct and Indirect Taxation in India.</w:t>
      </w:r>
    </w:p>
    <w:p w:rsidR="00215B12" w:rsidRPr="00C11B1B" w:rsidRDefault="00215B12"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the various provisions for the calculation of Income Tax and Goods and Services Tax.</w:t>
      </w:r>
    </w:p>
    <w:p w:rsidR="00215B12" w:rsidRPr="00C11B1B" w:rsidRDefault="00215B12"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the students </w:t>
      </w:r>
      <w:r w:rsidRPr="00C11B1B">
        <w:rPr>
          <w:rFonts w:ascii="Times New Roman" w:hAnsi="Times New Roman" w:cs="Times New Roman"/>
          <w:sz w:val="24"/>
          <w:szCs w:val="24"/>
        </w:rPr>
        <w:t>to be well versed with the Laws relating to Taxation in India.</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p>
    <w:p w:rsidR="00215B12" w:rsidRPr="00C11B1B" w:rsidRDefault="00215B12" w:rsidP="00C11B1B">
      <w:pPr>
        <w:spacing w:line="276" w:lineRule="auto"/>
        <w:jc w:val="both"/>
        <w:rPr>
          <w:rFonts w:eastAsia="Calibri"/>
        </w:rPr>
      </w:pPr>
      <w:r w:rsidRPr="00C11B1B">
        <w:rPr>
          <w:rFonts w:eastAsia="Calibri"/>
        </w:rPr>
        <w:t>CO1: Explain the general Laws relating to Direct Taxation in India.</w:t>
      </w:r>
    </w:p>
    <w:p w:rsidR="00215B12" w:rsidRPr="00C11B1B" w:rsidRDefault="00215B12" w:rsidP="00C11B1B">
      <w:pPr>
        <w:spacing w:line="276" w:lineRule="auto"/>
        <w:jc w:val="both"/>
        <w:rPr>
          <w:rFonts w:eastAsia="Calibri"/>
        </w:rPr>
      </w:pPr>
      <w:r w:rsidRPr="00C11B1B">
        <w:rPr>
          <w:rFonts w:eastAsia="Calibri"/>
        </w:rPr>
        <w:t>CO2: Explain the general Laws relating to Indirect Taxation in India.</w:t>
      </w:r>
    </w:p>
    <w:p w:rsidR="00215B12" w:rsidRPr="00C11B1B" w:rsidRDefault="00215B12" w:rsidP="00C11B1B">
      <w:pPr>
        <w:spacing w:line="276" w:lineRule="auto"/>
        <w:jc w:val="both"/>
        <w:rPr>
          <w:rFonts w:eastAsia="Calibri"/>
        </w:rPr>
      </w:pPr>
      <w:r w:rsidRPr="00C11B1B">
        <w:rPr>
          <w:rFonts w:eastAsia="Calibri"/>
        </w:rPr>
        <w:t>CO3: Explain the principles for computation of Tax from the Sources of Income provided under the Income Tax Act, 1961</w:t>
      </w:r>
    </w:p>
    <w:p w:rsidR="00215B12" w:rsidRPr="007F0CDF" w:rsidRDefault="00215B12" w:rsidP="007F0CDF">
      <w:pPr>
        <w:spacing w:line="276" w:lineRule="auto"/>
        <w:jc w:val="both"/>
        <w:rPr>
          <w:color w:val="030303"/>
        </w:rPr>
      </w:pPr>
      <w:r w:rsidRPr="00C11B1B">
        <w:rPr>
          <w:rFonts w:eastAsia="Calibri"/>
        </w:rPr>
        <w:t xml:space="preserve">CO4: </w:t>
      </w:r>
      <w:r w:rsidRPr="00C11B1B">
        <w:rPr>
          <w:color w:val="030303"/>
        </w:rPr>
        <w:t>Apply the Law to specific cases relating to Direct and Indirect Taxation.</w:t>
      </w:r>
    </w:p>
    <w:p w:rsidR="00215B12" w:rsidRPr="00C11B1B" w:rsidRDefault="00215B12"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215B12" w:rsidRPr="00C11B1B" w:rsidTr="005F1153">
        <w:tc>
          <w:tcPr>
            <w:tcW w:w="3844"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7F0CDF">
        <w:trPr>
          <w:trHeight w:val="1247"/>
        </w:trPr>
        <w:tc>
          <w:tcPr>
            <w:tcW w:w="3844"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eastAsia="Times New Roman" w:hAnsi="Times New Roman" w:cs="Times New Roman"/>
                <w:b/>
                <w:sz w:val="24"/>
                <w:szCs w:val="24"/>
              </w:rPr>
              <w:t>General Principles of Taxation Law</w:t>
            </w:r>
          </w:p>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hAnsi="Times New Roman" w:cs="Times New Roman"/>
                <w:sz w:val="24"/>
                <w:szCs w:val="24"/>
              </w:rPr>
              <w:t>History and Development of Tax Laws in India. Fundamental Principles relating to Tax Laws. Taxing power and constitutional limitations. Distinction between: Tax, Fee and Cess. Tax avoidance and Tax evasion.</w:t>
            </w:r>
          </w:p>
          <w:p w:rsidR="00215B12" w:rsidRPr="00C11B1B" w:rsidRDefault="00215B12" w:rsidP="00C11B1B">
            <w:pPr>
              <w:tabs>
                <w:tab w:val="left" w:pos="360"/>
              </w:tabs>
              <w:spacing w:line="276" w:lineRule="auto"/>
              <w:ind w:left="20" w:hanging="360"/>
              <w:jc w:val="both"/>
              <w:rPr>
                <w:rFonts w:eastAsiaTheme="minorHAnsi"/>
                <w:color w:val="030303"/>
              </w:rPr>
            </w:pP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215B12" w:rsidRPr="00C11B1B" w:rsidTr="005F1153">
        <w:tc>
          <w:tcPr>
            <w:tcW w:w="3844"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bCs/>
                <w:sz w:val="24"/>
                <w:szCs w:val="24"/>
              </w:rPr>
              <w:t xml:space="preserve">MODULE 2: </w:t>
            </w:r>
            <w:r w:rsidRPr="00C11B1B">
              <w:rPr>
                <w:rFonts w:ascii="Times New Roman" w:eastAsia="Times New Roman" w:hAnsi="Times New Roman" w:cs="Times New Roman"/>
                <w:b/>
                <w:sz w:val="24"/>
                <w:szCs w:val="24"/>
              </w:rPr>
              <w:t>Basic concepts of Income Tax</w:t>
            </w:r>
          </w:p>
          <w:p w:rsidR="00215B12" w:rsidRPr="00C11B1B" w:rsidRDefault="00215B12" w:rsidP="00C11B1B">
            <w:pPr>
              <w:spacing w:line="276" w:lineRule="auto"/>
              <w:jc w:val="both"/>
            </w:pPr>
            <w:r w:rsidRPr="00C11B1B">
              <w:t xml:space="preserve">What is Income, Previous Year, Assessment Year, Person, Assessee and Total Income: Residential status; Rate of Income Tax; </w:t>
            </w:r>
          </w:p>
          <w:p w:rsidR="00215B12" w:rsidRPr="00C11B1B" w:rsidRDefault="00215B12" w:rsidP="00C11B1B">
            <w:pPr>
              <w:spacing w:line="276" w:lineRule="auto"/>
              <w:jc w:val="both"/>
            </w:pPr>
            <w:r w:rsidRPr="00C11B1B">
              <w:t xml:space="preserve">Heads of Income: Salaries, Income from House Property, Income from Business </w:t>
            </w:r>
            <w:r w:rsidRPr="00C11B1B">
              <w:lastRenderedPageBreak/>
              <w:t xml:space="preserve">or Profession, Capital Gains, Income from Other sources. </w:t>
            </w:r>
          </w:p>
          <w:p w:rsidR="00215B12" w:rsidRPr="007F0CDF" w:rsidRDefault="00215B12" w:rsidP="007F0CDF">
            <w:pPr>
              <w:spacing w:line="276" w:lineRule="auto"/>
              <w:jc w:val="both"/>
            </w:pPr>
            <w:r w:rsidRPr="00C11B1B">
              <w:t>Income not included in the Total Income. Deductions provided under the Income Tax Act, 1961. Income Tax Authorities: Power and Functions. Filing of returns and procedure for assessment. Offences and Penal Sanctions provided under the Income Tax Act, 1961.</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 L3 </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35</w:t>
            </w:r>
          </w:p>
        </w:tc>
      </w:tr>
      <w:tr w:rsidR="00215B12" w:rsidRPr="00C11B1B" w:rsidTr="005F1153">
        <w:tc>
          <w:tcPr>
            <w:tcW w:w="3844" w:type="pct"/>
            <w:vAlign w:val="center"/>
          </w:tcPr>
          <w:p w:rsidR="00215B12" w:rsidRPr="00C11B1B" w:rsidRDefault="00215B12" w:rsidP="00C11B1B">
            <w:pPr>
              <w:spacing w:line="276" w:lineRule="auto"/>
              <w:jc w:val="both"/>
            </w:pPr>
            <w:r w:rsidRPr="00C11B1B">
              <w:rPr>
                <w:b/>
                <w:bCs/>
              </w:rPr>
              <w:t xml:space="preserve">MODULE 3: </w:t>
            </w:r>
            <w:r w:rsidRPr="00C11B1B">
              <w:rPr>
                <w:b/>
                <w:color w:val="000000"/>
                <w:u w:color="000000"/>
              </w:rPr>
              <w:t>Goods and Service Tax</w:t>
            </w:r>
          </w:p>
          <w:p w:rsidR="00215B12" w:rsidRPr="00C11B1B" w:rsidRDefault="00215B12" w:rsidP="00C11B1B">
            <w:pPr>
              <w:spacing w:line="276" w:lineRule="auto"/>
              <w:jc w:val="both"/>
            </w:pPr>
            <w:r w:rsidRPr="00C11B1B">
              <w:t>Meaning and importance of Goods and Service Tax (GST). GST Slabs and valuation. Offences and Penalties. Criticisms and limitations of GST.</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w:t>
      </w:r>
    </w:p>
    <w:p w:rsidR="00215B12" w:rsidRPr="007F0CDF"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215B12" w:rsidRPr="00C11B1B" w:rsidRDefault="00215B12" w:rsidP="00110BA9">
      <w:pPr>
        <w:pStyle w:val="ListParagraph"/>
        <w:numPr>
          <w:ilvl w:val="0"/>
          <w:numId w:val="99"/>
        </w:numPr>
        <w:spacing w:after="0"/>
        <w:jc w:val="both"/>
        <w:rPr>
          <w:rFonts w:ascii="Times New Roman" w:eastAsia="Times New Roman" w:hAnsi="Times New Roman" w:cs="Times New Roman"/>
          <w:sz w:val="24"/>
          <w:szCs w:val="24"/>
        </w:rPr>
      </w:pPr>
      <w:r w:rsidRPr="00C11B1B">
        <w:rPr>
          <w:rFonts w:ascii="Times New Roman" w:eastAsia="Arial Unicode MS" w:hAnsi="Times New Roman" w:cs="Times New Roman"/>
          <w:color w:val="000000"/>
          <w:sz w:val="24"/>
          <w:szCs w:val="24"/>
          <w:u w:color="000000"/>
          <w:bdr w:val="nil"/>
          <w:lang w:eastAsia="en-IN"/>
        </w:rPr>
        <w:t>Rai, Kailash (2018).</w:t>
      </w:r>
      <w:r w:rsidRPr="00C11B1B">
        <w:rPr>
          <w:rFonts w:ascii="Times New Roman" w:eastAsia="Times New Roman" w:hAnsi="Times New Roman" w:cs="Times New Roman"/>
          <w:i/>
          <w:iCs/>
          <w:sz w:val="24"/>
          <w:szCs w:val="24"/>
        </w:rPr>
        <w:t xml:space="preserve">Taxation Laws, </w:t>
      </w:r>
      <w:r w:rsidRPr="00C11B1B">
        <w:rPr>
          <w:rFonts w:ascii="Times New Roman" w:eastAsia="Arial Unicode MS" w:hAnsi="Times New Roman" w:cs="Times New Roman"/>
          <w:color w:val="000000"/>
          <w:sz w:val="24"/>
          <w:szCs w:val="24"/>
          <w:u w:color="000000"/>
          <w:bdr w:val="nil"/>
          <w:lang w:eastAsia="en-IN"/>
        </w:rPr>
        <w:t>Allahabad Law Agency.</w:t>
      </w:r>
    </w:p>
    <w:p w:rsidR="00215B12" w:rsidRPr="00C11B1B" w:rsidRDefault="00635593" w:rsidP="00110BA9">
      <w:pPr>
        <w:pStyle w:val="ListParagraph"/>
        <w:numPr>
          <w:ilvl w:val="0"/>
          <w:numId w:val="99"/>
        </w:numPr>
        <w:shd w:val="clear" w:color="auto" w:fill="FFFFFF"/>
        <w:spacing w:after="0"/>
        <w:jc w:val="both"/>
        <w:outlineLvl w:val="0"/>
        <w:rPr>
          <w:rFonts w:ascii="Times New Roman" w:eastAsia="Times New Roman" w:hAnsi="Times New Roman" w:cs="Times New Roman"/>
          <w:sz w:val="24"/>
          <w:szCs w:val="24"/>
        </w:rPr>
      </w:pPr>
      <w:hyperlink r:id="rId13" w:history="1">
        <w:r w:rsidR="00215B12" w:rsidRPr="00C11B1B">
          <w:rPr>
            <w:rFonts w:ascii="Times New Roman" w:eastAsia="Times New Roman" w:hAnsi="Times New Roman" w:cs="Times New Roman"/>
            <w:sz w:val="24"/>
            <w:szCs w:val="24"/>
          </w:rPr>
          <w:t xml:space="preserve"> Chaudhary</w:t>
        </w:r>
      </w:hyperlink>
      <w:r w:rsidR="00215B12" w:rsidRPr="00C11B1B">
        <w:rPr>
          <w:rFonts w:ascii="Times New Roman" w:eastAsia="Times New Roman" w:hAnsi="Times New Roman" w:cs="Times New Roman"/>
          <w:sz w:val="24"/>
          <w:szCs w:val="24"/>
        </w:rPr>
        <w:t>, Vashishtha, </w:t>
      </w:r>
      <w:hyperlink r:id="rId14" w:history="1">
        <w:r w:rsidR="00215B12" w:rsidRPr="00C11B1B">
          <w:rPr>
            <w:rFonts w:ascii="Times New Roman" w:eastAsia="Times New Roman" w:hAnsi="Times New Roman" w:cs="Times New Roman"/>
            <w:sz w:val="24"/>
            <w:szCs w:val="24"/>
          </w:rPr>
          <w:t>Dalmia</w:t>
        </w:r>
      </w:hyperlink>
      <w:r w:rsidR="00215B12" w:rsidRPr="00C11B1B">
        <w:rPr>
          <w:rFonts w:ascii="Times New Roman" w:eastAsia="Times New Roman" w:hAnsi="Times New Roman" w:cs="Times New Roman"/>
          <w:sz w:val="24"/>
          <w:szCs w:val="24"/>
        </w:rPr>
        <w:t>, Ashu and</w:t>
      </w:r>
      <w:hyperlink r:id="rId15" w:history="1">
        <w:r w:rsidR="00215B12" w:rsidRPr="00C11B1B">
          <w:rPr>
            <w:rFonts w:ascii="Times New Roman" w:eastAsia="Times New Roman" w:hAnsi="Times New Roman" w:cs="Times New Roman"/>
            <w:sz w:val="24"/>
            <w:szCs w:val="24"/>
          </w:rPr>
          <w:t>Girdharwal</w:t>
        </w:r>
      </w:hyperlink>
      <w:r w:rsidR="00215B12" w:rsidRPr="00C11B1B">
        <w:rPr>
          <w:rFonts w:ascii="Times New Roman" w:eastAsia="Times New Roman" w:hAnsi="Times New Roman" w:cs="Times New Roman"/>
          <w:sz w:val="24"/>
          <w:szCs w:val="24"/>
        </w:rPr>
        <w:t xml:space="preserve">, Shaifaly (2017). </w:t>
      </w:r>
      <w:r w:rsidR="00215B12" w:rsidRPr="00C11B1B">
        <w:rPr>
          <w:rFonts w:ascii="Times New Roman" w:eastAsia="Times New Roman" w:hAnsi="Times New Roman" w:cs="Times New Roman"/>
          <w:i/>
          <w:iCs/>
          <w:sz w:val="24"/>
          <w:szCs w:val="24"/>
        </w:rPr>
        <w:t xml:space="preserve">GST - A Practical Approach, </w:t>
      </w:r>
      <w:r w:rsidR="00215B12" w:rsidRPr="00C11B1B">
        <w:rPr>
          <w:rFonts w:ascii="Times New Roman" w:eastAsia="Times New Roman" w:hAnsi="Times New Roman" w:cs="Times New Roman"/>
          <w:sz w:val="24"/>
          <w:szCs w:val="24"/>
        </w:rPr>
        <w:t>Taxmann Publications Pvt. Ltd.</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215B12" w:rsidRPr="00C11B1B" w:rsidRDefault="00215B12" w:rsidP="00110BA9">
      <w:pPr>
        <w:pStyle w:val="ListParagraph"/>
        <w:numPr>
          <w:ilvl w:val="0"/>
          <w:numId w:val="100"/>
        </w:numPr>
        <w:shd w:val="clear" w:color="auto" w:fill="FFFFFF"/>
        <w:spacing w:after="0"/>
        <w:jc w:val="both"/>
        <w:outlineLvl w:val="0"/>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Palkivala, N.A. (1999), </w:t>
      </w:r>
      <w:r w:rsidRPr="00C11B1B">
        <w:rPr>
          <w:rFonts w:ascii="Times New Roman" w:eastAsia="Times New Roman" w:hAnsi="Times New Roman" w:cs="Times New Roman"/>
          <w:i/>
          <w:iCs/>
          <w:sz w:val="24"/>
          <w:szCs w:val="24"/>
        </w:rPr>
        <w:t>The Law &amp; Practice of Income Tax</w:t>
      </w:r>
      <w:r w:rsidRPr="00C11B1B">
        <w:rPr>
          <w:rFonts w:ascii="Times New Roman" w:eastAsia="Times New Roman" w:hAnsi="Times New Roman" w:cs="Times New Roman"/>
          <w:sz w:val="24"/>
          <w:szCs w:val="24"/>
        </w:rPr>
        <w:t>, Nagpur: Wadha Publication.</w:t>
      </w:r>
    </w:p>
    <w:p w:rsidR="00215B12" w:rsidRPr="00C11B1B" w:rsidRDefault="00215B12" w:rsidP="00110BA9">
      <w:pPr>
        <w:pStyle w:val="ListParagraph"/>
        <w:numPr>
          <w:ilvl w:val="0"/>
          <w:numId w:val="100"/>
        </w:numPr>
        <w:shd w:val="clear" w:color="auto" w:fill="FFFFFF"/>
        <w:spacing w:after="0"/>
        <w:jc w:val="both"/>
        <w:outlineLvl w:val="0"/>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Singhania, Dr. Vinod K.  &amp; Singhania, Dr. Kapil (2017). </w:t>
      </w:r>
      <w:r w:rsidRPr="00C11B1B">
        <w:rPr>
          <w:rFonts w:ascii="Times New Roman" w:eastAsia="Times New Roman" w:hAnsi="Times New Roman" w:cs="Times New Roman"/>
          <w:i/>
          <w:iCs/>
          <w:sz w:val="24"/>
          <w:szCs w:val="24"/>
        </w:rPr>
        <w:t>Direct Taxes Law and Practice</w:t>
      </w:r>
      <w:r w:rsidRPr="00C11B1B">
        <w:rPr>
          <w:rFonts w:ascii="Times New Roman" w:eastAsia="Times New Roman" w:hAnsi="Times New Roman" w:cs="Times New Roman"/>
          <w:sz w:val="24"/>
          <w:szCs w:val="24"/>
        </w:rPr>
        <w:t>, 57th Edition, Taxmann Publications Pvt. Ltd.</w:t>
      </w:r>
    </w:p>
    <w:p w:rsidR="00215B12" w:rsidRPr="00C11B1B" w:rsidRDefault="00215B12" w:rsidP="00C11B1B">
      <w:pPr>
        <w:pStyle w:val="BodyText"/>
        <w:spacing w:after="0" w:line="276" w:lineRule="auto"/>
        <w:jc w:val="both"/>
        <w:rPr>
          <w:rFonts w:ascii="Times New Roman" w:hAnsi="Times New Roman" w:cs="Times New Roman"/>
          <w:b/>
          <w:bCs/>
          <w:sz w:val="24"/>
          <w:szCs w:val="24"/>
        </w:rPr>
      </w:pPr>
    </w:p>
    <w:p w:rsidR="00215B12" w:rsidRPr="007F0CDF" w:rsidRDefault="00215B12" w:rsidP="007F0CD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7F0CDF"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215B12" w:rsidRPr="00C11B1B" w:rsidTr="005F1153">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215B12" w:rsidRPr="00C11B1B" w:rsidTr="005F1153">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215B12"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7F0CDF" w:rsidRPr="00C11B1B" w:rsidRDefault="007F0CDF" w:rsidP="00C11B1B">
      <w:pPr>
        <w:pStyle w:val="BodyA"/>
        <w:spacing w:after="0" w:line="276" w:lineRule="auto"/>
        <w:jc w:val="both"/>
        <w:rPr>
          <w:rFonts w:ascii="Times New Roman" w:eastAsia="Times New Roman" w:hAnsi="Times New Roman" w:cs="Times New Roman"/>
          <w:sz w:val="24"/>
          <w:szCs w:val="24"/>
        </w:rPr>
      </w:pPr>
    </w:p>
    <w:p w:rsidR="00215B12"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7F0CDF" w:rsidRPr="00C11B1B" w:rsidRDefault="007F0CDF"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215B12" w:rsidRPr="00C11B1B" w:rsidTr="005F1153">
        <w:trPr>
          <w:trHeight w:val="295"/>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5F1153">
        <w:trPr>
          <w:trHeight w:val="295"/>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0"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215B12" w:rsidRPr="00C11B1B" w:rsidTr="005F1153">
        <w:trPr>
          <w:trHeight w:val="295"/>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215B12" w:rsidRPr="00C11B1B" w:rsidRDefault="00215B12" w:rsidP="00C11B1B">
            <w:pPr>
              <w:widowControl w:val="0"/>
              <w:spacing w:line="276" w:lineRule="auto"/>
              <w:jc w:val="both"/>
              <w:rPr>
                <w:bCs/>
              </w:rPr>
            </w:pPr>
            <w:r w:rsidRPr="00C11B1B">
              <w:rPr>
                <w:bCs/>
              </w:rPr>
              <w:t>-</w:t>
            </w:r>
          </w:p>
        </w:tc>
        <w:tc>
          <w:tcPr>
            <w:tcW w:w="460" w:type="pct"/>
          </w:tcPr>
          <w:p w:rsidR="00215B12" w:rsidRPr="00C11B1B" w:rsidRDefault="00215B12" w:rsidP="00C11B1B">
            <w:pPr>
              <w:widowControl w:val="0"/>
              <w:spacing w:line="276" w:lineRule="auto"/>
              <w:jc w:val="both"/>
              <w:rPr>
                <w:bCs/>
              </w:rPr>
            </w:pPr>
            <w:r w:rsidRPr="00C11B1B">
              <w:rPr>
                <w:bCs/>
              </w:rPr>
              <w:t>-</w:t>
            </w:r>
          </w:p>
        </w:tc>
      </w:tr>
      <w:tr w:rsidR="00215B12" w:rsidRPr="00C11B1B" w:rsidTr="005F1153">
        <w:trPr>
          <w:trHeight w:val="304"/>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widowControl w:val="0"/>
              <w:spacing w:line="276" w:lineRule="auto"/>
              <w:jc w:val="both"/>
              <w:rPr>
                <w:bCs/>
              </w:rPr>
            </w:pPr>
            <w:r w:rsidRPr="00C11B1B">
              <w:rPr>
                <w:bCs/>
              </w:rPr>
              <w:t>2</w:t>
            </w:r>
          </w:p>
        </w:tc>
        <w:tc>
          <w:tcPr>
            <w:tcW w:w="460" w:type="pct"/>
          </w:tcPr>
          <w:p w:rsidR="00215B12" w:rsidRPr="00C11B1B" w:rsidRDefault="00215B12" w:rsidP="00C11B1B">
            <w:pPr>
              <w:widowControl w:val="0"/>
              <w:spacing w:line="276" w:lineRule="auto"/>
              <w:jc w:val="both"/>
              <w:rPr>
                <w:bCs/>
              </w:rPr>
            </w:pPr>
            <w:r w:rsidRPr="00C11B1B">
              <w:rPr>
                <w:bCs/>
              </w:rPr>
              <w:t>-</w:t>
            </w:r>
          </w:p>
        </w:tc>
      </w:tr>
      <w:tr w:rsidR="00215B12" w:rsidRPr="00C11B1B" w:rsidTr="005F1153">
        <w:trPr>
          <w:trHeight w:val="295"/>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widowControl w:val="0"/>
              <w:spacing w:line="276" w:lineRule="auto"/>
              <w:jc w:val="both"/>
              <w:rPr>
                <w:bCs/>
              </w:rPr>
            </w:pPr>
            <w:r w:rsidRPr="00C11B1B">
              <w:rPr>
                <w:bCs/>
              </w:rPr>
              <w:t>1</w:t>
            </w:r>
          </w:p>
        </w:tc>
        <w:tc>
          <w:tcPr>
            <w:tcW w:w="460" w:type="pct"/>
          </w:tcPr>
          <w:p w:rsidR="00215B12" w:rsidRPr="00C11B1B" w:rsidRDefault="00215B12" w:rsidP="00C11B1B">
            <w:pPr>
              <w:widowControl w:val="0"/>
              <w:spacing w:line="276" w:lineRule="auto"/>
              <w:jc w:val="both"/>
              <w:rPr>
                <w:bCs/>
              </w:rPr>
            </w:pPr>
            <w:r w:rsidRPr="00C11B1B">
              <w:rPr>
                <w:bCs/>
              </w:rPr>
              <w:t>-</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215B12" w:rsidRPr="00C11B1B" w:rsidRDefault="00215B12" w:rsidP="00C11B1B">
      <w:pPr>
        <w:spacing w:line="276" w:lineRule="auto"/>
        <w:jc w:val="both"/>
        <w:rPr>
          <w:b/>
          <w:u w:val="single"/>
        </w:rPr>
      </w:pPr>
    </w:p>
    <w:p w:rsidR="00215B12" w:rsidRPr="00C11B1B" w:rsidRDefault="00215B12" w:rsidP="00C11B1B">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215B12" w:rsidRPr="00C11B1B" w:rsidTr="005F1153">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7F0CDF" w:rsidRDefault="007F0CDF" w:rsidP="00C11B1B">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2803</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15B12" w:rsidRPr="00C11B1B" w:rsidRDefault="00215B12"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Interpretation of Statutes</w:t>
            </w:r>
          </w:p>
          <w:p w:rsidR="00215B12" w:rsidRPr="00C11B1B" w:rsidRDefault="00215B12" w:rsidP="00C11B1B">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7F0CDF" w:rsidRPr="00C11B1B" w:rsidTr="005F1153">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lastRenderedPageBreak/>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215B12" w:rsidRPr="00C11B1B" w:rsidTr="005F1153">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color w:val="000000"/>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Legislation is the primary source of Law making. It dominates the contemporary landscape. Almost all fields of legal development involve Legislation in some form. The ability to interpret and understand the operation of Legislation is a skill essential to understanding Law and its application.  This Course provides the process by which legislative instruments are given meaning so that they can be understood and applied. This Course will systematically examine the body of Law that is relevant when determining the intention of Legislature as expressed in Statutes. It also includes Rules of Interpretation, Principles of Interpretation, External and Internal aid to Interpretation. The Course focusses on Legal Research and opinion writing. Further the aim of this Course is to make the students aware about different principles and rules of Interpretation of Statutes.</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principles of Interpretation of Statutes among the students.</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various Doctrines and Rules of construction related to Interpretation.</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CO1: Critically analyze relevant statutes, statutory provisions and legislative instruments, as well as pertinent judicial authority.</w:t>
      </w:r>
    </w:p>
    <w:p w:rsidR="00215B12" w:rsidRPr="00C11B1B" w:rsidRDefault="00215B12" w:rsidP="00C11B1B">
      <w:pPr>
        <w:spacing w:line="276" w:lineRule="auto"/>
        <w:jc w:val="both"/>
      </w:pPr>
      <w:r w:rsidRPr="00C11B1B">
        <w:rPr>
          <w:rFonts w:eastAsia="Calibri"/>
        </w:rPr>
        <w:t xml:space="preserve">CO2: Explain </w:t>
      </w:r>
      <w:r w:rsidRPr="00C11B1B">
        <w:t>the various Doctrines of Interpretation along with case laws.</w:t>
      </w:r>
    </w:p>
    <w:p w:rsidR="00215B12" w:rsidRPr="00C11B1B" w:rsidRDefault="00215B12" w:rsidP="00C11B1B">
      <w:pPr>
        <w:spacing w:line="276" w:lineRule="auto"/>
        <w:jc w:val="both"/>
      </w:pPr>
      <w:r w:rsidRPr="00C11B1B">
        <w:rPr>
          <w:rFonts w:eastAsia="Calibri"/>
        </w:rPr>
        <w:t xml:space="preserve">CO3: </w:t>
      </w:r>
      <w:r w:rsidRPr="00C11B1B">
        <w:rPr>
          <w:color w:val="030303"/>
        </w:rPr>
        <w:t xml:space="preserve">Describe the </w:t>
      </w:r>
      <w:r w:rsidRPr="00C11B1B">
        <w:t>harmonious construction and strict interpretation of panel and taxing Statutes.</w:t>
      </w:r>
    </w:p>
    <w:p w:rsidR="00215B12" w:rsidRPr="00C11B1B" w:rsidRDefault="00215B12" w:rsidP="00C11B1B">
      <w:pPr>
        <w:tabs>
          <w:tab w:val="left" w:pos="360"/>
        </w:tabs>
        <w:spacing w:line="276" w:lineRule="auto"/>
        <w:jc w:val="both"/>
      </w:pPr>
      <w:r w:rsidRPr="00C11B1B">
        <w:rPr>
          <w:rFonts w:eastAsia="Calibri"/>
        </w:rPr>
        <w:t>CO4: Apply statutory provisions to fact scenarios and communicate the interpretation, nature and effect of statutory provisions to relevant stakeholders, such as clients and courts</w:t>
      </w:r>
      <w:r w:rsidRPr="00C11B1B">
        <w:t>.</w:t>
      </w:r>
    </w:p>
    <w:p w:rsidR="00215B12" w:rsidRPr="00C11B1B" w:rsidRDefault="00215B12" w:rsidP="00C11B1B">
      <w:pPr>
        <w:spacing w:line="276" w:lineRule="auto"/>
        <w:jc w:val="both"/>
        <w:rPr>
          <w:rFonts w:eastAsia="Calibri"/>
        </w:rPr>
      </w:pPr>
    </w:p>
    <w:tbl>
      <w:tblPr>
        <w:tblStyle w:val="TableGrid"/>
        <w:tblW w:w="5459" w:type="pct"/>
        <w:tblInd w:w="-555" w:type="dxa"/>
        <w:tblLook w:val="04A0" w:firstRow="1" w:lastRow="0" w:firstColumn="1" w:lastColumn="0" w:noHBand="0" w:noVBand="1"/>
      </w:tblPr>
      <w:tblGrid>
        <w:gridCol w:w="8038"/>
        <w:gridCol w:w="1177"/>
        <w:gridCol w:w="1240"/>
      </w:tblGrid>
      <w:tr w:rsidR="00215B12" w:rsidRPr="00C11B1B" w:rsidTr="005F1153">
        <w:trPr>
          <w:trHeight w:val="645"/>
        </w:trPr>
        <w:tc>
          <w:tcPr>
            <w:tcW w:w="384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5F1153">
        <w:trPr>
          <w:trHeight w:val="1282"/>
        </w:trPr>
        <w:tc>
          <w:tcPr>
            <w:tcW w:w="384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eastAsia="Times New Roman" w:hAnsi="Times New Roman" w:cs="Times New Roman"/>
                <w:b/>
                <w:sz w:val="24"/>
                <w:szCs w:val="24"/>
              </w:rPr>
              <w:t>Rules of Interpretation</w:t>
            </w:r>
            <w:r w:rsidRPr="00C11B1B">
              <w:rPr>
                <w:rFonts w:ascii="Times New Roman" w:eastAsia="Times New Roman" w:hAnsi="Times New Roman" w:cs="Times New Roman"/>
                <w:b/>
                <w:bCs/>
                <w:sz w:val="24"/>
                <w:szCs w:val="24"/>
              </w:rPr>
              <w:t>:</w:t>
            </w:r>
          </w:p>
          <w:p w:rsidR="00215B12" w:rsidRPr="00C11B1B" w:rsidRDefault="00215B12" w:rsidP="00C11B1B">
            <w:pPr>
              <w:pStyle w:val="BodyA"/>
              <w:spacing w:line="276" w:lineRule="auto"/>
              <w:jc w:val="both"/>
              <w:rPr>
                <w:rFonts w:ascii="Times New Roman" w:hAnsi="Times New Roman" w:cs="Times New Roman"/>
                <w:sz w:val="24"/>
                <w:szCs w:val="24"/>
              </w:rPr>
            </w:pPr>
            <w:r w:rsidRPr="00C11B1B">
              <w:rPr>
                <w:rFonts w:ascii="Times New Roman" w:hAnsi="Times New Roman" w:cs="Times New Roman"/>
                <w:sz w:val="24"/>
                <w:szCs w:val="24"/>
              </w:rPr>
              <w:t>Definition of Interpretation, Nature Scope, Commencement, repeal and revival of a statute, Liberal rule,</w:t>
            </w:r>
            <w:r w:rsidRPr="00C11B1B">
              <w:rPr>
                <w:rFonts w:ascii="Times New Roman" w:hAnsi="Times New Roman" w:cs="Times New Roman"/>
                <w:bCs/>
                <w:sz w:val="24"/>
                <w:szCs w:val="24"/>
              </w:rPr>
              <w:t>Mischief rule, Golden rules.</w:t>
            </w:r>
          </w:p>
        </w:tc>
        <w:tc>
          <w:tcPr>
            <w:tcW w:w="56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16</w:t>
            </w:r>
          </w:p>
        </w:tc>
      </w:tr>
      <w:tr w:rsidR="00215B12" w:rsidRPr="00C11B1B" w:rsidTr="005F1153">
        <w:trPr>
          <w:trHeight w:val="1549"/>
        </w:trPr>
        <w:tc>
          <w:tcPr>
            <w:tcW w:w="384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MODULE 2: Principles of Interpretation:</w:t>
            </w:r>
          </w:p>
          <w:p w:rsidR="00215B12" w:rsidRPr="00C11B1B" w:rsidRDefault="00215B12" w:rsidP="00C11B1B">
            <w:pPr>
              <w:spacing w:line="276" w:lineRule="auto"/>
              <w:jc w:val="both"/>
              <w:rPr>
                <w:bdr w:val="none" w:sz="0" w:space="0" w:color="auto" w:frame="1"/>
              </w:rPr>
            </w:pPr>
            <w:r w:rsidRPr="00C11B1B">
              <w:rPr>
                <w:bdr w:val="none" w:sz="0" w:space="0" w:color="auto" w:frame="1"/>
              </w:rPr>
              <w:t xml:space="preserve">  Harmonious construction, Ejusdem Generis, Noscitur – A Sociis, ReddendoSingulaSingulis, ExpressioUnius Est exclusioAlterius, Ut Res Magis Valent QuamPereat, Contemporaneous Espositio Est Optima Et Protestantism Lege.</w:t>
            </w:r>
          </w:p>
        </w:tc>
        <w:tc>
          <w:tcPr>
            <w:tcW w:w="56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215B12" w:rsidRPr="00C11B1B" w:rsidTr="005F1153">
        <w:trPr>
          <w:trHeight w:val="657"/>
        </w:trPr>
        <w:tc>
          <w:tcPr>
            <w:tcW w:w="384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bdr w:val="none" w:sz="0" w:space="0" w:color="auto" w:frame="1"/>
              </w:rPr>
            </w:pPr>
            <w:r w:rsidRPr="00C11B1B">
              <w:rPr>
                <w:b/>
                <w:bCs/>
                <w:bdr w:val="none" w:sz="0" w:space="0" w:color="auto" w:frame="1"/>
              </w:rPr>
              <w:t xml:space="preserve">MODULE 3: </w:t>
            </w:r>
            <w:r w:rsidRPr="00C11B1B">
              <w:rPr>
                <w:b/>
                <w:bdr w:val="none" w:sz="0" w:space="0" w:color="auto" w:frame="1"/>
              </w:rPr>
              <w:t>Internal Aids of Interpretation</w:t>
            </w:r>
            <w:r w:rsidRPr="00C11B1B">
              <w:rPr>
                <w:b/>
                <w:bCs/>
                <w:bdr w:val="none" w:sz="0" w:space="0" w:color="auto" w:frame="1"/>
              </w:rPr>
              <w:t>:</w:t>
            </w:r>
          </w:p>
        </w:tc>
        <w:tc>
          <w:tcPr>
            <w:tcW w:w="56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r w:rsidR="00215B12" w:rsidRPr="00C11B1B" w:rsidTr="005F1153">
        <w:trPr>
          <w:trHeight w:val="645"/>
        </w:trPr>
        <w:tc>
          <w:tcPr>
            <w:tcW w:w="384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 xml:space="preserve">MODULE 4: </w:t>
            </w:r>
            <w:r w:rsidRPr="00C11B1B">
              <w:rPr>
                <w:rFonts w:ascii="Times New Roman" w:hAnsi="Times New Roman" w:cs="Times New Roman"/>
                <w:b/>
                <w:sz w:val="24"/>
                <w:szCs w:val="24"/>
              </w:rPr>
              <w:t>External Aids of Interpretation</w:t>
            </w:r>
            <w:r w:rsidRPr="00C11B1B">
              <w:rPr>
                <w:rFonts w:ascii="Times New Roman" w:eastAsia="Times New Roman" w:hAnsi="Times New Roman" w:cs="Times New Roman"/>
                <w:b/>
                <w:bCs/>
                <w:sz w:val="24"/>
                <w:szCs w:val="24"/>
              </w:rPr>
              <w:t>:</w:t>
            </w:r>
          </w:p>
        </w:tc>
        <w:tc>
          <w:tcPr>
            <w:tcW w:w="56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5F1153">
        <w:trPr>
          <w:trHeight w:val="1704"/>
        </w:trPr>
        <w:tc>
          <w:tcPr>
            <w:tcW w:w="384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 xml:space="preserve">MODULE 5: </w:t>
            </w:r>
            <w:r w:rsidRPr="00C11B1B">
              <w:rPr>
                <w:rFonts w:ascii="Times New Roman" w:eastAsia="Times New Roman" w:hAnsi="Times New Roman" w:cs="Times New Roman"/>
                <w:b/>
                <w:sz w:val="24"/>
                <w:szCs w:val="24"/>
              </w:rPr>
              <w:t>Rules of Interpretation for Specific Statutory Domains</w:t>
            </w:r>
            <w:r w:rsidRPr="00C11B1B">
              <w:rPr>
                <w:rFonts w:ascii="Times New Roman" w:eastAsia="Times New Roman" w:hAnsi="Times New Roman" w:cs="Times New Roman"/>
                <w:b/>
                <w:bCs/>
                <w:sz w:val="24"/>
                <w:szCs w:val="24"/>
              </w:rPr>
              <w:t>:</w:t>
            </w:r>
          </w:p>
          <w:p w:rsidR="00215B12" w:rsidRPr="00C11B1B" w:rsidRDefault="00215B12" w:rsidP="00C11B1B">
            <w:pPr>
              <w:spacing w:line="276" w:lineRule="auto"/>
              <w:jc w:val="both"/>
              <w:rPr>
                <w:bdr w:val="none" w:sz="0" w:space="0" w:color="auto" w:frame="1"/>
              </w:rPr>
            </w:pPr>
            <w:r w:rsidRPr="00C11B1B">
              <w:rPr>
                <w:bdr w:val="none" w:sz="0" w:space="0" w:color="auto" w:frame="1"/>
              </w:rPr>
              <w:t>Construction of Penal Statutes, Mens rea in statutory offences, Principles to be applied in interpreting the Constitution, Strict construction of taxing statues and its limitations.</w:t>
            </w:r>
          </w:p>
        </w:tc>
        <w:tc>
          <w:tcPr>
            <w:tcW w:w="56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Textbooks;</w:t>
      </w:r>
    </w:p>
    <w:p w:rsidR="00215B12" w:rsidRPr="00C11B1B" w:rsidRDefault="00215B12" w:rsidP="00110BA9">
      <w:pPr>
        <w:pStyle w:val="BodyA"/>
        <w:numPr>
          <w:ilvl w:val="0"/>
          <w:numId w:val="101"/>
        </w:numP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Singh, G.P. </w:t>
      </w:r>
      <w:r w:rsidRPr="00C11B1B">
        <w:rPr>
          <w:rFonts w:ascii="Times New Roman" w:eastAsia="Times New Roman" w:hAnsi="Times New Roman" w:cs="Times New Roman"/>
          <w:i/>
          <w:iCs/>
          <w:sz w:val="24"/>
          <w:szCs w:val="24"/>
        </w:rPr>
        <w:t xml:space="preserve">Principles of Statutory Interpretation, </w:t>
      </w:r>
      <w:r w:rsidRPr="00C11B1B">
        <w:rPr>
          <w:rFonts w:ascii="Times New Roman" w:eastAsia="Times New Roman" w:hAnsi="Times New Roman" w:cs="Times New Roman"/>
          <w:sz w:val="24"/>
          <w:szCs w:val="24"/>
        </w:rPr>
        <w:t>LexisNexis,14</w:t>
      </w:r>
      <w:r w:rsidRPr="00C11B1B">
        <w:rPr>
          <w:rFonts w:ascii="Times New Roman" w:eastAsia="Times New Roman" w:hAnsi="Times New Roman" w:cs="Times New Roman"/>
          <w:sz w:val="24"/>
          <w:szCs w:val="24"/>
          <w:vertAlign w:val="superscript"/>
        </w:rPr>
        <w:t>th</w:t>
      </w:r>
      <w:r w:rsidRPr="00C11B1B">
        <w:rPr>
          <w:rFonts w:ascii="Times New Roman" w:eastAsia="Times New Roman" w:hAnsi="Times New Roman" w:cs="Times New Roman"/>
          <w:sz w:val="24"/>
          <w:szCs w:val="24"/>
        </w:rPr>
        <w:t xml:space="preserve"> Edition,2016.</w:t>
      </w:r>
    </w:p>
    <w:p w:rsidR="00215B12" w:rsidRPr="00C11B1B" w:rsidRDefault="00215B12" w:rsidP="00110BA9">
      <w:pPr>
        <w:numPr>
          <w:ilvl w:val="0"/>
          <w:numId w:val="101"/>
        </w:numPr>
        <w:spacing w:line="276" w:lineRule="auto"/>
        <w:jc w:val="both"/>
      </w:pPr>
      <w:r w:rsidRPr="00C11B1B">
        <w:t xml:space="preserve">Langan P. St. </w:t>
      </w:r>
      <w:r w:rsidRPr="00C11B1B">
        <w:rPr>
          <w:i/>
          <w:iCs/>
        </w:rPr>
        <w:t xml:space="preserve">Maxwell on Interpretation of Statutes, </w:t>
      </w:r>
      <w:r w:rsidRPr="00C11B1B">
        <w:t>LexisNexis,12</w:t>
      </w:r>
      <w:r w:rsidRPr="00C11B1B">
        <w:rPr>
          <w:vertAlign w:val="superscript"/>
        </w:rPr>
        <w:t>th</w:t>
      </w:r>
      <w:r w:rsidRPr="00C11B1B">
        <w:t xml:space="preserve"> Edition,2004.</w:t>
      </w:r>
    </w:p>
    <w:p w:rsidR="00215B12" w:rsidRPr="00C11B1B" w:rsidRDefault="00215B12" w:rsidP="00110BA9">
      <w:pPr>
        <w:pStyle w:val="ListParagraph"/>
        <w:numPr>
          <w:ilvl w:val="0"/>
          <w:numId w:val="101"/>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T Bhattacharya, </w:t>
      </w:r>
      <w:r w:rsidRPr="00C11B1B">
        <w:rPr>
          <w:rFonts w:ascii="Times New Roman" w:eastAsia="Times New Roman" w:hAnsi="Times New Roman" w:cs="Times New Roman"/>
          <w:i/>
          <w:iCs/>
          <w:sz w:val="24"/>
          <w:szCs w:val="24"/>
        </w:rPr>
        <w:t>The Interpretation of Statutes,</w:t>
      </w:r>
      <w:r w:rsidRPr="00C11B1B">
        <w:rPr>
          <w:rFonts w:ascii="Times New Roman" w:eastAsia="Times New Roman" w:hAnsi="Times New Roman" w:cs="Times New Roman"/>
          <w:sz w:val="24"/>
          <w:szCs w:val="24"/>
        </w:rPr>
        <w:t xml:space="preserve"> Central Law Agency,10</w:t>
      </w:r>
      <w:r w:rsidRPr="00C11B1B">
        <w:rPr>
          <w:rFonts w:ascii="Times New Roman" w:eastAsia="Times New Roman" w:hAnsi="Times New Roman" w:cs="Times New Roman"/>
          <w:sz w:val="24"/>
          <w:szCs w:val="24"/>
          <w:vertAlign w:val="superscript"/>
        </w:rPr>
        <w:t>th</w:t>
      </w:r>
      <w:r w:rsidRPr="00C11B1B">
        <w:rPr>
          <w:rFonts w:ascii="Times New Roman" w:eastAsia="Times New Roman" w:hAnsi="Times New Roman" w:cs="Times New Roman"/>
          <w:sz w:val="24"/>
          <w:szCs w:val="24"/>
        </w:rPr>
        <w:t xml:space="preserve"> Edition,2017</w:t>
      </w:r>
    </w:p>
    <w:p w:rsidR="00215B12" w:rsidRPr="00C11B1B" w:rsidRDefault="00215B12" w:rsidP="00C11B1B">
      <w:pPr>
        <w:pStyle w:val="BodyA"/>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215B12" w:rsidRPr="00C11B1B" w:rsidRDefault="00215B12" w:rsidP="003A3392">
      <w:pPr>
        <w:numPr>
          <w:ilvl w:val="0"/>
          <w:numId w:val="73"/>
        </w:numPr>
        <w:spacing w:line="276" w:lineRule="auto"/>
        <w:jc w:val="both"/>
      </w:pPr>
      <w:r w:rsidRPr="00C11B1B">
        <w:t xml:space="preserve">Singh, Avtar &amp; Singh, Harpreet, </w:t>
      </w:r>
      <w:r w:rsidRPr="00C11B1B">
        <w:rPr>
          <w:i/>
          <w:iCs/>
        </w:rPr>
        <w:t xml:space="preserve">Introduction to Interpretation of Statutes, </w:t>
      </w:r>
      <w:r w:rsidRPr="00C11B1B">
        <w:t>Wadhwa and Company Nagpur 2005, reprint.</w:t>
      </w:r>
    </w:p>
    <w:p w:rsidR="00215B12" w:rsidRPr="00C11B1B" w:rsidRDefault="00215B12" w:rsidP="003A3392">
      <w:pPr>
        <w:numPr>
          <w:ilvl w:val="0"/>
          <w:numId w:val="73"/>
        </w:numPr>
        <w:spacing w:line="276" w:lineRule="auto"/>
        <w:jc w:val="both"/>
      </w:pPr>
      <w:r w:rsidRPr="00C11B1B">
        <w:t xml:space="preserve"> Gandhi, B M, </w:t>
      </w:r>
      <w:r w:rsidRPr="00C11B1B">
        <w:rPr>
          <w:i/>
          <w:iCs/>
        </w:rPr>
        <w:t xml:space="preserve">Interpretation of Statutes, </w:t>
      </w:r>
      <w:r w:rsidRPr="00C11B1B">
        <w:t>Eastern Book Company,2</w:t>
      </w:r>
      <w:r w:rsidRPr="00C11B1B">
        <w:rPr>
          <w:vertAlign w:val="superscript"/>
        </w:rPr>
        <w:t>nd</w:t>
      </w:r>
      <w:r w:rsidRPr="00C11B1B">
        <w:t xml:space="preserve"> Edition,2018, Reprint</w:t>
      </w:r>
    </w:p>
    <w:p w:rsidR="00215B12" w:rsidRPr="00C11B1B" w:rsidRDefault="00215B12" w:rsidP="003A3392">
      <w:pPr>
        <w:numPr>
          <w:ilvl w:val="0"/>
          <w:numId w:val="73"/>
        </w:numPr>
        <w:spacing w:line="276" w:lineRule="auto"/>
        <w:jc w:val="both"/>
      </w:pPr>
      <w:r w:rsidRPr="00C11B1B">
        <w:t xml:space="preserve">Sarathi, V P, </w:t>
      </w:r>
      <w:r w:rsidRPr="00C11B1B">
        <w:rPr>
          <w:i/>
          <w:iCs/>
        </w:rPr>
        <w:t>Interpretation of Statute</w:t>
      </w:r>
      <w:r w:rsidRPr="00C11B1B">
        <w:t>, Eastern Book Company,5</w:t>
      </w:r>
      <w:r w:rsidRPr="00C11B1B">
        <w:rPr>
          <w:vertAlign w:val="superscript"/>
        </w:rPr>
        <w:t>th</w:t>
      </w:r>
      <w:r w:rsidRPr="00C11B1B">
        <w:t xml:space="preserve"> Edition,2015</w:t>
      </w:r>
    </w:p>
    <w:p w:rsidR="00215B12" w:rsidRPr="00C11B1B" w:rsidRDefault="00215B12" w:rsidP="007F0CDF">
      <w:pPr>
        <w:pStyle w:val="BodyText"/>
        <w:spacing w:after="0" w:line="276" w:lineRule="auto"/>
        <w:jc w:val="both"/>
        <w:rPr>
          <w:rFonts w:ascii="Times New Roman" w:hAnsi="Times New Roman" w:cs="Times New Roman"/>
          <w:bCs/>
          <w:sz w:val="24"/>
          <w:szCs w:val="24"/>
        </w:rPr>
      </w:pPr>
    </w:p>
    <w:p w:rsidR="00215B12" w:rsidRPr="00C11B1B" w:rsidRDefault="00215B12"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7F0CDF" w:rsidRDefault="007F0CDF" w:rsidP="00C11B1B">
      <w:pPr>
        <w:pStyle w:val="BodyA"/>
        <w:spacing w:after="0" w:line="276" w:lineRule="auto"/>
        <w:jc w:val="both"/>
        <w:rPr>
          <w:rFonts w:ascii="Times New Roman" w:eastAsia="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779"/>
        <w:gridCol w:w="754"/>
        <w:gridCol w:w="754"/>
        <w:gridCol w:w="753"/>
        <w:gridCol w:w="753"/>
        <w:gridCol w:w="753"/>
        <w:gridCol w:w="753"/>
        <w:gridCol w:w="753"/>
        <w:gridCol w:w="881"/>
        <w:gridCol w:w="881"/>
        <w:gridCol w:w="881"/>
        <w:gridCol w:w="881"/>
      </w:tblGrid>
      <w:tr w:rsidR="00215B12" w:rsidRPr="00C11B1B" w:rsidTr="005F1153">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5F1153">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215B12" w:rsidRPr="00C11B1B" w:rsidTr="005F1153">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TableParagraph"/>
              <w:spacing w:before="0" w:line="276" w:lineRule="auto"/>
              <w:jc w:val="both"/>
              <w:rPr>
                <w:b/>
                <w:sz w:val="24"/>
                <w:szCs w:val="24"/>
                <w:bdr w:val="none" w:sz="0" w:space="0" w:color="auto" w:frame="1"/>
              </w:rPr>
            </w:pPr>
            <w:r w:rsidRPr="00C11B1B">
              <w:rPr>
                <w:b/>
                <w:sz w:val="24"/>
                <w:szCs w:val="24"/>
                <w:bdr w:val="none" w:sz="0" w:space="0" w:color="auto" w:frame="1"/>
              </w:rPr>
              <w:lastRenderedPageBreak/>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rPr>
            </w:pPr>
            <w:r w:rsidRPr="00C11B1B">
              <w:rPr>
                <w:bCs/>
                <w:bdr w:val="none" w:sz="0" w:space="0" w:color="auto" w:frame="1"/>
              </w:rPr>
              <w:t xml:space="preserve">    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rPr>
            </w:pPr>
            <w:r w:rsidRPr="00C11B1B">
              <w:rPr>
                <w:bCs/>
                <w:bdr w:val="none" w:sz="0" w:space="0" w:color="auto" w:frame="1"/>
              </w:rPr>
              <w:t xml:space="preserve">    1</w:t>
            </w:r>
          </w:p>
        </w:tc>
      </w:tr>
      <w:tr w:rsidR="00215B12" w:rsidRPr="00C11B1B" w:rsidTr="005F1153">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rPr>
            </w:pPr>
            <w:r w:rsidRPr="00C11B1B">
              <w:rPr>
                <w:bCs/>
                <w:bdr w:val="none" w:sz="0" w:space="0" w:color="auto" w:frame="1"/>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rPr>
            </w:pPr>
            <w:r w:rsidRPr="00C11B1B">
              <w:rPr>
                <w:bCs/>
                <w:bdr w:val="none" w:sz="0" w:space="0" w:color="auto" w:frame="1"/>
              </w:rPr>
              <w:t>1</w:t>
            </w:r>
          </w:p>
        </w:tc>
      </w:tr>
      <w:tr w:rsidR="00215B12" w:rsidRPr="00C11B1B" w:rsidTr="005F1153">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rPr>
            </w:pPr>
            <w:r w:rsidRPr="00C11B1B">
              <w:rPr>
                <w:bCs/>
                <w:bdr w:val="none" w:sz="0" w:space="0" w:color="auto" w:frame="1"/>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rPr>
            </w:pPr>
            <w:r w:rsidRPr="00C11B1B">
              <w:rPr>
                <w:bCs/>
                <w:bdr w:val="none" w:sz="0" w:space="0" w:color="auto" w:frame="1"/>
              </w:rPr>
              <w:t>1</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215B12" w:rsidRPr="00C11B1B" w:rsidRDefault="00215B12" w:rsidP="00C11B1B">
      <w:pPr>
        <w:tabs>
          <w:tab w:val="left" w:pos="8055"/>
        </w:tabs>
        <w:spacing w:line="276" w:lineRule="auto"/>
        <w:jc w:val="both"/>
        <w:rPr>
          <w:b/>
          <w:u w:val="single"/>
        </w:rPr>
      </w:pPr>
    </w:p>
    <w:p w:rsidR="00215B12" w:rsidRPr="00C11B1B" w:rsidRDefault="00215B12" w:rsidP="00C11B1B">
      <w:pPr>
        <w:spacing w:line="276" w:lineRule="auto"/>
        <w:jc w:val="both"/>
      </w:pPr>
    </w:p>
    <w:p w:rsidR="00215B12" w:rsidRPr="00C11B1B" w:rsidRDefault="00215B12" w:rsidP="00C11B1B">
      <w:pPr>
        <w:spacing w:line="276" w:lineRule="auto"/>
        <w:jc w:val="both"/>
      </w:pPr>
    </w:p>
    <w:p w:rsidR="00215B12" w:rsidRPr="00C11B1B" w:rsidRDefault="00215B12" w:rsidP="00C11B1B">
      <w:pPr>
        <w:spacing w:line="276" w:lineRule="auto"/>
        <w:jc w:val="both"/>
      </w:pPr>
    </w:p>
    <w:p w:rsidR="00215B12" w:rsidRPr="00C11B1B" w:rsidRDefault="00215B12" w:rsidP="00C11B1B">
      <w:pPr>
        <w:spacing w:line="276" w:lineRule="auto"/>
        <w:jc w:val="both"/>
      </w:pPr>
    </w:p>
    <w:p w:rsidR="005F1153" w:rsidRPr="00C11B1B" w:rsidRDefault="005F1153" w:rsidP="00C11B1B">
      <w:pPr>
        <w:spacing w:line="276"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5F1153" w:rsidRPr="00C11B1B" w:rsidTr="005F1153">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7F0CDF" w:rsidRDefault="007F0CDF" w:rsidP="00C11B1B">
            <w:pPr>
              <w:spacing w:line="276" w:lineRule="auto"/>
              <w:jc w:val="both"/>
              <w:rPr>
                <w:rFonts w:eastAsia="Calibri"/>
                <w:b/>
                <w:bCs/>
              </w:rPr>
            </w:pPr>
            <w:r w:rsidRPr="007F0CDF">
              <w:rPr>
                <w:rFonts w:eastAsia="Calibri"/>
                <w:b/>
                <w:bCs/>
              </w:rPr>
              <w:t>LAW 2804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F1153" w:rsidRPr="00C11B1B" w:rsidRDefault="005F1153" w:rsidP="00C11B1B">
            <w:pPr>
              <w:spacing w:line="276" w:lineRule="auto"/>
              <w:jc w:val="both"/>
              <w:rPr>
                <w:rFonts w:eastAsia="Calibri"/>
                <w:b/>
                <w:bCs/>
              </w:rPr>
            </w:pPr>
            <w:r w:rsidRPr="00C11B1B">
              <w:rPr>
                <w:rFonts w:eastAsia="Calibri"/>
                <w:b/>
              </w:rPr>
              <w:t>INTERNATIONAL TRADE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rFonts w:eastAsia="Calibri"/>
                <w:b/>
                <w:bCs/>
              </w:rPr>
            </w:pPr>
            <w:r w:rsidRPr="00C11B1B">
              <w:rPr>
                <w:rFonts w:eastAsia="Calibri"/>
                <w:b/>
                <w:bCs/>
              </w:rPr>
              <w:t>C</w:t>
            </w:r>
          </w:p>
        </w:tc>
      </w:tr>
      <w:tr w:rsidR="007F0CDF" w:rsidRPr="00C11B1B" w:rsidTr="005F1153">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rFonts w:eastAsia="Calibri"/>
              </w:rPr>
            </w:pPr>
            <w:r w:rsidRPr="00C11B1B">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rFonts w:eastAsia="Calibri"/>
                <w:b/>
                <w:bCs/>
              </w:rPr>
            </w:pPr>
            <w:r w:rsidRPr="00C11B1B">
              <w:rPr>
                <w:rFonts w:eastAsia="Cambria"/>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rFonts w:eastAsia="Calibri"/>
              </w:rPr>
            </w:pPr>
            <w:r w:rsidRPr="00C11B1B">
              <w:rPr>
                <w:rFonts w:eastAsia="Calibri"/>
              </w:rPr>
              <w:t>5</w:t>
            </w:r>
          </w:p>
        </w:tc>
      </w:tr>
      <w:tr w:rsidR="005F1153" w:rsidRPr="00C11B1B" w:rsidTr="005F1153">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rPr>
                <w:rFonts w:eastAsia="Calibri"/>
                <w:lang w:val="en-IN"/>
              </w:rPr>
            </w:pPr>
          </w:p>
        </w:tc>
      </w:tr>
      <w:tr w:rsidR="005F1153" w:rsidRPr="00C11B1B" w:rsidTr="005F1153">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rPr>
                <w:rFonts w:eastAsia="Calibri"/>
                <w:lang w:val="en-IN"/>
              </w:rPr>
            </w:pPr>
          </w:p>
        </w:tc>
      </w:tr>
    </w:tbl>
    <w:p w:rsidR="005F1153" w:rsidRPr="00C11B1B" w:rsidRDefault="005F1153" w:rsidP="00C11B1B">
      <w:pPr>
        <w:spacing w:line="276" w:lineRule="auto"/>
        <w:jc w:val="both"/>
        <w:rPr>
          <w:rFonts w:eastAsia="Calibri"/>
          <w:b/>
          <w:lang w:val="en-IN"/>
        </w:rPr>
      </w:pPr>
    </w:p>
    <w:p w:rsidR="005F1153" w:rsidRPr="00C11B1B" w:rsidRDefault="005F1153" w:rsidP="00C11B1B">
      <w:pPr>
        <w:spacing w:line="276" w:lineRule="auto"/>
        <w:jc w:val="both"/>
        <w:rPr>
          <w:rFonts w:eastAsia="Calibri"/>
          <w:b/>
          <w:bCs/>
        </w:rPr>
      </w:pPr>
      <w:r w:rsidRPr="00C11B1B">
        <w:rPr>
          <w:rFonts w:eastAsia="Calibri"/>
          <w:b/>
          <w:bCs/>
        </w:rPr>
        <w:t>Course Description:</w:t>
      </w:r>
    </w:p>
    <w:p w:rsidR="005F1153" w:rsidRPr="00C11B1B" w:rsidRDefault="005F1153" w:rsidP="00C11B1B">
      <w:pPr>
        <w:spacing w:line="276" w:lineRule="auto"/>
        <w:jc w:val="both"/>
      </w:pPr>
      <w:r w:rsidRPr="00C11B1B">
        <w:t>Trade is one of the main driving forces behind the increasing globalization. While trade exists since the inception of civilization, with the development of nation states and the notion of sovereignty, governments have been asserting and exercising power of regulating trade within and from their territory. After Second World War, a need for unification of Private International Laws in respect of trade was felt across the world. Efforts started with the General Agreement on Tariff and Trade (GATT) 1947, culminated in the establishment of the World Trade Organization (WTO) in 1994. The WTO regulates the power of the sovereign states to regulate trade within their jurisdiction. The Course deals with International Organizations and their relationship that affects International Trade in Goods and Services.</w:t>
      </w:r>
    </w:p>
    <w:p w:rsidR="005F1153" w:rsidRPr="00C11B1B" w:rsidRDefault="005F1153" w:rsidP="00C11B1B">
      <w:pPr>
        <w:spacing w:line="276" w:lineRule="auto"/>
        <w:jc w:val="both"/>
      </w:pPr>
    </w:p>
    <w:p w:rsidR="005F1153" w:rsidRPr="00C11B1B" w:rsidRDefault="005F1153" w:rsidP="00C11B1B">
      <w:pPr>
        <w:spacing w:line="276" w:lineRule="auto"/>
        <w:jc w:val="both"/>
        <w:rPr>
          <w:rFonts w:eastAsia="Calibri"/>
          <w:b/>
          <w:bCs/>
        </w:rPr>
      </w:pPr>
      <w:r w:rsidRPr="00C11B1B">
        <w:rPr>
          <w:rFonts w:eastAsia="Calibri"/>
          <w:b/>
          <w:bCs/>
        </w:rPr>
        <w:t>Course Objectives:</w:t>
      </w:r>
    </w:p>
    <w:p w:rsidR="005F1153" w:rsidRPr="00C11B1B" w:rsidRDefault="005F1153" w:rsidP="00C11B1B">
      <w:pPr>
        <w:spacing w:line="276" w:lineRule="auto"/>
        <w:jc w:val="both"/>
        <w:rPr>
          <w:rFonts w:eastAsia="Calibri"/>
        </w:rPr>
      </w:pPr>
      <w:r w:rsidRPr="00C11B1B">
        <w:rPr>
          <w:rFonts w:eastAsia="Calibri"/>
        </w:rPr>
        <w:t>The Objectives of this Course are to:</w:t>
      </w:r>
    </w:p>
    <w:p w:rsidR="005F1153" w:rsidRPr="00C11B1B" w:rsidRDefault="005F1153" w:rsidP="00110BA9">
      <w:pPr>
        <w:numPr>
          <w:ilvl w:val="0"/>
          <w:numId w:val="102"/>
        </w:numPr>
        <w:spacing w:line="276" w:lineRule="auto"/>
        <w:ind w:left="360"/>
        <w:contextualSpacing/>
        <w:jc w:val="both"/>
        <w:rPr>
          <w:rFonts w:eastAsia="Calibri"/>
        </w:rPr>
      </w:pPr>
      <w:r w:rsidRPr="00C11B1B">
        <w:t xml:space="preserve">Develop the understanding of students about International Trade Law.  </w:t>
      </w:r>
    </w:p>
    <w:p w:rsidR="005F1153" w:rsidRPr="00C11B1B" w:rsidRDefault="005F1153" w:rsidP="00110BA9">
      <w:pPr>
        <w:numPr>
          <w:ilvl w:val="0"/>
          <w:numId w:val="102"/>
        </w:numPr>
        <w:spacing w:line="276" w:lineRule="auto"/>
        <w:ind w:left="360"/>
        <w:contextualSpacing/>
        <w:jc w:val="both"/>
        <w:rPr>
          <w:rFonts w:eastAsia="Calibri"/>
        </w:rPr>
      </w:pPr>
      <w:r w:rsidRPr="00C11B1B">
        <w:t xml:space="preserve">Discuss the origin and development of WTO and its different principles and Agreements.  </w:t>
      </w:r>
    </w:p>
    <w:p w:rsidR="005F1153" w:rsidRPr="00C11B1B" w:rsidRDefault="005F1153" w:rsidP="00110BA9">
      <w:pPr>
        <w:numPr>
          <w:ilvl w:val="0"/>
          <w:numId w:val="102"/>
        </w:numPr>
        <w:spacing w:line="276" w:lineRule="auto"/>
        <w:ind w:left="360"/>
        <w:contextualSpacing/>
        <w:jc w:val="both"/>
        <w:rPr>
          <w:rFonts w:eastAsia="Calibri"/>
          <w:b/>
          <w:bCs/>
        </w:rPr>
      </w:pPr>
      <w:r w:rsidRPr="00C11B1B">
        <w:t>Enable students to apply the International policy norms and law to disputes affecting trade in goods and services.</w:t>
      </w:r>
    </w:p>
    <w:p w:rsidR="005F1153" w:rsidRPr="00C11B1B" w:rsidRDefault="005F1153" w:rsidP="00C11B1B">
      <w:pPr>
        <w:spacing w:line="276" w:lineRule="auto"/>
        <w:ind w:left="720"/>
        <w:contextualSpacing/>
        <w:jc w:val="both"/>
        <w:rPr>
          <w:rFonts w:eastAsia="Calibri"/>
          <w:b/>
          <w:bCs/>
        </w:rPr>
      </w:pPr>
    </w:p>
    <w:p w:rsidR="005F1153" w:rsidRPr="00C11B1B" w:rsidRDefault="005F1153" w:rsidP="00C11B1B">
      <w:pPr>
        <w:spacing w:line="276" w:lineRule="auto"/>
        <w:jc w:val="both"/>
        <w:rPr>
          <w:rFonts w:eastAsia="Calibri"/>
          <w:b/>
          <w:bCs/>
        </w:rPr>
      </w:pPr>
      <w:r w:rsidRPr="00C11B1B">
        <w:rPr>
          <w:rFonts w:eastAsia="Calibri"/>
          <w:b/>
          <w:bCs/>
        </w:rPr>
        <w:t>Course Outcomes:</w:t>
      </w:r>
    </w:p>
    <w:p w:rsidR="005F1153" w:rsidRPr="00C11B1B" w:rsidRDefault="005F1153" w:rsidP="00C11B1B">
      <w:pPr>
        <w:spacing w:line="276" w:lineRule="auto"/>
        <w:jc w:val="both"/>
        <w:rPr>
          <w:rFonts w:eastAsia="Calibri"/>
        </w:rPr>
      </w:pPr>
      <w:r w:rsidRPr="00C11B1B">
        <w:rPr>
          <w:rFonts w:eastAsia="Calibri"/>
        </w:rPr>
        <w:t>On completion of this Course, the students will be able to-</w:t>
      </w:r>
    </w:p>
    <w:p w:rsidR="005F1153" w:rsidRPr="00C11B1B" w:rsidRDefault="005F1153" w:rsidP="00C11B1B">
      <w:pPr>
        <w:spacing w:line="276" w:lineRule="auto"/>
        <w:jc w:val="both"/>
        <w:rPr>
          <w:rFonts w:eastAsia="Calibri"/>
          <w:lang w:val="en-IN"/>
        </w:rPr>
      </w:pPr>
      <w:r w:rsidRPr="00C11B1B">
        <w:rPr>
          <w:rFonts w:eastAsia="Calibri"/>
          <w:lang w:val="en-IN"/>
        </w:rPr>
        <w:t xml:space="preserve">CO1: </w:t>
      </w:r>
      <w:r w:rsidRPr="00C11B1B">
        <w:t xml:space="preserve">Explain the basic aspects and </w:t>
      </w:r>
      <w:r w:rsidRPr="00C11B1B">
        <w:rPr>
          <w:rFonts w:eastAsia="Calibri"/>
          <w:lang w:val="en-IN"/>
        </w:rPr>
        <w:t xml:space="preserve">the Legal Framework </w:t>
      </w:r>
      <w:r w:rsidRPr="00C11B1B">
        <w:t>of International Trade Law.</w:t>
      </w:r>
    </w:p>
    <w:p w:rsidR="005F1153" w:rsidRPr="00C11B1B" w:rsidRDefault="005F1153" w:rsidP="00C11B1B">
      <w:pPr>
        <w:spacing w:line="276" w:lineRule="auto"/>
        <w:jc w:val="both"/>
        <w:rPr>
          <w:rFonts w:eastAsia="Calibri"/>
          <w:bCs/>
        </w:rPr>
      </w:pPr>
      <w:r w:rsidRPr="00C11B1B">
        <w:rPr>
          <w:rFonts w:eastAsia="Calibri"/>
          <w:lang w:val="en-IN"/>
        </w:rPr>
        <w:lastRenderedPageBreak/>
        <w:t xml:space="preserve">CO2: Identify </w:t>
      </w:r>
      <w:r w:rsidRPr="00C11B1B">
        <w:t>with the relationship and balance between different international organizations e.g. WTO, IMF, World Bank and UNCTAD.</w:t>
      </w:r>
    </w:p>
    <w:p w:rsidR="005F1153" w:rsidRPr="00C11B1B" w:rsidRDefault="005F1153" w:rsidP="00C11B1B">
      <w:pPr>
        <w:spacing w:line="276" w:lineRule="auto"/>
        <w:jc w:val="both"/>
        <w:rPr>
          <w:rFonts w:eastAsia="Calibri"/>
          <w:lang w:val="en-IN"/>
        </w:rPr>
      </w:pPr>
      <w:r w:rsidRPr="00C11B1B">
        <w:rPr>
          <w:rFonts w:eastAsia="Calibri"/>
          <w:lang w:val="en-IN"/>
        </w:rPr>
        <w:t xml:space="preserve">CO3: Apply </w:t>
      </w:r>
      <w:r w:rsidRPr="00C11B1B">
        <w:t>the laws to situations that involve disputes relating to International Trade Law.</w:t>
      </w:r>
    </w:p>
    <w:p w:rsidR="005F1153" w:rsidRPr="00C11B1B" w:rsidRDefault="005F1153" w:rsidP="00C11B1B">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5F1153" w:rsidRPr="00C11B1B" w:rsidTr="005F1153">
        <w:trPr>
          <w:trHeight w:val="580"/>
        </w:trPr>
        <w:tc>
          <w:tcPr>
            <w:tcW w:w="6790" w:type="dxa"/>
          </w:tcPr>
          <w:p w:rsidR="005F1153" w:rsidRPr="00C11B1B" w:rsidRDefault="005F1153" w:rsidP="00C11B1B">
            <w:pPr>
              <w:spacing w:line="276" w:lineRule="auto"/>
              <w:jc w:val="both"/>
              <w:rPr>
                <w:rFonts w:eastAsia="Calibri"/>
                <w:b/>
                <w:bCs/>
              </w:rPr>
            </w:pPr>
            <w:r w:rsidRPr="00C11B1B">
              <w:rPr>
                <w:rFonts w:eastAsia="Calibri"/>
                <w:b/>
                <w:bCs/>
              </w:rPr>
              <w:t>MODULES</w:t>
            </w: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Bloom’s Level*</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Number of hours</w:t>
            </w:r>
          </w:p>
        </w:tc>
      </w:tr>
      <w:tr w:rsidR="005F1153" w:rsidRPr="00C11B1B" w:rsidTr="005F1153">
        <w:trPr>
          <w:trHeight w:val="670"/>
        </w:trPr>
        <w:tc>
          <w:tcPr>
            <w:tcW w:w="6790" w:type="dxa"/>
          </w:tcPr>
          <w:p w:rsidR="005F1153" w:rsidRPr="00C11B1B" w:rsidRDefault="005F1153" w:rsidP="00C11B1B">
            <w:pPr>
              <w:spacing w:line="276" w:lineRule="auto"/>
              <w:jc w:val="both"/>
              <w:rPr>
                <w:rFonts w:eastAsia="Calibri"/>
                <w:b/>
                <w:bCs/>
              </w:rPr>
            </w:pPr>
            <w:r w:rsidRPr="00C11B1B">
              <w:rPr>
                <w:rFonts w:eastAsia="Calibri"/>
                <w:b/>
                <w:bCs/>
              </w:rPr>
              <w:t>Module I: Contract of Sale</w:t>
            </w:r>
          </w:p>
          <w:p w:rsidR="005F1153" w:rsidRPr="007F0CDF" w:rsidRDefault="005F1153" w:rsidP="003A3392">
            <w:pPr>
              <w:pStyle w:val="NormalWeb"/>
              <w:numPr>
                <w:ilvl w:val="0"/>
                <w:numId w:val="74"/>
              </w:numPr>
              <w:spacing w:before="0" w:beforeAutospacing="0" w:after="0" w:afterAutospacing="0" w:line="276" w:lineRule="auto"/>
              <w:ind w:left="714" w:hanging="357"/>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Uniform Rules on Contract of Sale, Types of Sale Contract - CIF, FOB, C &amp; F Contract, Special Trade Terms in International Sale Contract, Indian Bill of Lading Act 1856, International Conventions Governing Bill of lading</w:t>
            </w:r>
          </w:p>
          <w:p w:rsidR="005F1153" w:rsidRPr="007F0CDF" w:rsidRDefault="005F1153" w:rsidP="003A3392">
            <w:pPr>
              <w:pStyle w:val="NormalWeb"/>
              <w:numPr>
                <w:ilvl w:val="0"/>
                <w:numId w:val="74"/>
              </w:numPr>
              <w:spacing w:before="0" w:beforeAutospacing="0" w:after="0" w:afterAutospacing="0" w:line="276" w:lineRule="auto"/>
              <w:ind w:left="714" w:hanging="357"/>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Addition of Special Trade Terms in International Sale Contract, Indian Bill of Lading Act 1856 and International Conventions Governing Bill of Lading in Module I.</w:t>
            </w:r>
          </w:p>
          <w:p w:rsidR="005F1153" w:rsidRPr="00C11B1B" w:rsidRDefault="005F1153" w:rsidP="003A3392">
            <w:pPr>
              <w:pStyle w:val="ListParagraph"/>
              <w:numPr>
                <w:ilvl w:val="0"/>
                <w:numId w:val="74"/>
              </w:numPr>
              <w:spacing w:after="0"/>
              <w:ind w:left="714" w:hanging="357"/>
              <w:jc w:val="both"/>
              <w:rPr>
                <w:rFonts w:ascii="Times New Roman" w:eastAsia="Calibri" w:hAnsi="Times New Roman" w:cs="Times New Roman"/>
                <w:sz w:val="24"/>
                <w:szCs w:val="24"/>
              </w:rPr>
            </w:pPr>
            <w:r w:rsidRPr="00C11B1B">
              <w:rPr>
                <w:rFonts w:ascii="Times New Roman" w:hAnsi="Times New Roman" w:cs="Times New Roman"/>
                <w:color w:val="000000"/>
                <w:sz w:val="24"/>
                <w:szCs w:val="24"/>
              </w:rPr>
              <w:t>Addition of Background Role and Structure of WTO, and difference between GATT &amp; WTO in Module IV</w:t>
            </w: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L1,L2,L3</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15</w:t>
            </w:r>
          </w:p>
        </w:tc>
      </w:tr>
      <w:tr w:rsidR="005F1153" w:rsidRPr="00C11B1B" w:rsidTr="005F1153">
        <w:trPr>
          <w:trHeight w:val="750"/>
        </w:trPr>
        <w:tc>
          <w:tcPr>
            <w:tcW w:w="6790" w:type="dxa"/>
          </w:tcPr>
          <w:p w:rsidR="005F1153" w:rsidRPr="00C11B1B" w:rsidRDefault="005F1153" w:rsidP="00C11B1B">
            <w:pPr>
              <w:spacing w:line="276" w:lineRule="auto"/>
              <w:jc w:val="both"/>
              <w:rPr>
                <w:rFonts w:eastAsia="Calibri"/>
                <w:b/>
                <w:bCs/>
              </w:rPr>
            </w:pPr>
          </w:p>
          <w:p w:rsidR="005F1153" w:rsidRPr="00C11B1B" w:rsidRDefault="005F1153" w:rsidP="00C11B1B">
            <w:pPr>
              <w:spacing w:line="276" w:lineRule="auto"/>
              <w:jc w:val="both"/>
              <w:rPr>
                <w:rFonts w:eastAsia="Calibri"/>
                <w:b/>
                <w:bCs/>
              </w:rPr>
            </w:pPr>
            <w:r w:rsidRPr="00C11B1B">
              <w:rPr>
                <w:rFonts w:eastAsia="Calibri"/>
                <w:b/>
                <w:bCs/>
              </w:rPr>
              <w:t xml:space="preserve">Module II: </w:t>
            </w:r>
            <w:r w:rsidRPr="00C11B1B">
              <w:rPr>
                <w:b/>
              </w:rPr>
              <w:t>: Payment for International Sales</w:t>
            </w:r>
            <w:r w:rsidRPr="00C11B1B">
              <w:rPr>
                <w:b/>
              </w:rPr>
              <w:tab/>
            </w:r>
            <w:r w:rsidRPr="00C11B1B">
              <w:rPr>
                <w:rFonts w:eastAsia="Calibri"/>
                <w:b/>
                <w:bCs/>
              </w:rPr>
              <w:tab/>
            </w:r>
            <w:r w:rsidRPr="00C11B1B">
              <w:rPr>
                <w:rFonts w:eastAsia="Calibri"/>
                <w:b/>
                <w:bCs/>
              </w:rPr>
              <w:tab/>
            </w:r>
          </w:p>
          <w:p w:rsidR="005F1153" w:rsidRPr="00C11B1B" w:rsidRDefault="005F1153"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Letters of Credit, Bills of Exchange, and function and connected issues.</w:t>
            </w: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L1,L2,L3</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05</w:t>
            </w:r>
          </w:p>
          <w:p w:rsidR="005F1153" w:rsidRPr="00C11B1B" w:rsidRDefault="005F1153" w:rsidP="00C11B1B">
            <w:pPr>
              <w:spacing w:line="276" w:lineRule="auto"/>
              <w:jc w:val="both"/>
              <w:rPr>
                <w:rFonts w:eastAsia="Calibri"/>
                <w:b/>
                <w:bCs/>
              </w:rPr>
            </w:pPr>
          </w:p>
          <w:p w:rsidR="005F1153" w:rsidRPr="00C11B1B" w:rsidRDefault="005F1153" w:rsidP="00C11B1B">
            <w:pPr>
              <w:spacing w:line="276" w:lineRule="auto"/>
              <w:jc w:val="both"/>
              <w:rPr>
                <w:rFonts w:eastAsia="Calibri"/>
                <w:b/>
                <w:bCs/>
              </w:rPr>
            </w:pPr>
          </w:p>
          <w:p w:rsidR="005F1153" w:rsidRPr="00C11B1B" w:rsidRDefault="005F1153" w:rsidP="00C11B1B">
            <w:pPr>
              <w:spacing w:line="276" w:lineRule="auto"/>
              <w:jc w:val="both"/>
              <w:rPr>
                <w:rFonts w:eastAsia="Calibri"/>
                <w:b/>
                <w:bCs/>
              </w:rPr>
            </w:pPr>
          </w:p>
        </w:tc>
      </w:tr>
      <w:tr w:rsidR="005F1153" w:rsidRPr="00C11B1B" w:rsidTr="005F1153">
        <w:trPr>
          <w:trHeight w:val="520"/>
        </w:trPr>
        <w:tc>
          <w:tcPr>
            <w:tcW w:w="6790" w:type="dxa"/>
          </w:tcPr>
          <w:p w:rsidR="005F1153" w:rsidRPr="00C11B1B" w:rsidRDefault="005F1153" w:rsidP="00C11B1B">
            <w:pPr>
              <w:spacing w:line="276" w:lineRule="auto"/>
              <w:jc w:val="both"/>
              <w:rPr>
                <w:b/>
              </w:rPr>
            </w:pPr>
            <w:r w:rsidRPr="00C11B1B">
              <w:rPr>
                <w:rFonts w:eastAsia="Calibri"/>
                <w:b/>
                <w:bCs/>
              </w:rPr>
              <w:t xml:space="preserve">Module III: </w:t>
            </w:r>
            <w:r w:rsidRPr="00C11B1B">
              <w:rPr>
                <w:b/>
              </w:rPr>
              <w:t>Settlement of Disputes</w:t>
            </w:r>
          </w:p>
          <w:p w:rsidR="005F1153" w:rsidRPr="007F0CDF" w:rsidRDefault="005F1153" w:rsidP="007F0CDF">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Arbitration, Enforcement of Arbitral Awards.</w:t>
            </w: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L1,L2,L3,L4</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05</w:t>
            </w:r>
          </w:p>
        </w:tc>
      </w:tr>
      <w:tr w:rsidR="005F1153" w:rsidRPr="00C11B1B" w:rsidTr="005F1153">
        <w:trPr>
          <w:trHeight w:val="550"/>
        </w:trPr>
        <w:tc>
          <w:tcPr>
            <w:tcW w:w="6790" w:type="dxa"/>
          </w:tcPr>
          <w:p w:rsidR="005F1153" w:rsidRPr="00C11B1B" w:rsidRDefault="005F1153"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eastAsia="Calibri" w:hAnsi="Times New Roman" w:cs="Times New Roman"/>
                <w:b/>
                <w:bCs/>
                <w:sz w:val="24"/>
                <w:szCs w:val="24"/>
                <w:lang w:val="en-US"/>
              </w:rPr>
              <w:t xml:space="preserve">Module IV: </w:t>
            </w:r>
            <w:r w:rsidRPr="00C11B1B">
              <w:rPr>
                <w:rFonts w:ascii="Times New Roman" w:hAnsi="Times New Roman" w:cs="Times New Roman"/>
                <w:color w:val="000000"/>
                <w:sz w:val="24"/>
                <w:szCs w:val="24"/>
              </w:rPr>
              <w:t>World Trade organization (WTO) and General Agreement on Tariffs and Trade (GATT)</w:t>
            </w:r>
          </w:p>
          <w:p w:rsidR="005F1153" w:rsidRPr="00C11B1B" w:rsidRDefault="005F1153" w:rsidP="003A3392">
            <w:pPr>
              <w:pStyle w:val="NormalWeb"/>
              <w:numPr>
                <w:ilvl w:val="0"/>
                <w:numId w:val="75"/>
              </w:numPr>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Background of formation of WTO, Role of WTO in International Trade, Difference of GATT and WTO, Structure of WTO.</w:t>
            </w:r>
          </w:p>
          <w:p w:rsidR="005F1153" w:rsidRPr="00C11B1B" w:rsidRDefault="005F1153" w:rsidP="003A3392">
            <w:pPr>
              <w:pStyle w:val="NormalWeb"/>
              <w:numPr>
                <w:ilvl w:val="0"/>
                <w:numId w:val="75"/>
              </w:numPr>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Basic Principles: MFN, Treatment, National Treatment and Non-Discrimination, Exceptions to MFN : Tariff Bindings, Regional Trade Agreements, Escape Clause, Safeguard Measures, Quantitative Restrictions, Anti-dumping and counter-vailing duties.</w:t>
            </w:r>
          </w:p>
          <w:p w:rsidR="005F1153" w:rsidRPr="00C11B1B" w:rsidRDefault="005F1153" w:rsidP="00C11B1B">
            <w:pPr>
              <w:pStyle w:val="ListParagraph"/>
              <w:spacing w:after="0"/>
              <w:jc w:val="both"/>
              <w:rPr>
                <w:rFonts w:ascii="Times New Roman" w:eastAsia="Calibri" w:hAnsi="Times New Roman" w:cs="Times New Roman"/>
                <w:b/>
                <w:bCs/>
                <w:sz w:val="24"/>
                <w:szCs w:val="24"/>
              </w:rPr>
            </w:pP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L1,L2,L3,L4</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15</w:t>
            </w:r>
          </w:p>
        </w:tc>
      </w:tr>
      <w:tr w:rsidR="005F1153" w:rsidRPr="00C11B1B" w:rsidTr="005F1153">
        <w:trPr>
          <w:trHeight w:val="550"/>
        </w:trPr>
        <w:tc>
          <w:tcPr>
            <w:tcW w:w="6790" w:type="dxa"/>
          </w:tcPr>
          <w:p w:rsidR="005F1153" w:rsidRPr="00C11B1B" w:rsidRDefault="005F1153"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eastAsia="Calibri" w:hAnsi="Times New Roman" w:cs="Times New Roman"/>
                <w:b/>
                <w:bCs/>
                <w:sz w:val="24"/>
                <w:szCs w:val="24"/>
                <w:lang w:val="en-US"/>
              </w:rPr>
              <w:t xml:space="preserve">Module V: </w:t>
            </w:r>
            <w:r w:rsidRPr="00C11B1B">
              <w:rPr>
                <w:rFonts w:ascii="Times New Roman" w:hAnsi="Times New Roman" w:cs="Times New Roman"/>
                <w:color w:val="000000"/>
                <w:sz w:val="24"/>
                <w:szCs w:val="24"/>
              </w:rPr>
              <w:t>WTO and Multilateral Agreements</w:t>
            </w:r>
          </w:p>
          <w:p w:rsidR="005F1153" w:rsidRPr="00C11B1B" w:rsidRDefault="005F1153" w:rsidP="00C11B1B">
            <w:pPr>
              <w:pStyle w:val="NormalWeb"/>
              <w:spacing w:before="0" w:beforeAutospacing="0" w:after="0" w:afterAutospacing="0" w:line="276" w:lineRule="auto"/>
              <w:jc w:val="both"/>
              <w:rPr>
                <w:rFonts w:ascii="Times New Roman" w:eastAsia="Calibri" w:hAnsi="Times New Roman" w:cs="Times New Roman"/>
                <w:b/>
                <w:bCs/>
                <w:sz w:val="24"/>
                <w:szCs w:val="24"/>
                <w:lang w:val="en-US"/>
              </w:rPr>
            </w:pPr>
            <w:r w:rsidRPr="00C11B1B">
              <w:rPr>
                <w:rFonts w:ascii="Times New Roman" w:hAnsi="Times New Roman" w:cs="Times New Roman"/>
                <w:color w:val="000000"/>
                <w:sz w:val="24"/>
                <w:szCs w:val="24"/>
              </w:rPr>
              <w:t>Trade Related Investment Measures (TRIMS), General Agreement on Trade in Services (GATS), Trade Related aspects of Intellectual Property Rights (TRIPS).</w:t>
            </w: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L1,L2,L3,L4</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15</w:t>
            </w:r>
          </w:p>
        </w:tc>
      </w:tr>
      <w:tr w:rsidR="005F1153" w:rsidRPr="00C11B1B" w:rsidTr="005F1153">
        <w:trPr>
          <w:trHeight w:val="550"/>
        </w:trPr>
        <w:tc>
          <w:tcPr>
            <w:tcW w:w="6790" w:type="dxa"/>
          </w:tcPr>
          <w:p w:rsidR="005F1153" w:rsidRPr="00C11B1B" w:rsidRDefault="005F1153" w:rsidP="00C11B1B">
            <w:pPr>
              <w:pStyle w:val="NormalWeb"/>
              <w:spacing w:before="0" w:beforeAutospacing="0" w:after="0" w:afterAutospacing="0" w:line="276" w:lineRule="auto"/>
              <w:jc w:val="both"/>
              <w:rPr>
                <w:rFonts w:ascii="Times New Roman" w:eastAsia="Calibri" w:hAnsi="Times New Roman" w:cs="Times New Roman"/>
                <w:b/>
                <w:bCs/>
                <w:sz w:val="24"/>
                <w:szCs w:val="24"/>
              </w:rPr>
            </w:pPr>
            <w:r w:rsidRPr="00C11B1B">
              <w:rPr>
                <w:rFonts w:ascii="Times New Roman" w:eastAsia="Calibri" w:hAnsi="Times New Roman" w:cs="Times New Roman"/>
                <w:b/>
                <w:bCs/>
                <w:sz w:val="24"/>
                <w:szCs w:val="24"/>
                <w:lang w:val="en-US"/>
              </w:rPr>
              <w:t xml:space="preserve">Module VI: </w:t>
            </w:r>
            <w:r w:rsidRPr="00C11B1B">
              <w:rPr>
                <w:rFonts w:ascii="Times New Roman" w:eastAsia="Calibri" w:hAnsi="Times New Roman" w:cs="Times New Roman"/>
                <w:bCs/>
                <w:sz w:val="24"/>
                <w:szCs w:val="24"/>
              </w:rPr>
              <w:t>Dispute Settlement Mechanism under WTO</w:t>
            </w: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L1,L2,L3,L4</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05</w:t>
            </w:r>
          </w:p>
        </w:tc>
      </w:tr>
    </w:tbl>
    <w:p w:rsidR="005F1153" w:rsidRPr="00C11B1B" w:rsidRDefault="005F1153" w:rsidP="00C11B1B">
      <w:pPr>
        <w:spacing w:line="276" w:lineRule="auto"/>
        <w:jc w:val="both"/>
        <w:rPr>
          <w:rFonts w:eastAsia="Calibri"/>
          <w:b/>
          <w:bCs/>
          <w:i/>
          <w:iCs/>
        </w:rPr>
      </w:pPr>
      <w:r w:rsidRPr="00C11B1B">
        <w:rPr>
          <w:rFonts w:eastAsia="Calibri"/>
          <w:b/>
          <w:bCs/>
          <w:i/>
          <w:iCs/>
        </w:rPr>
        <w:lastRenderedPageBreak/>
        <w:t>*Bloom’s Level- L1: Knowledge; L2: Comprehension; L3: Application; L4: Analysis; L5: Synthesis, L6: Evaluation</w:t>
      </w:r>
    </w:p>
    <w:p w:rsidR="00E65FA5" w:rsidRDefault="00E65FA5" w:rsidP="00C11B1B">
      <w:pPr>
        <w:spacing w:line="276" w:lineRule="auto"/>
        <w:jc w:val="both"/>
        <w:rPr>
          <w:b/>
        </w:rPr>
      </w:pPr>
    </w:p>
    <w:p w:rsidR="005F1153" w:rsidRPr="00C11B1B" w:rsidRDefault="005F1153" w:rsidP="00C11B1B">
      <w:pPr>
        <w:spacing w:line="276" w:lineRule="auto"/>
        <w:jc w:val="both"/>
        <w:rPr>
          <w:b/>
        </w:rPr>
      </w:pPr>
      <w:r w:rsidRPr="00C11B1B">
        <w:rPr>
          <w:b/>
        </w:rPr>
        <w:t>Text &amp; References:</w:t>
      </w:r>
    </w:p>
    <w:p w:rsidR="005F1153" w:rsidRPr="00C11B1B" w:rsidRDefault="005F1153" w:rsidP="00C11B1B">
      <w:pPr>
        <w:spacing w:line="276" w:lineRule="auto"/>
        <w:jc w:val="both"/>
        <w:rPr>
          <w:b/>
        </w:rPr>
      </w:pPr>
    </w:p>
    <w:p w:rsidR="005F1153" w:rsidRPr="00C11B1B" w:rsidRDefault="005F1153" w:rsidP="003A3392">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Bhala, Raj </w:t>
      </w:r>
      <w:r w:rsidRPr="00C11B1B">
        <w:rPr>
          <w:rFonts w:ascii="Times New Roman" w:hAnsi="Times New Roman" w:cs="Times New Roman"/>
          <w:i/>
          <w:sz w:val="24"/>
          <w:szCs w:val="24"/>
          <w:lang w:val="en-GB"/>
        </w:rPr>
        <w:t>Modern,</w:t>
      </w:r>
      <w:r w:rsidRPr="00C11B1B">
        <w:rPr>
          <w:rFonts w:ascii="Times New Roman" w:hAnsi="Times New Roman" w:cs="Times New Roman"/>
          <w:sz w:val="24"/>
          <w:szCs w:val="24"/>
          <w:lang w:val="en-GB"/>
        </w:rPr>
        <w:t xml:space="preserve"> 2005, </w:t>
      </w:r>
      <w:r w:rsidRPr="00C11B1B">
        <w:rPr>
          <w:rFonts w:ascii="Times New Roman" w:hAnsi="Times New Roman" w:cs="Times New Roman"/>
          <w:i/>
          <w:sz w:val="24"/>
          <w:szCs w:val="24"/>
          <w:lang w:val="en-GB"/>
        </w:rPr>
        <w:t>GATT Law: A Treatise on the General Agreement on Tariffs and Trade</w:t>
      </w:r>
      <w:r w:rsidRPr="00C11B1B">
        <w:rPr>
          <w:rFonts w:ascii="Times New Roman" w:hAnsi="Times New Roman" w:cs="Times New Roman"/>
          <w:sz w:val="24"/>
          <w:szCs w:val="24"/>
          <w:lang w:val="en-GB"/>
        </w:rPr>
        <w:t xml:space="preserve"> Thompson, Sweet and Maxwell Publications</w:t>
      </w:r>
    </w:p>
    <w:p w:rsidR="005F1153" w:rsidRPr="00C11B1B" w:rsidRDefault="005F1153"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Koul, A.K , 2001 </w:t>
      </w:r>
      <w:r w:rsidRPr="00C11B1B">
        <w:rPr>
          <w:rFonts w:ascii="Times New Roman" w:hAnsi="Times New Roman" w:cs="Times New Roman"/>
          <w:i/>
          <w:sz w:val="24"/>
          <w:szCs w:val="24"/>
        </w:rPr>
        <w:t>World Trade Organization</w:t>
      </w:r>
      <w:r w:rsidRPr="00C11B1B">
        <w:rPr>
          <w:rFonts w:ascii="Times New Roman" w:hAnsi="Times New Roman" w:cs="Times New Roman"/>
          <w:sz w:val="24"/>
          <w:szCs w:val="24"/>
        </w:rPr>
        <w:t>, Satyam Publication</w:t>
      </w:r>
    </w:p>
    <w:p w:rsidR="005F1153" w:rsidRPr="00C11B1B" w:rsidRDefault="005F1153"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Jackson, John, H, 1997, </w:t>
      </w:r>
      <w:r w:rsidRPr="00C11B1B">
        <w:rPr>
          <w:rFonts w:ascii="Times New Roman" w:hAnsi="Times New Roman" w:cs="Times New Roman"/>
          <w:i/>
          <w:sz w:val="24"/>
          <w:szCs w:val="24"/>
        </w:rPr>
        <w:t>Law of International Trading System</w:t>
      </w:r>
      <w:r w:rsidRPr="00C11B1B">
        <w:rPr>
          <w:rFonts w:ascii="Times New Roman" w:hAnsi="Times New Roman" w:cs="Times New Roman"/>
          <w:sz w:val="24"/>
          <w:szCs w:val="24"/>
        </w:rPr>
        <w:t>, The MIT Press</w:t>
      </w:r>
    </w:p>
    <w:p w:rsidR="00E65FA5" w:rsidRDefault="00E65FA5" w:rsidP="00C11B1B">
      <w:pPr>
        <w:spacing w:line="276" w:lineRule="auto"/>
        <w:jc w:val="both"/>
        <w:rPr>
          <w:rFonts w:eastAsia="Calibri"/>
          <w:b/>
          <w:bCs/>
        </w:rPr>
      </w:pPr>
    </w:p>
    <w:p w:rsidR="005F1153" w:rsidRPr="00C11B1B" w:rsidRDefault="005F1153" w:rsidP="00C11B1B">
      <w:pPr>
        <w:spacing w:line="276" w:lineRule="auto"/>
        <w:jc w:val="both"/>
        <w:rPr>
          <w:rFonts w:eastAsia="Calibri"/>
        </w:rPr>
      </w:pPr>
      <w:r w:rsidRPr="00C11B1B">
        <w:rPr>
          <w:rFonts w:eastAsia="Calibri"/>
          <w:b/>
          <w:bCs/>
        </w:rPr>
        <w:t>Modes of Evaluation: Quiz/Assignment/Seminar/Written Exam:</w:t>
      </w:r>
    </w:p>
    <w:p w:rsidR="005F1153" w:rsidRPr="00C11B1B" w:rsidRDefault="005F1153" w:rsidP="00C11B1B">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5F1153" w:rsidRPr="00C11B1B" w:rsidTr="005F1153">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EE</w:t>
            </w:r>
          </w:p>
        </w:tc>
      </w:tr>
      <w:tr w:rsidR="005F1153" w:rsidRPr="00C11B1B" w:rsidTr="005F1153">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70</w:t>
            </w:r>
          </w:p>
        </w:tc>
      </w:tr>
    </w:tbl>
    <w:p w:rsidR="005F1153" w:rsidRDefault="005F1153" w:rsidP="00C11B1B">
      <w:pPr>
        <w:spacing w:line="276" w:lineRule="auto"/>
        <w:jc w:val="both"/>
        <w:rPr>
          <w:rFonts w:eastAsia="Calibri"/>
        </w:rPr>
      </w:pPr>
      <w:r w:rsidRPr="00E65FA5">
        <w:rPr>
          <w:rFonts w:eastAsia="Calibri"/>
        </w:rPr>
        <w:t>*Components- P/S/V- Presentation/Seminar/Viva; CT- Class Test; A- Attendance; CS/AS- Case Study/Assignment; EE- End Semester Examination</w:t>
      </w:r>
    </w:p>
    <w:p w:rsidR="00E65FA5" w:rsidRPr="00E65FA5" w:rsidRDefault="00E65FA5" w:rsidP="00C11B1B">
      <w:pPr>
        <w:spacing w:line="276" w:lineRule="auto"/>
        <w:jc w:val="both"/>
        <w:rPr>
          <w:rFonts w:eastAsia="Calibri"/>
        </w:rPr>
      </w:pPr>
    </w:p>
    <w:p w:rsidR="005F1153" w:rsidRDefault="005F1153" w:rsidP="00C11B1B">
      <w:pPr>
        <w:spacing w:line="276" w:lineRule="auto"/>
        <w:jc w:val="both"/>
        <w:rPr>
          <w:rFonts w:eastAsia="Calibri"/>
          <w:b/>
          <w:bCs/>
        </w:rPr>
      </w:pPr>
      <w:r w:rsidRPr="00C11B1B">
        <w:rPr>
          <w:rFonts w:eastAsia="Calibri"/>
          <w:b/>
          <w:bCs/>
        </w:rPr>
        <w:t>CO, PO and PSO Mapping:</w:t>
      </w:r>
    </w:p>
    <w:p w:rsidR="00E65FA5" w:rsidRPr="00C11B1B" w:rsidRDefault="00E65FA5" w:rsidP="00C11B1B">
      <w:pPr>
        <w:spacing w:line="276" w:lineRule="auto"/>
        <w:jc w:val="both"/>
        <w:rPr>
          <w:rFonts w:eastAsia="Calibri"/>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0"/>
        <w:gridCol w:w="755"/>
        <w:gridCol w:w="605"/>
        <w:gridCol w:w="601"/>
        <w:gridCol w:w="601"/>
        <w:gridCol w:w="601"/>
        <w:gridCol w:w="603"/>
        <w:gridCol w:w="601"/>
        <w:gridCol w:w="1205"/>
        <w:gridCol w:w="1053"/>
        <w:gridCol w:w="1205"/>
        <w:gridCol w:w="996"/>
      </w:tblGrid>
      <w:tr w:rsidR="005F1153" w:rsidRPr="00C11B1B" w:rsidTr="005F1153">
        <w:tc>
          <w:tcPr>
            <w:tcW w:w="391"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PSO4</w:t>
            </w:r>
          </w:p>
        </w:tc>
      </w:tr>
      <w:tr w:rsidR="005F1153" w:rsidRPr="00C11B1B" w:rsidTr="005F1153">
        <w:tc>
          <w:tcPr>
            <w:tcW w:w="39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r>
      <w:tr w:rsidR="005F1153" w:rsidRPr="00C11B1B" w:rsidTr="005F1153">
        <w:tc>
          <w:tcPr>
            <w:tcW w:w="39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r>
      <w:tr w:rsidR="005F1153" w:rsidRPr="00C11B1B" w:rsidTr="005F1153">
        <w:tc>
          <w:tcPr>
            <w:tcW w:w="39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r>
    </w:tbl>
    <w:p w:rsidR="005F1153" w:rsidRPr="00C11B1B" w:rsidRDefault="005F1153" w:rsidP="00C11B1B">
      <w:pPr>
        <w:spacing w:line="276" w:lineRule="auto"/>
        <w:jc w:val="both"/>
      </w:pPr>
      <w:r w:rsidRPr="00C11B1B">
        <w:rPr>
          <w:rFonts w:eastAsia="Calibri"/>
          <w:b/>
          <w:bCs/>
        </w:rPr>
        <w:t>1: strongly related, 2: moderately related and 3: weakly related</w:t>
      </w:r>
    </w:p>
    <w:p w:rsidR="005F1153" w:rsidRPr="00C11B1B" w:rsidRDefault="005F1153" w:rsidP="00C11B1B">
      <w:pPr>
        <w:spacing w:line="276" w:lineRule="auto"/>
        <w:jc w:val="both"/>
      </w:pPr>
    </w:p>
    <w:p w:rsidR="005F1153" w:rsidRPr="00C11B1B" w:rsidRDefault="005F1153" w:rsidP="00C11B1B">
      <w:pPr>
        <w:spacing w:line="276" w:lineRule="auto"/>
        <w:jc w:val="both"/>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5F1153" w:rsidRPr="00C11B1B" w:rsidTr="005F1153">
        <w:trPr>
          <w:trHeight w:val="17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E65FA5" w:rsidRDefault="00E65FA5" w:rsidP="00C11B1B">
            <w:pPr>
              <w:pStyle w:val="BodyA"/>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LAW 2805</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F1153" w:rsidRPr="00C11B1B" w:rsidRDefault="005F1153" w:rsidP="00C11B1B">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LAND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E65FA5" w:rsidRPr="00C11B1B" w:rsidTr="005F1153">
        <w:trPr>
          <w:trHeight w:val="232"/>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b/>
                <w:bCs/>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5F1153" w:rsidRPr="00C11B1B" w:rsidTr="005F1153">
        <w:trPr>
          <w:trHeight w:val="286"/>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spacing w:line="276" w:lineRule="auto"/>
              <w:jc w:val="both"/>
            </w:pPr>
          </w:p>
        </w:tc>
      </w:tr>
      <w:tr w:rsidR="005F1153" w:rsidRPr="00C11B1B"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spacing w:line="276" w:lineRule="auto"/>
              <w:jc w:val="both"/>
            </w:pPr>
          </w:p>
        </w:tc>
      </w:tr>
    </w:tbl>
    <w:p w:rsidR="005F1153" w:rsidRPr="00C11B1B" w:rsidRDefault="005F1153" w:rsidP="00C11B1B">
      <w:pPr>
        <w:spacing w:line="276" w:lineRule="auto"/>
        <w:jc w:val="both"/>
        <w:rPr>
          <w:b/>
          <w:color w:val="000000"/>
        </w:rPr>
      </w:pPr>
    </w:p>
    <w:p w:rsidR="005F1153" w:rsidRPr="00C11B1B" w:rsidRDefault="005F1153"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5F1153" w:rsidRDefault="005F1153" w:rsidP="00C11B1B">
      <w:pPr>
        <w:spacing w:line="276" w:lineRule="auto"/>
        <w:jc w:val="both"/>
      </w:pPr>
      <w:r w:rsidRPr="00C11B1B">
        <w:t xml:space="preserve">The legislative power to make laws relating to land and land ceiling is in the State List.  Different States have enacted their own laws on this subject.  The Constitutional perspectives relating to this subject have to be taught as an essential part of this Course.  The provisions in the </w:t>
      </w:r>
      <w:r w:rsidRPr="00C11B1B">
        <w:lastRenderedPageBreak/>
        <w:t>Constitution in Part III, IV and XII as well as those in Schedule VII relating to distribution of legislative powers over land are essentially to be taught with emphasis in this course.</w:t>
      </w:r>
    </w:p>
    <w:p w:rsidR="00E65FA5" w:rsidRPr="00C11B1B" w:rsidRDefault="00E65FA5" w:rsidP="00C11B1B">
      <w:pPr>
        <w:spacing w:line="276" w:lineRule="auto"/>
        <w:jc w:val="both"/>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are to:</w:t>
      </w:r>
    </w:p>
    <w:p w:rsidR="005F1153" w:rsidRPr="00C11B1B" w:rsidRDefault="005F1153" w:rsidP="00110BA9">
      <w:pPr>
        <w:pStyle w:val="BodyA"/>
        <w:numPr>
          <w:ilvl w:val="0"/>
          <w:numId w:val="103"/>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students with various aspects of Land Laws and Laws relating to Real Estate in India.</w:t>
      </w:r>
    </w:p>
    <w:p w:rsidR="005F1153" w:rsidRPr="00C11B1B" w:rsidRDefault="005F1153" w:rsidP="00110BA9">
      <w:pPr>
        <w:pStyle w:val="BodyA"/>
        <w:numPr>
          <w:ilvl w:val="0"/>
          <w:numId w:val="103"/>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Enable them to be aware with various terminologies and concepts of Land laws.</w:t>
      </w:r>
    </w:p>
    <w:p w:rsidR="005F1153" w:rsidRPr="00C11B1B" w:rsidRDefault="005F1153" w:rsidP="00110BA9">
      <w:pPr>
        <w:pStyle w:val="BodyA"/>
        <w:numPr>
          <w:ilvl w:val="0"/>
          <w:numId w:val="103"/>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Provide them knowledge of Real Estate Laws and adjudication of disputes relating there to. </w:t>
      </w:r>
    </w:p>
    <w:p w:rsidR="005F1153" w:rsidRPr="00E65FA5" w:rsidRDefault="005F1153" w:rsidP="00110BA9">
      <w:pPr>
        <w:pStyle w:val="BodyA"/>
        <w:numPr>
          <w:ilvl w:val="0"/>
          <w:numId w:val="103"/>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Acquaint them with the composition and functioning of </w:t>
      </w:r>
      <w:r w:rsidR="00E65FA5" w:rsidRPr="00C11B1B">
        <w:rPr>
          <w:rFonts w:ascii="Times New Roman" w:hAnsi="Times New Roman" w:cs="Times New Roman"/>
          <w:sz w:val="24"/>
          <w:szCs w:val="24"/>
        </w:rPr>
        <w:t>various adjudicatory</w:t>
      </w:r>
      <w:r w:rsidRPr="00C11B1B">
        <w:rPr>
          <w:rFonts w:ascii="Times New Roman" w:hAnsi="Times New Roman" w:cs="Times New Roman"/>
          <w:sz w:val="24"/>
          <w:szCs w:val="24"/>
        </w:rPr>
        <w:t xml:space="preserve"> authorities established under laws relating to Land, Land Revenue and Real Estate Laws.</w:t>
      </w:r>
    </w:p>
    <w:p w:rsidR="00E65FA5" w:rsidRPr="00C11B1B" w:rsidRDefault="00E65FA5" w:rsidP="00E65FA5">
      <w:pPr>
        <w:pStyle w:val="BodyA"/>
        <w:pBdr>
          <w:top w:val="nil"/>
          <w:left w:val="nil"/>
          <w:bottom w:val="nil"/>
          <w:right w:val="nil"/>
          <w:between w:val="nil"/>
          <w:bar w:val="nil"/>
        </w:pBdr>
        <w:spacing w:after="0" w:line="276" w:lineRule="auto"/>
        <w:ind w:left="360"/>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5F1153" w:rsidRPr="00C11B1B" w:rsidRDefault="005F1153" w:rsidP="00C11B1B">
      <w:pPr>
        <w:spacing w:line="276" w:lineRule="auto"/>
        <w:jc w:val="both"/>
        <w:rPr>
          <w:rFonts w:eastAsia="Calibri"/>
        </w:rPr>
      </w:pPr>
      <w:r w:rsidRPr="00C11B1B">
        <w:rPr>
          <w:rFonts w:eastAsia="Calibri"/>
          <w:b/>
          <w:bCs/>
        </w:rPr>
        <w:t>CO1:</w:t>
      </w:r>
      <w:r w:rsidRPr="00C11B1B">
        <w:rPr>
          <w:rFonts w:eastAsia="Calibri"/>
        </w:rPr>
        <w:t xml:space="preserve"> Explain application of principles of Land Laws in practical working.</w:t>
      </w:r>
    </w:p>
    <w:p w:rsidR="005F1153" w:rsidRPr="00C11B1B" w:rsidRDefault="005F1153" w:rsidP="00C11B1B">
      <w:pPr>
        <w:spacing w:line="276" w:lineRule="auto"/>
        <w:jc w:val="both"/>
        <w:rPr>
          <w:rFonts w:eastAsia="Calibri"/>
        </w:rPr>
      </w:pPr>
      <w:r w:rsidRPr="00C11B1B">
        <w:rPr>
          <w:rFonts w:eastAsia="Calibri"/>
          <w:b/>
          <w:bCs/>
        </w:rPr>
        <w:t>CO2</w:t>
      </w:r>
      <w:r w:rsidRPr="00C11B1B">
        <w:rPr>
          <w:rFonts w:eastAsia="Calibri"/>
        </w:rPr>
        <w:t xml:space="preserve">: Explain various terminologies of Land Laws and Real Estate and rules of application of such Laws. </w:t>
      </w:r>
    </w:p>
    <w:p w:rsidR="005F1153" w:rsidRPr="00C11B1B" w:rsidRDefault="005F1153" w:rsidP="00C11B1B">
      <w:pPr>
        <w:spacing w:line="276" w:lineRule="auto"/>
        <w:jc w:val="both"/>
        <w:rPr>
          <w:rFonts w:eastAsia="Calibri"/>
        </w:rPr>
      </w:pPr>
      <w:r w:rsidRPr="00C11B1B">
        <w:rPr>
          <w:rFonts w:eastAsia="Calibri"/>
          <w:b/>
          <w:bCs/>
        </w:rPr>
        <w:t xml:space="preserve">CO3: </w:t>
      </w:r>
      <w:r w:rsidRPr="00C11B1B">
        <w:rPr>
          <w:color w:val="030303"/>
        </w:rPr>
        <w:t xml:space="preserve">Describe how to avail justice for violation of </w:t>
      </w:r>
      <w:r w:rsidRPr="00C11B1B">
        <w:rPr>
          <w:rFonts w:eastAsia="Calibri"/>
        </w:rPr>
        <w:t>Land Laws and Real Estate Laws</w:t>
      </w:r>
      <w:r w:rsidRPr="00C11B1B">
        <w:rPr>
          <w:color w:val="030303"/>
        </w:rPr>
        <w:t>.</w:t>
      </w:r>
    </w:p>
    <w:p w:rsidR="005F1153" w:rsidRPr="00C11B1B" w:rsidRDefault="005F1153" w:rsidP="00C11B1B">
      <w:pPr>
        <w:spacing w:line="276" w:lineRule="auto"/>
        <w:jc w:val="both"/>
        <w:rPr>
          <w:color w:val="030303"/>
        </w:rPr>
      </w:pPr>
      <w:r w:rsidRPr="00C11B1B">
        <w:rPr>
          <w:rFonts w:eastAsia="Calibri"/>
          <w:b/>
          <w:bCs/>
        </w:rPr>
        <w:t xml:space="preserve">CO4: </w:t>
      </w:r>
      <w:r w:rsidRPr="00C11B1B">
        <w:rPr>
          <w:color w:val="030303"/>
        </w:rPr>
        <w:t xml:space="preserve">Explain functioning and powers of various </w:t>
      </w:r>
      <w:r w:rsidRPr="00C11B1B">
        <w:rPr>
          <w:rFonts w:eastAsia="Calibri"/>
        </w:rPr>
        <w:t>Land Laws and Real Estate Authorities.</w:t>
      </w:r>
    </w:p>
    <w:p w:rsidR="005F1153" w:rsidRPr="00C11B1B" w:rsidRDefault="005F1153"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5F1153" w:rsidRPr="00C11B1B" w:rsidTr="005F1153">
        <w:tc>
          <w:tcPr>
            <w:tcW w:w="3844"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5F1153" w:rsidRPr="00C11B1B" w:rsidTr="005F1153">
        <w:tc>
          <w:tcPr>
            <w:tcW w:w="3844" w:type="pct"/>
            <w:vAlign w:val="center"/>
          </w:tcPr>
          <w:p w:rsidR="005F1153" w:rsidRPr="00C11B1B" w:rsidRDefault="005F1153" w:rsidP="00C11B1B">
            <w:pPr>
              <w:spacing w:line="276" w:lineRule="auto"/>
              <w:jc w:val="both"/>
              <w:rPr>
                <w:b/>
              </w:rPr>
            </w:pPr>
            <w:r w:rsidRPr="00C11B1B">
              <w:rPr>
                <w:b/>
              </w:rPr>
              <w:t xml:space="preserve">Module I: Punjab Land Revenue Act 1887  </w:t>
            </w:r>
          </w:p>
          <w:p w:rsidR="005F1153" w:rsidRPr="00C11B1B" w:rsidRDefault="005F1153" w:rsidP="00E65FA5">
            <w:pPr>
              <w:spacing w:line="276" w:lineRule="auto"/>
              <w:jc w:val="both"/>
            </w:pPr>
            <w:r w:rsidRPr="00C11B1B">
              <w:t>Definition of Key Words, Revenue Officers: Their Power and Functions, Preparation of Revenue Record: Like Documents of Jamabandi, Girdawari, Mutation, Intkaal, SijraNasab (Pedigree Table) Sirjra Axe (Map of the Village), Assessment of Land Revenue, Collection of Land Revenue, and Concepts &amp; Procedure of Partitions.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5F1153" w:rsidRPr="00C11B1B" w:rsidTr="005F1153">
        <w:tc>
          <w:tcPr>
            <w:tcW w:w="3844" w:type="pct"/>
            <w:vAlign w:val="center"/>
          </w:tcPr>
          <w:p w:rsidR="005F1153" w:rsidRPr="00E65FA5" w:rsidRDefault="005F1153" w:rsidP="00E65FA5">
            <w:pPr>
              <w:pStyle w:val="Heading2"/>
              <w:spacing w:before="0" w:line="276" w:lineRule="auto"/>
              <w:jc w:val="both"/>
              <w:outlineLvl w:val="1"/>
              <w:rPr>
                <w:rFonts w:ascii="Times New Roman" w:eastAsiaTheme="minorEastAsia" w:hAnsi="Times New Roman" w:cs="Times New Roman"/>
                <w:bCs w:val="0"/>
                <w:color w:val="auto"/>
                <w:sz w:val="24"/>
                <w:szCs w:val="24"/>
              </w:rPr>
            </w:pPr>
            <w:r w:rsidRPr="00C11B1B">
              <w:rPr>
                <w:rFonts w:ascii="Times New Roman" w:eastAsiaTheme="minorEastAsia" w:hAnsi="Times New Roman" w:cs="Times New Roman"/>
                <w:bCs w:val="0"/>
                <w:color w:val="auto"/>
                <w:sz w:val="24"/>
                <w:szCs w:val="24"/>
              </w:rPr>
              <w:t>Module II: Punjab Land Revenue Act, 1887</w:t>
            </w:r>
          </w:p>
          <w:p w:rsidR="005F1153" w:rsidRPr="00C11B1B" w:rsidRDefault="005F1153" w:rsidP="00C11B1B">
            <w:pPr>
              <w:pStyle w:val="Heading2"/>
              <w:spacing w:before="0" w:line="276" w:lineRule="auto"/>
              <w:jc w:val="both"/>
              <w:outlineLvl w:val="1"/>
              <w:rPr>
                <w:rFonts w:ascii="Times New Roman" w:hAnsi="Times New Roman" w:cs="Times New Roman"/>
                <w:sz w:val="24"/>
                <w:szCs w:val="24"/>
              </w:rPr>
            </w:pPr>
            <w:r w:rsidRPr="00C11B1B">
              <w:rPr>
                <w:rFonts w:ascii="Times New Roman" w:eastAsiaTheme="minorEastAsia" w:hAnsi="Times New Roman" w:cs="Times New Roman"/>
                <w:b w:val="0"/>
                <w:bCs w:val="0"/>
                <w:color w:val="auto"/>
                <w:sz w:val="24"/>
                <w:szCs w:val="24"/>
              </w:rPr>
              <w:t xml:space="preserve">Records-Of-Rights and Annual Records, Collection Of Land Revenue, Recovery of other Demands by Revenue-officers, </w:t>
            </w:r>
            <w:hyperlink r:id="rId16" w:history="1">
              <w:r w:rsidRPr="00C11B1B">
                <w:rPr>
                  <w:rFonts w:ascii="Times New Roman" w:eastAsiaTheme="minorEastAsia" w:hAnsi="Times New Roman" w:cs="Times New Roman"/>
                  <w:b w:val="0"/>
                  <w:bCs w:val="0"/>
                  <w:color w:val="auto"/>
                  <w:sz w:val="24"/>
                  <w:szCs w:val="24"/>
                </w:rPr>
                <w:t>Partition</w:t>
              </w:r>
            </w:hyperlink>
            <w:r w:rsidRPr="00C11B1B">
              <w:rPr>
                <w:rFonts w:ascii="Times New Roman" w:eastAsiaTheme="minorEastAsia" w:hAnsi="Times New Roman" w:cs="Times New Roman"/>
                <w:b w:val="0"/>
                <w:bCs w:val="0"/>
                <w:color w:val="auto"/>
                <w:sz w:val="24"/>
                <w:szCs w:val="24"/>
              </w:rPr>
              <w:t xml:space="preserve">, </w:t>
            </w:r>
            <w:hyperlink r:id="rId17" w:anchor="ch5" w:history="1">
              <w:r w:rsidRPr="00C11B1B">
                <w:rPr>
                  <w:rFonts w:ascii="Times New Roman" w:eastAsiaTheme="minorEastAsia" w:hAnsi="Times New Roman" w:cs="Times New Roman"/>
                  <w:bCs w:val="0"/>
                  <w:color w:val="auto"/>
                  <w:sz w:val="24"/>
                  <w:szCs w:val="24"/>
                </w:rPr>
                <w:t>Assessment</w:t>
              </w:r>
            </w:hyperlink>
            <w:r w:rsidRPr="00C11B1B">
              <w:rPr>
                <w:rFonts w:ascii="Times New Roman" w:eastAsiaTheme="minorEastAsia" w:hAnsi="Times New Roman" w:cs="Times New Roman"/>
                <w:b w:val="0"/>
                <w:bCs w:val="0"/>
                <w:color w:val="auto"/>
                <w:sz w:val="24"/>
                <w:szCs w:val="24"/>
              </w:rPr>
              <w:t xml:space="preserve"> and other relevant provisions.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5F1153" w:rsidRPr="00C11B1B" w:rsidTr="005F1153">
        <w:tc>
          <w:tcPr>
            <w:tcW w:w="3844" w:type="pct"/>
            <w:vAlign w:val="center"/>
          </w:tcPr>
          <w:p w:rsidR="005F1153" w:rsidRPr="00C11B1B" w:rsidRDefault="005F1153" w:rsidP="00C11B1B">
            <w:pPr>
              <w:spacing w:line="276" w:lineRule="auto"/>
              <w:jc w:val="both"/>
              <w:rPr>
                <w:b/>
              </w:rPr>
            </w:pPr>
            <w:r w:rsidRPr="00C11B1B">
              <w:rPr>
                <w:b/>
              </w:rPr>
              <w:t xml:space="preserve">Module III: Haryana Rent Control Act, 1973 </w:t>
            </w:r>
          </w:p>
          <w:p w:rsidR="005F1153" w:rsidRPr="00C11B1B" w:rsidRDefault="005F1153" w:rsidP="00C11B1B">
            <w:pPr>
              <w:spacing w:line="276" w:lineRule="auto"/>
              <w:jc w:val="both"/>
            </w:pPr>
            <w:r w:rsidRPr="00C11B1B">
              <w:t>Definitions (Sec. 1-4), Rights &amp; Duties of Tenants, Rights and Duties of Landlords, Grounds of Ejectment of Tenants.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5F1153" w:rsidRPr="00C11B1B" w:rsidTr="005F1153">
        <w:tc>
          <w:tcPr>
            <w:tcW w:w="3844" w:type="pct"/>
            <w:vAlign w:val="center"/>
          </w:tcPr>
          <w:p w:rsidR="005F1153" w:rsidRPr="00C11B1B" w:rsidRDefault="005F1153" w:rsidP="00C11B1B">
            <w:pPr>
              <w:spacing w:line="276" w:lineRule="auto"/>
              <w:jc w:val="both"/>
              <w:rPr>
                <w:b/>
              </w:rPr>
            </w:pPr>
            <w:r w:rsidRPr="00C11B1B">
              <w:rPr>
                <w:b/>
              </w:rPr>
              <w:t>Module IV: The Real Estate (Regulation And Development) Act, 2016</w:t>
            </w:r>
          </w:p>
          <w:p w:rsidR="005F1153" w:rsidRPr="00C11B1B" w:rsidRDefault="005F1153" w:rsidP="00C11B1B">
            <w:pPr>
              <w:spacing w:line="276" w:lineRule="auto"/>
              <w:jc w:val="both"/>
            </w:pPr>
            <w:r w:rsidRPr="00C11B1B">
              <w:t xml:space="preserve">Definitions of the Important terms </w:t>
            </w:r>
            <w:hyperlink r:id="rId18" w:anchor="Background" w:history="1">
              <w:r w:rsidRPr="00C11B1B">
                <w:t>Background</w:t>
              </w:r>
            </w:hyperlink>
            <w:r w:rsidRPr="00C11B1B">
              <w:t xml:space="preserve"> of the Act, </w:t>
            </w:r>
            <w:hyperlink r:id="rId19" w:anchor="Salient_Features_of_the_Act" w:history="1">
              <w:r w:rsidRPr="00C11B1B">
                <w:t>Salient Features of the Act</w:t>
              </w:r>
            </w:hyperlink>
            <w:r w:rsidRPr="00C11B1B">
              <w:t xml:space="preserve">, </w:t>
            </w:r>
            <w:hyperlink r:id="rId20" w:anchor="Regulatory_authorities" w:history="1">
              <w:r w:rsidRPr="00C11B1B">
                <w:t>Regulatory authorities</w:t>
              </w:r>
            </w:hyperlink>
            <w:r w:rsidRPr="00C11B1B">
              <w:t xml:space="preserve">, </w:t>
            </w:r>
            <w:hyperlink r:id="rId21" w:anchor="Appellate_tribunals" w:history="1">
              <w:r w:rsidRPr="00C11B1B">
                <w:t>Appellate tribunals</w:t>
              </w:r>
            </w:hyperlink>
            <w:r w:rsidRPr="00C11B1B">
              <w:t xml:space="preserve"> ,</w:t>
            </w:r>
            <w:hyperlink r:id="rId22" w:anchor="Central_advisory_council" w:history="1">
              <w:r w:rsidRPr="00C11B1B">
                <w:t>Central advisory council</w:t>
              </w:r>
            </w:hyperlink>
            <w:r w:rsidRPr="00C11B1B">
              <w:t xml:space="preserve">, </w:t>
            </w:r>
            <w:hyperlink r:id="rId23" w:anchor="Registration_of_projects_and_agents" w:history="1">
              <w:r w:rsidRPr="00C11B1B">
                <w:t>Registration of projects and agents</w:t>
              </w:r>
            </w:hyperlink>
            <w:r w:rsidRPr="00C11B1B">
              <w:t xml:space="preserve">, </w:t>
            </w:r>
            <w:hyperlink r:id="rId24" w:anchor="Duties_of_the_promoter" w:history="1">
              <w:r w:rsidRPr="00C11B1B">
                <w:t>Duties of the promoter</w:t>
              </w:r>
            </w:hyperlink>
            <w:r w:rsidRPr="00C11B1B">
              <w:t xml:space="preserve">, </w:t>
            </w:r>
            <w:hyperlink r:id="rId25" w:anchor="Duties_of_buyer" w:history="1">
              <w:r w:rsidRPr="00C11B1B">
                <w:t>Duties of buyer</w:t>
              </w:r>
            </w:hyperlink>
            <w:r w:rsidRPr="00C11B1B">
              <w:t xml:space="preserve">, Offences, </w:t>
            </w:r>
            <w:hyperlink r:id="rId26" w:anchor="Penalties" w:history="1">
              <w:r w:rsidRPr="00C11B1B">
                <w:t>Penalties</w:t>
              </w:r>
            </w:hyperlink>
            <w:r w:rsidRPr="00C11B1B">
              <w:t xml:space="preserve"> and Adjudication of disputes.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5F1153" w:rsidRPr="00C11B1B" w:rsidTr="005F1153">
        <w:tc>
          <w:tcPr>
            <w:tcW w:w="3844" w:type="pct"/>
            <w:vAlign w:val="center"/>
          </w:tcPr>
          <w:p w:rsidR="005F1153" w:rsidRPr="00C11B1B" w:rsidRDefault="005F1153" w:rsidP="00C11B1B">
            <w:pPr>
              <w:spacing w:line="276" w:lineRule="auto"/>
              <w:jc w:val="both"/>
              <w:rPr>
                <w:b/>
              </w:rPr>
            </w:pPr>
            <w:r w:rsidRPr="00C11B1B">
              <w:rPr>
                <w:b/>
              </w:rPr>
              <w:t>Module V: Haryana State RERA Rules, 2017</w:t>
            </w:r>
          </w:p>
          <w:p w:rsidR="005F1153" w:rsidRPr="00C11B1B" w:rsidRDefault="005F1153" w:rsidP="00C11B1B">
            <w:pPr>
              <w:tabs>
                <w:tab w:val="left" w:pos="6225"/>
              </w:tabs>
              <w:spacing w:line="276" w:lineRule="auto"/>
              <w:jc w:val="both"/>
            </w:pPr>
            <w:r w:rsidRPr="00C11B1B">
              <w:t xml:space="preserve">Haryana State Rules under Sec. 84 of Real Estate (Regulation and Development) </w:t>
            </w:r>
            <w:r w:rsidRPr="00C11B1B">
              <w:lastRenderedPageBreak/>
              <w:t>Act, 2016.</w:t>
            </w:r>
          </w:p>
          <w:p w:rsidR="005F1153" w:rsidRPr="00C11B1B" w:rsidRDefault="005F1153" w:rsidP="00E65FA5">
            <w:pPr>
              <w:tabs>
                <w:tab w:val="left" w:pos="6225"/>
              </w:tabs>
              <w:spacing w:line="276" w:lineRule="auto"/>
              <w:jc w:val="both"/>
            </w:pPr>
            <w:r w:rsidRPr="00C11B1B">
              <w:t>Haryana Apartment Ownership Act, 1983</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L2,L3 &amp; </w:t>
            </w:r>
            <w:r w:rsidRPr="00C11B1B">
              <w:rPr>
                <w:rFonts w:ascii="Times New Roman" w:eastAsia="Times New Roman" w:hAnsi="Times New Roman" w:cs="Times New Roman"/>
                <w:sz w:val="24"/>
                <w:szCs w:val="24"/>
              </w:rPr>
              <w:lastRenderedPageBreak/>
              <w:t>L6</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12</w:t>
            </w:r>
          </w:p>
        </w:tc>
      </w:tr>
    </w:tbl>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L6:Evaluation</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5F1153" w:rsidRPr="00C11B1B" w:rsidRDefault="005F1153" w:rsidP="00110BA9">
      <w:pPr>
        <w:numPr>
          <w:ilvl w:val="0"/>
          <w:numId w:val="104"/>
        </w:numPr>
        <w:spacing w:line="276" w:lineRule="auto"/>
        <w:jc w:val="both"/>
      </w:pPr>
      <w:r w:rsidRPr="00C11B1B">
        <w:t xml:space="preserve">Dr. Badrudin (2019). </w:t>
      </w:r>
      <w:r w:rsidRPr="00C11B1B">
        <w:rPr>
          <w:i/>
        </w:rPr>
        <w:t>Commentary on Revenue Laws</w:t>
      </w:r>
      <w:r w:rsidRPr="00C11B1B">
        <w:t xml:space="preserve">, </w:t>
      </w:r>
      <w:r w:rsidRPr="00C11B1B">
        <w:rPr>
          <w:i/>
        </w:rPr>
        <w:t xml:space="preserve">Panchayat Laws and Rent Laws, </w:t>
      </w:r>
      <w:r w:rsidRPr="00C11B1B">
        <w:t>The Law Home</w:t>
      </w:r>
    </w:p>
    <w:p w:rsidR="005F1153" w:rsidRPr="00C11B1B" w:rsidRDefault="005F1153" w:rsidP="00110BA9">
      <w:pPr>
        <w:numPr>
          <w:ilvl w:val="0"/>
          <w:numId w:val="104"/>
        </w:numPr>
        <w:spacing w:line="276" w:lineRule="auto"/>
        <w:jc w:val="both"/>
      </w:pPr>
      <w:r w:rsidRPr="00C11B1B">
        <w:t>Dr. Prashali Singh (2019).</w:t>
      </w:r>
      <w:r w:rsidRPr="00C11B1B">
        <w:rPr>
          <w:i/>
        </w:rPr>
        <w:t xml:space="preserve"> Haryana Land Laws</w:t>
      </w:r>
      <w:r w:rsidRPr="00C11B1B">
        <w:t>, Allahbad Law Publication.</w:t>
      </w:r>
    </w:p>
    <w:p w:rsidR="005F1153" w:rsidRPr="00C11B1B" w:rsidRDefault="005F1153" w:rsidP="00110BA9">
      <w:pPr>
        <w:numPr>
          <w:ilvl w:val="0"/>
          <w:numId w:val="104"/>
        </w:numPr>
        <w:spacing w:line="276" w:lineRule="auto"/>
        <w:jc w:val="both"/>
      </w:pPr>
      <w:r w:rsidRPr="00C11B1B">
        <w:t xml:space="preserve">Bare Act (2019). </w:t>
      </w:r>
      <w:r w:rsidRPr="00C11B1B">
        <w:rPr>
          <w:i/>
        </w:rPr>
        <w:t>The Real Estate (Regulation And Development) Act, 2016</w:t>
      </w:r>
      <w:r w:rsidRPr="00C11B1B">
        <w:t>, Lexis Nexis Publication</w:t>
      </w:r>
    </w:p>
    <w:p w:rsidR="005F1153" w:rsidRPr="00C11B1B" w:rsidRDefault="005F1153" w:rsidP="00110BA9">
      <w:pPr>
        <w:numPr>
          <w:ilvl w:val="0"/>
          <w:numId w:val="104"/>
        </w:numPr>
        <w:spacing w:line="276" w:lineRule="auto"/>
        <w:jc w:val="both"/>
        <w:rPr>
          <w:i/>
        </w:rPr>
      </w:pPr>
      <w:r w:rsidRPr="00C11B1B">
        <w:t xml:space="preserve">Shruti Desai (2016). </w:t>
      </w:r>
      <w:r w:rsidRPr="00C11B1B">
        <w:rPr>
          <w:i/>
        </w:rPr>
        <w:t>Commentary on The Real Estate (Regulation And Development) Act, 2016,</w:t>
      </w:r>
      <w:r w:rsidRPr="00C11B1B">
        <w:t xml:space="preserve"> Shruti Desai &amp; Co. </w:t>
      </w:r>
    </w:p>
    <w:p w:rsidR="005F1153" w:rsidRPr="00C11B1B" w:rsidRDefault="005F1153" w:rsidP="00110BA9">
      <w:pPr>
        <w:numPr>
          <w:ilvl w:val="0"/>
          <w:numId w:val="104"/>
        </w:numPr>
        <w:spacing w:line="276" w:lineRule="auto"/>
        <w:jc w:val="both"/>
        <w:rPr>
          <w:i/>
        </w:rPr>
      </w:pPr>
      <w:r w:rsidRPr="00C11B1B">
        <w:t xml:space="preserve">Institute of Company Secretaries of India (2017). </w:t>
      </w:r>
      <w:r w:rsidRPr="00C11B1B">
        <w:rPr>
          <w:i/>
        </w:rPr>
        <w:t>Real Estate (Regulation And Development) Act, 2016,</w:t>
      </w:r>
      <w:r w:rsidRPr="00C11B1B">
        <w:t xml:space="preserve"> ICSI Publications</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5F1153" w:rsidRPr="00E65FA5" w:rsidRDefault="005F1153" w:rsidP="00110BA9">
      <w:pPr>
        <w:pStyle w:val="ListParagraph"/>
        <w:numPr>
          <w:ilvl w:val="0"/>
          <w:numId w:val="105"/>
        </w:numPr>
        <w:ind w:left="360"/>
        <w:jc w:val="both"/>
        <w:rPr>
          <w:rFonts w:ascii="Times New Roman" w:hAnsi="Times New Roman" w:cs="Times New Roman"/>
          <w:sz w:val="24"/>
          <w:szCs w:val="24"/>
        </w:rPr>
      </w:pPr>
      <w:r w:rsidRPr="00E65FA5">
        <w:rPr>
          <w:rFonts w:ascii="Times New Roman" w:hAnsi="Times New Roman" w:cs="Times New Roman"/>
          <w:sz w:val="24"/>
          <w:szCs w:val="24"/>
        </w:rPr>
        <w:t>Dr. Prashali Singh (2019).</w:t>
      </w:r>
      <w:r w:rsidRPr="00E65FA5">
        <w:rPr>
          <w:rFonts w:ascii="Times New Roman" w:hAnsi="Times New Roman" w:cs="Times New Roman"/>
          <w:i/>
          <w:sz w:val="24"/>
          <w:szCs w:val="24"/>
        </w:rPr>
        <w:t xml:space="preserve"> Haryana Land Laws</w:t>
      </w:r>
      <w:r w:rsidRPr="00E65FA5">
        <w:rPr>
          <w:rFonts w:ascii="Times New Roman" w:hAnsi="Times New Roman" w:cs="Times New Roman"/>
          <w:sz w:val="24"/>
          <w:szCs w:val="24"/>
        </w:rPr>
        <w:t>, Allahbad Law Publication.</w:t>
      </w:r>
    </w:p>
    <w:p w:rsidR="005F1153" w:rsidRPr="00E65FA5" w:rsidRDefault="005F1153" w:rsidP="00110BA9">
      <w:pPr>
        <w:pStyle w:val="ListParagraph"/>
        <w:numPr>
          <w:ilvl w:val="0"/>
          <w:numId w:val="105"/>
        </w:numPr>
        <w:ind w:left="360"/>
        <w:jc w:val="both"/>
        <w:rPr>
          <w:rFonts w:ascii="Times New Roman" w:hAnsi="Times New Roman" w:cs="Times New Roman"/>
          <w:sz w:val="24"/>
          <w:szCs w:val="24"/>
        </w:rPr>
      </w:pPr>
      <w:r w:rsidRPr="00E65FA5">
        <w:rPr>
          <w:rFonts w:ascii="Times New Roman" w:hAnsi="Times New Roman" w:cs="Times New Roman"/>
          <w:sz w:val="24"/>
          <w:szCs w:val="24"/>
        </w:rPr>
        <w:t xml:space="preserve">Bare Act (2019). </w:t>
      </w:r>
      <w:r w:rsidRPr="00E65FA5">
        <w:rPr>
          <w:rFonts w:ascii="Times New Roman" w:hAnsi="Times New Roman" w:cs="Times New Roman"/>
          <w:i/>
          <w:sz w:val="24"/>
          <w:szCs w:val="24"/>
        </w:rPr>
        <w:t>The Real Estate (Regulation And Development) Act, 2016</w:t>
      </w:r>
      <w:r w:rsidRPr="00E65FA5">
        <w:rPr>
          <w:rFonts w:ascii="Times New Roman" w:hAnsi="Times New Roman" w:cs="Times New Roman"/>
          <w:sz w:val="24"/>
          <w:szCs w:val="24"/>
        </w:rPr>
        <w:t>, Lexis Nexis Publication.</w:t>
      </w:r>
    </w:p>
    <w:p w:rsidR="005F1153" w:rsidRPr="00E65FA5" w:rsidRDefault="005F1153" w:rsidP="00110BA9">
      <w:pPr>
        <w:pStyle w:val="ListParagraph"/>
        <w:numPr>
          <w:ilvl w:val="0"/>
          <w:numId w:val="105"/>
        </w:numPr>
        <w:ind w:left="360"/>
        <w:jc w:val="both"/>
        <w:rPr>
          <w:rFonts w:ascii="Times New Roman" w:hAnsi="Times New Roman" w:cs="Times New Roman"/>
          <w:sz w:val="24"/>
          <w:szCs w:val="24"/>
        </w:rPr>
      </w:pPr>
      <w:r w:rsidRPr="00E65FA5">
        <w:rPr>
          <w:rFonts w:ascii="Times New Roman" w:hAnsi="Times New Roman" w:cs="Times New Roman"/>
          <w:sz w:val="24"/>
          <w:szCs w:val="24"/>
        </w:rPr>
        <w:t xml:space="preserve">Shruti Desai (2016). </w:t>
      </w:r>
      <w:r w:rsidRPr="00E65FA5">
        <w:rPr>
          <w:rFonts w:ascii="Times New Roman" w:hAnsi="Times New Roman" w:cs="Times New Roman"/>
          <w:i/>
          <w:sz w:val="24"/>
          <w:szCs w:val="24"/>
        </w:rPr>
        <w:t>Commentary on The Real Estate (Regulation And Development) Act, 2016,</w:t>
      </w:r>
      <w:r w:rsidRPr="00E65FA5">
        <w:rPr>
          <w:rFonts w:ascii="Times New Roman" w:hAnsi="Times New Roman" w:cs="Times New Roman"/>
          <w:sz w:val="24"/>
          <w:szCs w:val="24"/>
        </w:rPr>
        <w:t xml:space="preserve"> Shruti Desai &amp; Co.</w:t>
      </w:r>
    </w:p>
    <w:p w:rsidR="005F1153" w:rsidRPr="00C11B1B" w:rsidRDefault="005F1153"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5F1153" w:rsidRPr="00C11B1B" w:rsidRDefault="005F1153"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5F1153"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E65FA5" w:rsidRPr="00C11B1B" w:rsidRDefault="00E65FA5" w:rsidP="00C11B1B">
      <w:pPr>
        <w:pStyle w:val="BodyA"/>
        <w:spacing w:after="0" w:line="276" w:lineRule="auto"/>
        <w:jc w:val="both"/>
        <w:rPr>
          <w:rFonts w:ascii="Times New Roman" w:eastAsia="Times New Roman" w:hAnsi="Times New Roman" w:cs="Times New Roman"/>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5F1153" w:rsidRPr="00C11B1B" w:rsidTr="005F1153">
        <w:trPr>
          <w:trHeight w:val="566"/>
          <w:jc w:val="center"/>
        </w:trPr>
        <w:tc>
          <w:tcPr>
            <w:tcW w:w="50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5F1153" w:rsidRPr="00C11B1B" w:rsidTr="005F1153">
        <w:trPr>
          <w:trHeight w:val="368"/>
          <w:jc w:val="center"/>
        </w:trPr>
        <w:tc>
          <w:tcPr>
            <w:tcW w:w="50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0"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5F1153" w:rsidRPr="00C11B1B" w:rsidTr="005F1153">
        <w:trPr>
          <w:trHeight w:val="440"/>
          <w:jc w:val="center"/>
        </w:trPr>
        <w:tc>
          <w:tcPr>
            <w:tcW w:w="501"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CO2</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widowControl w:val="0"/>
              <w:spacing w:line="276" w:lineRule="auto"/>
              <w:jc w:val="both"/>
              <w:rPr>
                <w:bCs/>
              </w:rPr>
            </w:pPr>
            <w:r w:rsidRPr="00C11B1B">
              <w:rPr>
                <w:bCs/>
              </w:rPr>
              <w:t>1</w:t>
            </w:r>
          </w:p>
        </w:tc>
        <w:tc>
          <w:tcPr>
            <w:tcW w:w="450" w:type="pct"/>
            <w:vAlign w:val="center"/>
          </w:tcPr>
          <w:p w:rsidR="005F1153" w:rsidRPr="00C11B1B" w:rsidRDefault="005F1153" w:rsidP="00C11B1B">
            <w:pPr>
              <w:widowControl w:val="0"/>
              <w:spacing w:line="276" w:lineRule="auto"/>
              <w:jc w:val="both"/>
              <w:rPr>
                <w:bCs/>
              </w:rPr>
            </w:pPr>
            <w:r w:rsidRPr="00C11B1B">
              <w:rPr>
                <w:bCs/>
              </w:rPr>
              <w:t>--</w:t>
            </w:r>
          </w:p>
        </w:tc>
      </w:tr>
      <w:tr w:rsidR="005F1153" w:rsidRPr="00C11B1B" w:rsidTr="005F1153">
        <w:trPr>
          <w:trHeight w:val="395"/>
          <w:jc w:val="center"/>
        </w:trPr>
        <w:tc>
          <w:tcPr>
            <w:tcW w:w="501"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CO3</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widowControl w:val="0"/>
              <w:spacing w:line="276" w:lineRule="auto"/>
              <w:jc w:val="both"/>
              <w:rPr>
                <w:bCs/>
              </w:rPr>
            </w:pPr>
            <w:r w:rsidRPr="00C11B1B">
              <w:rPr>
                <w:bCs/>
              </w:rPr>
              <w:t>2</w:t>
            </w:r>
          </w:p>
        </w:tc>
        <w:tc>
          <w:tcPr>
            <w:tcW w:w="450" w:type="pct"/>
            <w:vAlign w:val="center"/>
          </w:tcPr>
          <w:p w:rsidR="005F1153" w:rsidRPr="00C11B1B" w:rsidRDefault="005F1153" w:rsidP="00C11B1B">
            <w:pPr>
              <w:widowControl w:val="0"/>
              <w:spacing w:line="276" w:lineRule="auto"/>
              <w:jc w:val="both"/>
              <w:rPr>
                <w:bCs/>
              </w:rPr>
            </w:pPr>
            <w:r w:rsidRPr="00C11B1B">
              <w:rPr>
                <w:bCs/>
              </w:rPr>
              <w:t>1</w:t>
            </w:r>
          </w:p>
        </w:tc>
      </w:tr>
      <w:tr w:rsidR="005F1153" w:rsidRPr="00C11B1B" w:rsidTr="005F1153">
        <w:trPr>
          <w:trHeight w:val="476"/>
          <w:jc w:val="center"/>
        </w:trPr>
        <w:tc>
          <w:tcPr>
            <w:tcW w:w="501"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CO4</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widowControl w:val="0"/>
              <w:spacing w:line="276" w:lineRule="auto"/>
              <w:jc w:val="both"/>
              <w:rPr>
                <w:bCs/>
              </w:rPr>
            </w:pPr>
            <w:r w:rsidRPr="00C11B1B">
              <w:rPr>
                <w:bCs/>
              </w:rPr>
              <w:t>1</w:t>
            </w:r>
          </w:p>
        </w:tc>
        <w:tc>
          <w:tcPr>
            <w:tcW w:w="450" w:type="pct"/>
            <w:vAlign w:val="center"/>
          </w:tcPr>
          <w:p w:rsidR="005F1153" w:rsidRPr="00C11B1B" w:rsidRDefault="005F1153" w:rsidP="00C11B1B">
            <w:pPr>
              <w:widowControl w:val="0"/>
              <w:spacing w:line="276" w:lineRule="auto"/>
              <w:jc w:val="both"/>
              <w:rPr>
                <w:bCs/>
              </w:rPr>
            </w:pPr>
            <w:r w:rsidRPr="00C11B1B">
              <w:rPr>
                <w:bCs/>
              </w:rPr>
              <w:t>1</w:t>
            </w:r>
          </w:p>
        </w:tc>
      </w:tr>
    </w:tbl>
    <w:p w:rsidR="005F1153" w:rsidRPr="00C11B1B" w:rsidRDefault="005F1153" w:rsidP="00C11B1B">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
          <w:bCs/>
          <w:sz w:val="24"/>
          <w:szCs w:val="24"/>
        </w:rPr>
        <w:t>1: strongly related, 2: moderately related and 3: weakly related</w:t>
      </w:r>
    </w:p>
    <w:p w:rsidR="00E65FA5" w:rsidRDefault="00C11B1B" w:rsidP="00C11B1B">
      <w:pPr>
        <w:tabs>
          <w:tab w:val="left" w:pos="8340"/>
        </w:tabs>
        <w:spacing w:line="276" w:lineRule="auto"/>
        <w:jc w:val="both"/>
        <w:rPr>
          <w:b/>
          <w:color w:val="000000"/>
        </w:rPr>
      </w:pPr>
      <w:r w:rsidRPr="00C11B1B">
        <w:rPr>
          <w:b/>
          <w:color w:val="000000"/>
        </w:rPr>
        <w:tab/>
      </w:r>
    </w:p>
    <w:p w:rsidR="00E65FA5" w:rsidRPr="00C11B1B" w:rsidRDefault="00E65FA5" w:rsidP="00C11B1B">
      <w:pPr>
        <w:tabs>
          <w:tab w:val="left" w:pos="8340"/>
        </w:tabs>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E65FA5" w:rsidRDefault="00E65FA5" w:rsidP="00C11B1B">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pStyle w:val="NormalWeb"/>
              <w:spacing w:before="0" w:beforeAutospacing="0" w:after="0" w:afterAutospacing="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Women and Criminal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E65FA5"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This Course is designed to examine the legal and social status of women historically and in the modern society and the law and policies relating to their status. The Course will also address legal tools developed to address sexual inequality, and the possibility that law both challenges and supports women’s subordination. It is organized around concrete legal problems of particular and current concern to women. Issues are approached intersectionally, addressing sex, race, sexual orientation and other differences simultaneously. The issue areas will include, but not be limited to; employment, education, family, reproduction, health, sexuality, violence, equal rights, criminal law, and equality theory; and the laws, cases, current statutes and legislative proposals that apply to and affect women.</w:t>
      </w:r>
    </w:p>
    <w:p w:rsidR="00C11B1B" w:rsidRDefault="00C11B1B" w:rsidP="00C11B1B">
      <w:pPr>
        <w:pStyle w:val="BodyA"/>
        <w:spacing w:after="0" w:line="276" w:lineRule="auto"/>
        <w:jc w:val="both"/>
        <w:rPr>
          <w:rFonts w:ascii="Times New Roman" w:hAnsi="Times New Roman" w:cs="Times New Roman"/>
          <w:b/>
          <w:bCs/>
          <w:sz w:val="24"/>
          <w:szCs w:val="24"/>
        </w:rPr>
      </w:pPr>
    </w:p>
    <w:p w:rsidR="00324CA6" w:rsidRDefault="00324CA6" w:rsidP="00C11B1B">
      <w:pPr>
        <w:pStyle w:val="BodyA"/>
        <w:spacing w:after="0" w:line="276" w:lineRule="auto"/>
        <w:jc w:val="both"/>
        <w:rPr>
          <w:rFonts w:ascii="Times New Roman" w:hAnsi="Times New Roman" w:cs="Times New Roman"/>
          <w:b/>
          <w:bCs/>
          <w:sz w:val="24"/>
          <w:szCs w:val="24"/>
        </w:rPr>
      </w:pPr>
    </w:p>
    <w:p w:rsidR="00324CA6" w:rsidRPr="00C11B1B" w:rsidRDefault="00324CA6"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The Objectives of the Course are to: </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1. Make the students to understand the relationship between culture, politics and gender with respect to women’s rights and laws. </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2. Explore Feminism and numerous other issues which impact female lives.</w:t>
      </w:r>
    </w:p>
    <w:p w:rsidR="00C11B1B" w:rsidRPr="00C11B1B" w:rsidRDefault="00C11B1B" w:rsidP="00C11B1B">
      <w:pPr>
        <w:pStyle w:val="BodyA"/>
        <w:spacing w:after="0" w:line="276" w:lineRule="auto"/>
        <w:jc w:val="both"/>
        <w:rPr>
          <w:rFonts w:ascii="Times New Roman" w:hAnsi="Times New Roman" w:cs="Times New Roman"/>
          <w:color w:val="070707"/>
          <w:sz w:val="24"/>
          <w:szCs w:val="24"/>
          <w:shd w:val="clear" w:color="auto" w:fill="FFFFFF"/>
        </w:rPr>
      </w:pPr>
      <w:r w:rsidRPr="00C11B1B">
        <w:rPr>
          <w:rFonts w:ascii="Times New Roman" w:hAnsi="Times New Roman" w:cs="Times New Roman"/>
          <w:sz w:val="24"/>
          <w:szCs w:val="24"/>
        </w:rPr>
        <w:t>3. Give them with the understanding of Laws relating to r</w:t>
      </w:r>
      <w:r w:rsidRPr="00C11B1B">
        <w:rPr>
          <w:rFonts w:ascii="Times New Roman" w:hAnsi="Times New Roman" w:cs="Times New Roman"/>
          <w:color w:val="070707"/>
          <w:sz w:val="24"/>
          <w:szCs w:val="24"/>
          <w:shd w:val="clear" w:color="auto" w:fill="FFFFFF"/>
        </w:rPr>
        <w:t>ape, domestic violence, bride burning, child marriages, prostitution, sexual harassment, etc.</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color w:val="070707"/>
          <w:sz w:val="24"/>
          <w:szCs w:val="24"/>
          <w:shd w:val="clear" w:color="auto" w:fill="FFFFFF"/>
        </w:rPr>
        <w:t>4. Equip the students with an understanding that why women are unable to resist against the injustices due to weaker positions. </w:t>
      </w:r>
    </w:p>
    <w:p w:rsidR="00C11B1B" w:rsidRPr="00C11B1B" w:rsidRDefault="00C11B1B" w:rsidP="00C11B1B">
      <w:pPr>
        <w:pStyle w:val="BodyA"/>
        <w:spacing w:after="0" w:line="276" w:lineRule="auto"/>
        <w:jc w:val="both"/>
        <w:rPr>
          <w:rFonts w:ascii="Times New Roman" w:hAnsi="Times New Roman" w:cs="Times New Roman"/>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CO1: Explain </w:t>
      </w:r>
      <w:r w:rsidRPr="00C11B1B">
        <w:rPr>
          <w:rFonts w:ascii="Times New Roman" w:hAnsi="Times New Roman" w:cs="Times New Roman"/>
          <w:color w:val="070707"/>
          <w:sz w:val="24"/>
          <w:szCs w:val="24"/>
          <w:shd w:val="clear" w:color="auto" w:fill="FFFFFF"/>
        </w:rPr>
        <w:t>the laws which have to be implemented effectively and the stringent measures required to  be taken against violators or perpetrators of violence against women to curb crimes against them.</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CO2: Describe the reasons </w:t>
      </w:r>
      <w:r w:rsidRPr="00C11B1B">
        <w:rPr>
          <w:rFonts w:ascii="Times New Roman" w:hAnsi="Times New Roman" w:cs="Times New Roman"/>
          <w:color w:val="070707"/>
          <w:sz w:val="24"/>
          <w:szCs w:val="24"/>
          <w:shd w:val="clear" w:color="auto" w:fill="FFFFFF"/>
        </w:rPr>
        <w:t>for discrimination towards development of girl child .</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lastRenderedPageBreak/>
        <w:t xml:space="preserve">CO3: Discuss </w:t>
      </w:r>
      <w:r w:rsidRPr="00C11B1B">
        <w:rPr>
          <w:rFonts w:ascii="Times New Roman" w:hAnsi="Times New Roman" w:cs="Times New Roman"/>
          <w:color w:val="070707"/>
          <w:sz w:val="24"/>
          <w:szCs w:val="24"/>
          <w:shd w:val="clear" w:color="auto" w:fill="FFFFFF"/>
        </w:rPr>
        <w:t>the various measures like education and  economic independence for improving the status of women.</w:t>
      </w:r>
    </w:p>
    <w:p w:rsidR="00C11B1B" w:rsidRPr="00E65FA5" w:rsidRDefault="00C11B1B" w:rsidP="00E65FA5">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CO4: Explain why evils </w:t>
      </w:r>
      <w:r w:rsidR="00E65FA5" w:rsidRPr="00C11B1B">
        <w:rPr>
          <w:rFonts w:ascii="Times New Roman" w:hAnsi="Times New Roman" w:cs="Times New Roman"/>
          <w:sz w:val="24"/>
          <w:szCs w:val="24"/>
        </w:rPr>
        <w:t>like dowry</w:t>
      </w:r>
      <w:r w:rsidRPr="00C11B1B">
        <w:rPr>
          <w:rFonts w:ascii="Times New Roman" w:hAnsi="Times New Roman" w:cs="Times New Roman"/>
          <w:color w:val="070707"/>
          <w:sz w:val="24"/>
          <w:szCs w:val="24"/>
          <w:shd w:val="clear" w:color="auto" w:fill="FFFFFF"/>
        </w:rPr>
        <w:t xml:space="preserve"> system is still rampant in our society.</w:t>
      </w: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84"/>
        <w:gridCol w:w="1097"/>
        <w:gridCol w:w="1095"/>
      </w:tblGrid>
      <w:tr w:rsidR="00C11B1B" w:rsidRPr="00C11B1B" w:rsidTr="00E65FA5">
        <w:tc>
          <w:tcPr>
            <w:tcW w:w="3855"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3"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2"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E65FA5">
        <w:tc>
          <w:tcPr>
            <w:tcW w:w="3855" w:type="pct"/>
            <w:vAlign w:val="center"/>
          </w:tcPr>
          <w:p w:rsidR="00C11B1B" w:rsidRPr="00C11B1B" w:rsidRDefault="00C11B1B" w:rsidP="00C11B1B">
            <w:pPr>
              <w:spacing w:line="276" w:lineRule="auto"/>
              <w:jc w:val="both"/>
            </w:pPr>
            <w:r w:rsidRPr="00C11B1B">
              <w:rPr>
                <w:b/>
                <w:bCs/>
              </w:rPr>
              <w:t xml:space="preserve">MODULE 1: </w:t>
            </w:r>
            <w:r w:rsidRPr="00C11B1B">
              <w:t>The Concept of Gender: The Biological Distinction,</w:t>
            </w:r>
          </w:p>
          <w:p w:rsidR="00C11B1B" w:rsidRPr="00C11B1B" w:rsidRDefault="00C11B1B" w:rsidP="00C11B1B">
            <w:pPr>
              <w:spacing w:line="276" w:lineRule="auto"/>
              <w:jc w:val="both"/>
            </w:pPr>
            <w:r w:rsidRPr="00C11B1B">
              <w:t>Constitutional Protection,</w:t>
            </w:r>
          </w:p>
          <w:p w:rsidR="00C11B1B" w:rsidRPr="00C11B1B" w:rsidRDefault="00C11B1B" w:rsidP="00C11B1B">
            <w:pPr>
              <w:spacing w:line="276" w:lineRule="auto"/>
              <w:jc w:val="both"/>
            </w:pPr>
            <w:r w:rsidRPr="00C11B1B">
              <w:t>Convention on Elimination of All Forms of Discrimination Against Women,</w:t>
            </w:r>
          </w:p>
          <w:p w:rsidR="00C11B1B" w:rsidRPr="00C11B1B" w:rsidRDefault="00C11B1B" w:rsidP="00E65FA5">
            <w:pPr>
              <w:spacing w:line="276" w:lineRule="auto"/>
              <w:jc w:val="both"/>
            </w:pPr>
            <w:r w:rsidRPr="00C11B1B">
              <w:t>Protection Against Domestic Violence- Protection of Women from Domestic Violence Act,2015</w:t>
            </w:r>
          </w:p>
        </w:tc>
        <w:tc>
          <w:tcPr>
            <w:tcW w:w="57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2"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E65FA5">
        <w:tc>
          <w:tcPr>
            <w:tcW w:w="3855" w:type="pct"/>
            <w:vAlign w:val="center"/>
          </w:tcPr>
          <w:p w:rsidR="00C11B1B" w:rsidRPr="00C11B1B" w:rsidRDefault="00C11B1B" w:rsidP="00C11B1B">
            <w:pPr>
              <w:spacing w:line="276" w:lineRule="auto"/>
              <w:jc w:val="both"/>
            </w:pPr>
            <w:r w:rsidRPr="00C11B1B">
              <w:rPr>
                <w:b/>
                <w:bCs/>
              </w:rPr>
              <w:t xml:space="preserve">MODULE 2: </w:t>
            </w:r>
            <w:r w:rsidRPr="00C11B1B">
              <w:t>Gender Related Crimes:</w:t>
            </w:r>
          </w:p>
          <w:p w:rsidR="00C11B1B" w:rsidRPr="00C11B1B" w:rsidRDefault="00C11B1B" w:rsidP="00C11B1B">
            <w:pPr>
              <w:spacing w:line="276" w:lineRule="auto"/>
              <w:jc w:val="both"/>
            </w:pPr>
            <w:r w:rsidRPr="00C11B1B">
              <w:t>Prohibition of Child Marriage,</w:t>
            </w:r>
          </w:p>
          <w:p w:rsidR="00C11B1B" w:rsidRPr="00C11B1B" w:rsidRDefault="00C11B1B" w:rsidP="00C11B1B">
            <w:pPr>
              <w:spacing w:line="276" w:lineRule="auto"/>
              <w:jc w:val="both"/>
            </w:pPr>
            <w:r w:rsidRPr="00C11B1B">
              <w:t>Female Foeticide</w:t>
            </w:r>
          </w:p>
          <w:p w:rsidR="00C11B1B" w:rsidRPr="00C11B1B" w:rsidRDefault="00C11B1B" w:rsidP="00C11B1B">
            <w:pPr>
              <w:spacing w:line="276" w:lineRule="auto"/>
              <w:jc w:val="both"/>
            </w:pPr>
            <w:r w:rsidRPr="00C11B1B">
              <w:t>Immoral Trafficking and Commercial Sexual Exploitation,</w:t>
            </w:r>
          </w:p>
          <w:p w:rsidR="00C11B1B" w:rsidRPr="00C11B1B" w:rsidRDefault="00C11B1B" w:rsidP="00C11B1B">
            <w:pPr>
              <w:spacing w:line="276" w:lineRule="auto"/>
              <w:jc w:val="both"/>
            </w:pPr>
            <w:r w:rsidRPr="00C11B1B">
              <w:t>Sexual Offences.</w:t>
            </w:r>
          </w:p>
        </w:tc>
        <w:tc>
          <w:tcPr>
            <w:tcW w:w="57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2"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E65FA5">
        <w:tc>
          <w:tcPr>
            <w:tcW w:w="3855" w:type="pct"/>
            <w:vAlign w:val="center"/>
          </w:tcPr>
          <w:p w:rsidR="00C11B1B" w:rsidRPr="00C11B1B" w:rsidRDefault="00C11B1B" w:rsidP="00C11B1B">
            <w:pPr>
              <w:spacing w:line="276" w:lineRule="auto"/>
              <w:jc w:val="both"/>
            </w:pPr>
            <w:r w:rsidRPr="00C11B1B">
              <w:rPr>
                <w:b/>
                <w:bCs/>
              </w:rPr>
              <w:t xml:space="preserve">MODULE 3: </w:t>
            </w:r>
            <w:r w:rsidRPr="00C11B1B">
              <w:t>Women and Work:</w:t>
            </w:r>
          </w:p>
          <w:p w:rsidR="00C11B1B" w:rsidRPr="00C11B1B" w:rsidRDefault="00C11B1B" w:rsidP="00C11B1B">
            <w:pPr>
              <w:spacing w:line="276" w:lineRule="auto"/>
              <w:jc w:val="both"/>
            </w:pPr>
            <w:r w:rsidRPr="00C11B1B">
              <w:t>Sexual Harassment of Women at Workplace including Judicial Approach,</w:t>
            </w:r>
          </w:p>
          <w:p w:rsidR="00C11B1B" w:rsidRPr="00C11B1B" w:rsidRDefault="00C11B1B" w:rsidP="00C11B1B">
            <w:pPr>
              <w:spacing w:line="276" w:lineRule="auto"/>
              <w:jc w:val="both"/>
            </w:pPr>
            <w:r w:rsidRPr="00C11B1B">
              <w:t>Women Empowerment National Policy for Empowerment of Women, 2001</w:t>
            </w:r>
          </w:p>
          <w:p w:rsidR="00C11B1B" w:rsidRPr="00C11B1B" w:rsidRDefault="00C11B1B" w:rsidP="00C11B1B">
            <w:pPr>
              <w:spacing w:line="276" w:lineRule="auto"/>
              <w:jc w:val="both"/>
            </w:pPr>
            <w:r w:rsidRPr="00C11B1B">
              <w:t>The Indecent Representation of Women (Prohibition) Act, 1986.</w:t>
            </w:r>
          </w:p>
        </w:tc>
        <w:tc>
          <w:tcPr>
            <w:tcW w:w="57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2"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E65FA5">
        <w:tc>
          <w:tcPr>
            <w:tcW w:w="3855" w:type="pct"/>
            <w:vAlign w:val="center"/>
          </w:tcPr>
          <w:p w:rsidR="00C11B1B" w:rsidRPr="00E65FA5" w:rsidRDefault="00C11B1B" w:rsidP="00C11B1B">
            <w:pPr>
              <w:spacing w:line="276" w:lineRule="auto"/>
              <w:jc w:val="both"/>
            </w:pPr>
            <w:r w:rsidRPr="00C11B1B">
              <w:rPr>
                <w:b/>
                <w:bCs/>
              </w:rPr>
              <w:t>MODULE 4</w:t>
            </w:r>
            <w:r w:rsidRPr="00C11B1B">
              <w:t>: Offences against women and children in the Indian Penal Code The Indian Penal Code, 1860</w:t>
            </w:r>
          </w:p>
          <w:p w:rsidR="00C11B1B" w:rsidRPr="00C11B1B" w:rsidRDefault="00C11B1B" w:rsidP="00C11B1B">
            <w:pPr>
              <w:spacing w:line="276" w:lineRule="auto"/>
              <w:jc w:val="both"/>
            </w:pPr>
            <w:r w:rsidRPr="00C11B1B">
              <w:t>Laws relating to maintenance The Code of Criminal Procedure, 1973</w:t>
            </w:r>
          </w:p>
          <w:p w:rsidR="00C11B1B" w:rsidRPr="00E65FA5" w:rsidRDefault="00C11B1B" w:rsidP="00E65FA5">
            <w:pPr>
              <w:spacing w:line="276" w:lineRule="auto"/>
              <w:jc w:val="both"/>
              <w:rPr>
                <w:b/>
              </w:rPr>
            </w:pPr>
            <w:r w:rsidRPr="00C11B1B">
              <w:t>The Dowry Prohibition Act, 1961</w:t>
            </w:r>
          </w:p>
        </w:tc>
        <w:tc>
          <w:tcPr>
            <w:tcW w:w="57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2"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C11B1B" w:rsidRPr="00E65FA5" w:rsidRDefault="00C11B1B" w:rsidP="00110BA9">
      <w:pPr>
        <w:pStyle w:val="ListParagraph"/>
        <w:numPr>
          <w:ilvl w:val="0"/>
          <w:numId w:val="107"/>
        </w:numPr>
        <w:jc w:val="both"/>
        <w:rPr>
          <w:b/>
        </w:rPr>
      </w:pPr>
      <w:r w:rsidRPr="00E65FA5">
        <w:rPr>
          <w:b/>
        </w:rPr>
        <w:t xml:space="preserve">. </w:t>
      </w:r>
      <w:r w:rsidRPr="00C11B1B">
        <w:t xml:space="preserve">Kant,Anjani (2017). </w:t>
      </w:r>
      <w:r w:rsidRPr="00E65FA5">
        <w:rPr>
          <w:i/>
        </w:rPr>
        <w:t>Law Relating to Women &amp; Children</w:t>
      </w:r>
      <w:r w:rsidRPr="00C11B1B">
        <w:t>, Allahabad:Central Law Publications.</w:t>
      </w:r>
    </w:p>
    <w:p w:rsidR="00C11B1B" w:rsidRPr="00E65FA5" w:rsidRDefault="00C11B1B" w:rsidP="00110BA9">
      <w:pPr>
        <w:pStyle w:val="ListParagraph"/>
        <w:numPr>
          <w:ilvl w:val="0"/>
          <w:numId w:val="107"/>
        </w:numPr>
        <w:jc w:val="both"/>
        <w:rPr>
          <w:b/>
        </w:rPr>
      </w:pPr>
      <w:r w:rsidRPr="00C11B1B">
        <w:t>.  Aggarwal, Bina (2016).</w:t>
      </w:r>
      <w:r w:rsidRPr="00E65FA5">
        <w:rPr>
          <w:rStyle w:val="Strong"/>
          <w:color w:val="000000"/>
        </w:rPr>
        <w:t>“</w:t>
      </w:r>
      <w:r w:rsidRPr="00E65FA5">
        <w:rPr>
          <w:rStyle w:val="Strong"/>
          <w:i/>
          <w:color w:val="000000"/>
        </w:rPr>
        <w:t>Gender Challenges” A three volume compendium of selected papers</w:t>
      </w:r>
      <w:r w:rsidRPr="00E65FA5">
        <w:rPr>
          <w:rStyle w:val="Strong"/>
          <w:color w:val="000000"/>
        </w:rPr>
        <w:t>, India: Oxford University Press.</w:t>
      </w:r>
    </w:p>
    <w:p w:rsidR="00C11B1B" w:rsidRPr="00C11B1B" w:rsidRDefault="00C11B1B" w:rsidP="00110BA9">
      <w:pPr>
        <w:pStyle w:val="ListParagraph"/>
        <w:numPr>
          <w:ilvl w:val="0"/>
          <w:numId w:val="107"/>
        </w:numPr>
        <w:jc w:val="both"/>
      </w:pPr>
      <w:r w:rsidRPr="00C11B1B">
        <w:t xml:space="preserve">.  Myneni,S.R. (2016). </w:t>
      </w:r>
      <w:r w:rsidRPr="00E65FA5">
        <w:rPr>
          <w:i/>
        </w:rPr>
        <w:t>Women and Law</w:t>
      </w:r>
      <w:r w:rsidRPr="00C11B1B">
        <w:t>, Hyderabad:Asia Publishing House.</w:t>
      </w:r>
    </w:p>
    <w:p w:rsidR="00C11B1B" w:rsidRPr="00C11B1B" w:rsidRDefault="00C11B1B" w:rsidP="00110BA9">
      <w:pPr>
        <w:pStyle w:val="ListParagraph"/>
        <w:numPr>
          <w:ilvl w:val="0"/>
          <w:numId w:val="107"/>
        </w:numPr>
        <w:jc w:val="both"/>
      </w:pPr>
      <w:r w:rsidRPr="00C11B1B">
        <w:t xml:space="preserve">. Rao, Mamta.(2018). </w:t>
      </w:r>
      <w:r w:rsidRPr="00E65FA5">
        <w:rPr>
          <w:i/>
        </w:rPr>
        <w:t>Law Relating to Women and Children</w:t>
      </w:r>
      <w:r w:rsidRPr="00C11B1B">
        <w:t>, Eastern Book Company, Lucknow</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color w:val="000000"/>
          <w:sz w:val="24"/>
          <w:szCs w:val="24"/>
        </w:rPr>
      </w:pPr>
      <w:r w:rsidRPr="00C11B1B">
        <w:rPr>
          <w:rFonts w:ascii="Times New Roman" w:hAnsi="Times New Roman" w:cs="Times New Roman"/>
          <w:b/>
          <w:color w:val="000000"/>
          <w:sz w:val="24"/>
          <w:szCs w:val="24"/>
        </w:rPr>
        <w:t>Reference Books</w:t>
      </w:r>
    </w:p>
    <w:p w:rsidR="00C11B1B" w:rsidRPr="00E65FA5" w:rsidRDefault="00C11B1B" w:rsidP="00110BA9">
      <w:pPr>
        <w:pStyle w:val="ListParagraph"/>
        <w:numPr>
          <w:ilvl w:val="0"/>
          <w:numId w:val="106"/>
        </w:numPr>
        <w:jc w:val="both"/>
      </w:pPr>
      <w:r w:rsidRPr="00E65FA5">
        <w:rPr>
          <w:color w:val="333333"/>
          <w:shd w:val="clear" w:color="auto" w:fill="FFFFFF"/>
        </w:rPr>
        <w:t xml:space="preserve">.Jain, M.P.(2018). </w:t>
      </w:r>
      <w:r w:rsidRPr="00E65FA5">
        <w:rPr>
          <w:i/>
          <w:color w:val="333333"/>
          <w:shd w:val="clear" w:color="auto" w:fill="FFFFFF"/>
        </w:rPr>
        <w:t>Indian Constitutional Law</w:t>
      </w:r>
      <w:r w:rsidRPr="00E65FA5">
        <w:rPr>
          <w:color w:val="333333"/>
          <w:shd w:val="clear" w:color="auto" w:fill="FFFFFF"/>
        </w:rPr>
        <w:t xml:space="preserve">, NewYork: Lexis Nexis. </w:t>
      </w:r>
    </w:p>
    <w:p w:rsidR="00C11B1B" w:rsidRPr="00C11B1B" w:rsidRDefault="00C11B1B" w:rsidP="00110BA9">
      <w:pPr>
        <w:pStyle w:val="ListParagraph"/>
        <w:numPr>
          <w:ilvl w:val="0"/>
          <w:numId w:val="106"/>
        </w:numPr>
        <w:jc w:val="both"/>
      </w:pPr>
      <w:r w:rsidRPr="00C11B1B">
        <w:t xml:space="preserve">.Mosse, Julia Cloves,( 2016 ) </w:t>
      </w:r>
      <w:r w:rsidRPr="00E65FA5">
        <w:rPr>
          <w:i/>
        </w:rPr>
        <w:t>Half the World</w:t>
      </w:r>
      <w:r w:rsidRPr="00C11B1B">
        <w:t xml:space="preserve">, </w:t>
      </w:r>
      <w:r w:rsidRPr="00E65FA5">
        <w:rPr>
          <w:i/>
        </w:rPr>
        <w:t xml:space="preserve">Half A Chance: An Introduction to Gender Development, </w:t>
      </w:r>
      <w:r w:rsidRPr="00C11B1B">
        <w:t>Canada:Oxfam Publication.</w:t>
      </w:r>
    </w:p>
    <w:p w:rsidR="00C11B1B" w:rsidRPr="00C11B1B" w:rsidRDefault="00C11B1B" w:rsidP="00110BA9">
      <w:pPr>
        <w:pStyle w:val="ListParagraph"/>
        <w:numPr>
          <w:ilvl w:val="0"/>
          <w:numId w:val="106"/>
        </w:numPr>
        <w:jc w:val="both"/>
      </w:pPr>
      <w:r w:rsidRPr="00C11B1B">
        <w:t xml:space="preserve">.Mishra,S.N. (2018  ) </w:t>
      </w:r>
      <w:r w:rsidRPr="00E65FA5">
        <w:rPr>
          <w:i/>
        </w:rPr>
        <w:t>Indian Penal Code</w:t>
      </w:r>
      <w:r w:rsidRPr="00C11B1B">
        <w:t>, Allahbad: Central Law Publications</w:t>
      </w:r>
    </w:p>
    <w:p w:rsidR="00C11B1B" w:rsidRPr="00C11B1B" w:rsidRDefault="00C11B1B" w:rsidP="00C11B1B">
      <w:pPr>
        <w:spacing w:line="276" w:lineRule="auto"/>
        <w:jc w:val="both"/>
      </w:pPr>
    </w:p>
    <w:p w:rsidR="00C11B1B" w:rsidRPr="00C11B1B" w:rsidRDefault="00C11B1B" w:rsidP="00C11B1B">
      <w:pPr>
        <w:pStyle w:val="BodyA"/>
        <w:spacing w:after="0" w:line="276" w:lineRule="auto"/>
        <w:ind w:left="720" w:right="124"/>
        <w:jc w:val="both"/>
        <w:rPr>
          <w:rFonts w:ascii="Times New Roman" w:eastAsia="Times New Roman" w:hAnsi="Times New Roman" w:cs="Times New Roman"/>
          <w:sz w:val="24"/>
          <w:szCs w:val="24"/>
        </w:rPr>
      </w:pPr>
    </w:p>
    <w:p w:rsidR="00C11B1B" w:rsidRPr="00C11B1B" w:rsidRDefault="00C11B1B" w:rsidP="00C11B1B">
      <w:pPr>
        <w:pStyle w:val="BodyText"/>
        <w:spacing w:after="0" w:line="276" w:lineRule="auto"/>
        <w:jc w:val="both"/>
        <w:rPr>
          <w:rFonts w:ascii="Times New Roman" w:hAnsi="Times New Roman" w:cs="Times New Roman"/>
          <w:b/>
          <w:bCs/>
          <w:sz w:val="24"/>
          <w:szCs w:val="24"/>
        </w:rPr>
      </w:pPr>
    </w:p>
    <w:p w:rsidR="00C11B1B" w:rsidRPr="00C11B1B" w:rsidRDefault="00C11B1B"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11B1B" w:rsidRPr="00C11B1B" w:rsidTr="00101E25">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P/S/V/</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CS/AS</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C11B1B" w:rsidRPr="00C11B1B" w:rsidTr="00101E25">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E65FA5" w:rsidRPr="00C11B1B" w:rsidRDefault="00E65FA5" w:rsidP="00C11B1B">
      <w:pPr>
        <w:pStyle w:val="BodyA"/>
        <w:spacing w:after="0" w:line="276" w:lineRule="auto"/>
        <w:jc w:val="both"/>
        <w:rPr>
          <w:rFonts w:ascii="Times New Roman" w:eastAsia="Times New Roman" w:hAnsi="Times New Roman" w:cs="Times New Roman"/>
          <w:sz w:val="24"/>
          <w:szCs w:val="24"/>
        </w:rPr>
      </w:pPr>
    </w:p>
    <w:p w:rsid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E65FA5" w:rsidRPr="00C11B1B" w:rsidRDefault="00E65FA5"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3571"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C11B1B" w:rsidRPr="00C11B1B" w:rsidTr="00101E25">
        <w:trPr>
          <w:jc w:val="center"/>
        </w:trPr>
        <w:tc>
          <w:tcPr>
            <w:tcW w:w="406"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jc w:val="center"/>
        </w:trPr>
        <w:tc>
          <w:tcPr>
            <w:tcW w:w="406"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C11B1B" w:rsidRPr="00C11B1B" w:rsidTr="00101E25">
        <w:trPr>
          <w:jc w:val="center"/>
        </w:trPr>
        <w:tc>
          <w:tcPr>
            <w:tcW w:w="406"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3</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jc w:val="center"/>
        </w:trPr>
        <w:tc>
          <w:tcPr>
            <w:tcW w:w="406"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C11B1B" w:rsidRPr="00C11B1B" w:rsidRDefault="00C11B1B" w:rsidP="00C11B1B">
            <w:pPr>
              <w:widowControl w:val="0"/>
              <w:spacing w:line="276" w:lineRule="auto"/>
              <w:jc w:val="both"/>
              <w:rPr>
                <w:bCs/>
              </w:rPr>
            </w:pPr>
            <w:r w:rsidRPr="00C11B1B">
              <w:rPr>
                <w:bCs/>
              </w:rPr>
              <w:t>--</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jc w:val="center"/>
        </w:trPr>
        <w:tc>
          <w:tcPr>
            <w:tcW w:w="406"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AA3DB6" w:rsidRDefault="00AA3DB6">
      <w:pPr>
        <w:spacing w:after="160" w:line="259" w:lineRule="auto"/>
        <w:rPr>
          <w:b/>
          <w:lang w:val="en-IN"/>
        </w:rPr>
      </w:pPr>
      <w:r>
        <w:rPr>
          <w:b/>
          <w:lang w:val="en-IN"/>
        </w:rPr>
        <w:br w:type="page"/>
      </w:r>
    </w:p>
    <w:p w:rsidR="00C11B1B" w:rsidRPr="00C11B1B" w:rsidRDefault="00C11B1B" w:rsidP="00C11B1B">
      <w:pPr>
        <w:spacing w:line="276"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C11B1B" w:rsidRPr="00C11B1B" w:rsidTr="00101E25">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E65FA5" w:rsidP="00C11B1B">
            <w:pPr>
              <w:spacing w:line="276" w:lineRule="auto"/>
              <w:jc w:val="both"/>
            </w:pPr>
            <w:r>
              <w:t>LAW 2807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C11B1B" w:rsidRPr="00C11B1B" w:rsidRDefault="00C11B1B" w:rsidP="00C11B1B">
            <w:pPr>
              <w:spacing w:line="276" w:lineRule="auto"/>
              <w:jc w:val="both"/>
              <w:rPr>
                <w:b/>
              </w:rPr>
            </w:pPr>
            <w:r w:rsidRPr="00C11B1B">
              <w:rPr>
                <w:b/>
              </w:rPr>
              <w:t>PROBATION AND PAROLE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rPr>
            </w:pPr>
            <w:r w:rsidRPr="00C11B1B">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rPr>
            </w:pPr>
            <w:r w:rsidRPr="00C11B1B">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rPr>
            </w:pPr>
            <w:r w:rsidRPr="00C11B1B">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rPr>
            </w:pPr>
            <w:r w:rsidRPr="00C11B1B">
              <w:rPr>
                <w:b/>
                <w:bCs/>
              </w:rPr>
              <w:t>C</w:t>
            </w:r>
          </w:p>
        </w:tc>
      </w:tr>
      <w:tr w:rsidR="00E65FA5"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65FA5" w:rsidRPr="00C11B1B" w:rsidRDefault="00E65FA5" w:rsidP="00E65FA5">
            <w:pPr>
              <w:spacing w:line="276" w:lineRule="auto"/>
              <w:jc w:val="both"/>
            </w:pPr>
            <w:r w:rsidRPr="00C11B1B">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65FA5" w:rsidRPr="00C11B1B" w:rsidRDefault="00E65FA5" w:rsidP="00E65FA5">
            <w:pPr>
              <w:spacing w:line="276" w:lineRule="auto"/>
              <w:jc w:val="both"/>
              <w:rPr>
                <w:b/>
                <w:bCs/>
              </w:rPr>
            </w:pPr>
            <w:r w:rsidRPr="00C11B1B">
              <w:rPr>
                <w:rFonts w:eastAsia="Cambria"/>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65FA5" w:rsidRPr="00C11B1B" w:rsidRDefault="00E65FA5" w:rsidP="00E65FA5">
            <w:pPr>
              <w:spacing w:line="276" w:lineRule="auto"/>
              <w:jc w:val="both"/>
            </w:pPr>
            <w:r w:rsidRPr="00C11B1B">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65FA5" w:rsidRPr="00C11B1B" w:rsidRDefault="00E65FA5" w:rsidP="00E65FA5">
            <w:pPr>
              <w:spacing w:line="276" w:lineRule="auto"/>
              <w:jc w:val="both"/>
            </w:pPr>
            <w:r w:rsidRPr="00C11B1B">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65FA5" w:rsidRPr="00C11B1B" w:rsidRDefault="00E65FA5" w:rsidP="00E65FA5">
            <w:pPr>
              <w:spacing w:line="276" w:lineRule="auto"/>
              <w:jc w:val="both"/>
            </w:pPr>
            <w:r w:rsidRPr="00C11B1B">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65FA5" w:rsidRPr="00C11B1B" w:rsidRDefault="00E65FA5" w:rsidP="00E65FA5">
            <w:pPr>
              <w:spacing w:line="276" w:lineRule="auto"/>
              <w:jc w:val="both"/>
            </w:pPr>
            <w:r w:rsidRPr="00C11B1B">
              <w:t>5</w:t>
            </w:r>
          </w:p>
        </w:tc>
      </w:tr>
      <w:tr w:rsidR="00C11B1B"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pPr>
            <w:r w:rsidRPr="00C11B1B">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rPr>
                <w:lang w:val="en-IN"/>
              </w:rPr>
            </w:pPr>
          </w:p>
        </w:tc>
      </w:tr>
      <w:tr w:rsidR="00C11B1B"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pPr>
            <w:r w:rsidRPr="00C11B1B">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rPr>
                <w:lang w:val="en-IN"/>
              </w:rPr>
            </w:pPr>
          </w:p>
        </w:tc>
      </w:tr>
    </w:tbl>
    <w:p w:rsidR="00324CA6" w:rsidRPr="00CB6FE7" w:rsidRDefault="00324CA6" w:rsidP="002D2559">
      <w:pPr>
        <w:jc w:val="both"/>
        <w:rPr>
          <w:b/>
          <w:lang w:val="en-IN"/>
        </w:rPr>
      </w:pPr>
    </w:p>
    <w:p w:rsidR="00324CA6" w:rsidRPr="00324CA6" w:rsidRDefault="00324CA6" w:rsidP="00324CA6">
      <w:pPr>
        <w:spacing w:line="276" w:lineRule="auto"/>
        <w:jc w:val="both"/>
        <w:rPr>
          <w:b/>
        </w:rPr>
      </w:pPr>
      <w:r w:rsidRPr="00324CA6">
        <w:rPr>
          <w:b/>
          <w:lang w:val="en-IN"/>
        </w:rPr>
        <w:t>L-Lectures; T-Tutorials; P-</w:t>
      </w:r>
      <w:r w:rsidRPr="00324CA6">
        <w:rPr>
          <w:b/>
        </w:rPr>
        <w:t>Practical; C-Total Credits</w:t>
      </w:r>
    </w:p>
    <w:p w:rsidR="00324CA6" w:rsidRPr="00324CA6" w:rsidRDefault="00324CA6" w:rsidP="00324CA6">
      <w:pPr>
        <w:spacing w:line="276" w:lineRule="auto"/>
        <w:jc w:val="both"/>
        <w:rPr>
          <w:b/>
          <w:lang w:val="en-IN"/>
        </w:rPr>
      </w:pPr>
    </w:p>
    <w:p w:rsidR="00324CA6" w:rsidRPr="00324CA6" w:rsidRDefault="00324CA6" w:rsidP="00324CA6">
      <w:pPr>
        <w:spacing w:line="276" w:lineRule="auto"/>
        <w:jc w:val="both"/>
        <w:rPr>
          <w:b/>
          <w:bCs/>
        </w:rPr>
      </w:pPr>
      <w:r w:rsidRPr="00324CA6">
        <w:rPr>
          <w:b/>
          <w:bCs/>
        </w:rPr>
        <w:t>Course Description:</w:t>
      </w:r>
    </w:p>
    <w:p w:rsidR="00324CA6" w:rsidRPr="00324CA6" w:rsidRDefault="00324CA6" w:rsidP="00324CA6">
      <w:pPr>
        <w:spacing w:line="276" w:lineRule="auto"/>
        <w:jc w:val="both"/>
        <w:rPr>
          <w:b/>
          <w:bCs/>
        </w:rPr>
      </w:pPr>
    </w:p>
    <w:p w:rsidR="00324CA6" w:rsidRPr="00324CA6" w:rsidRDefault="00324CA6" w:rsidP="00324CA6">
      <w:pPr>
        <w:spacing w:line="276" w:lineRule="auto"/>
        <w:jc w:val="both"/>
      </w:pPr>
      <w:r w:rsidRPr="00324CA6">
        <w:t>The Indian Criminal Justice System comprises of a series of government agencies and institutions. Goals of Criminal Justice System include the rehabilitation of offenders, preventing other crimes, and moral support for victims. This Course will help the students to identify the primary institutions of the Criminal Justice System that is the Police, Prosecution and Defence Lawyers, the Courts and Prisons. The Course facilitates the students in achieving these goals through deeper understanding of Probation and Parole System. The idea of Probation and Parole is to reintroduce the offender into society as a productive member. The Course provides the Victim Centric Approach to the topics which caters to the other major goal of Probation and Parole to keep the community safe from predation.</w:t>
      </w:r>
    </w:p>
    <w:p w:rsidR="00324CA6" w:rsidRPr="00324CA6" w:rsidRDefault="00324CA6" w:rsidP="00324CA6">
      <w:pPr>
        <w:spacing w:line="276" w:lineRule="auto"/>
        <w:jc w:val="both"/>
        <w:rPr>
          <w:b/>
          <w:bCs/>
        </w:rPr>
      </w:pPr>
    </w:p>
    <w:p w:rsidR="00324CA6" w:rsidRPr="00324CA6" w:rsidRDefault="00324CA6" w:rsidP="00324CA6">
      <w:pPr>
        <w:spacing w:line="276" w:lineRule="auto"/>
        <w:jc w:val="both"/>
        <w:rPr>
          <w:b/>
          <w:bCs/>
        </w:rPr>
      </w:pPr>
      <w:r w:rsidRPr="00324CA6">
        <w:rPr>
          <w:b/>
          <w:bCs/>
        </w:rPr>
        <w:t>Course Objectives:</w:t>
      </w:r>
    </w:p>
    <w:p w:rsidR="00324CA6" w:rsidRPr="00324CA6" w:rsidRDefault="00324CA6" w:rsidP="00324CA6">
      <w:pPr>
        <w:spacing w:line="276" w:lineRule="auto"/>
        <w:jc w:val="both"/>
      </w:pPr>
      <w:r w:rsidRPr="00324CA6">
        <w:t>The Objectives of this Course are to:</w:t>
      </w:r>
    </w:p>
    <w:p w:rsidR="00324CA6" w:rsidRPr="00324CA6" w:rsidRDefault="00324CA6" w:rsidP="00324CA6">
      <w:pPr>
        <w:pStyle w:val="ListParagraph"/>
        <w:numPr>
          <w:ilvl w:val="0"/>
          <w:numId w:val="81"/>
        </w:numPr>
        <w:spacing w:after="0"/>
        <w:jc w:val="both"/>
        <w:rPr>
          <w:rFonts w:ascii="Times New Roman" w:hAnsi="Times New Roman" w:cs="Times New Roman"/>
          <w:sz w:val="24"/>
          <w:szCs w:val="24"/>
          <w:lang w:val="en-IN"/>
        </w:rPr>
      </w:pPr>
      <w:r w:rsidRPr="00324CA6">
        <w:rPr>
          <w:rFonts w:ascii="Times New Roman" w:hAnsi="Times New Roman" w:cs="Times New Roman"/>
          <w:sz w:val="24"/>
          <w:szCs w:val="24"/>
          <w:lang w:val="en-IN"/>
        </w:rPr>
        <w:t>Provide the students with history, philosophy and development of adult and juvenile Probation and Parole in India.</w:t>
      </w:r>
    </w:p>
    <w:p w:rsidR="00324CA6" w:rsidRPr="00324CA6" w:rsidRDefault="00324CA6" w:rsidP="00324CA6">
      <w:pPr>
        <w:pStyle w:val="ListParagraph"/>
        <w:numPr>
          <w:ilvl w:val="0"/>
          <w:numId w:val="81"/>
        </w:numPr>
        <w:spacing w:after="0"/>
        <w:jc w:val="both"/>
        <w:rPr>
          <w:rFonts w:ascii="Times New Roman" w:hAnsi="Times New Roman" w:cs="Times New Roman"/>
          <w:sz w:val="24"/>
          <w:szCs w:val="24"/>
        </w:rPr>
      </w:pPr>
      <w:r w:rsidRPr="00324CA6">
        <w:rPr>
          <w:rFonts w:ascii="Times New Roman" w:hAnsi="Times New Roman" w:cs="Times New Roman"/>
          <w:sz w:val="24"/>
          <w:szCs w:val="24"/>
          <w:lang w:val="en-IN"/>
        </w:rPr>
        <w:t>Provide special emphasis on the relationships with the Police, Courts, and Correctional Institutes.</w:t>
      </w:r>
    </w:p>
    <w:p w:rsidR="00324CA6" w:rsidRPr="00324CA6" w:rsidRDefault="00324CA6" w:rsidP="00324CA6">
      <w:pPr>
        <w:pStyle w:val="ListParagraph"/>
        <w:numPr>
          <w:ilvl w:val="0"/>
          <w:numId w:val="81"/>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Describe the basic issues raised in the Administration of Probation and Parole Services. </w:t>
      </w:r>
    </w:p>
    <w:p w:rsidR="00324CA6" w:rsidRPr="00324CA6" w:rsidRDefault="00324CA6" w:rsidP="00324CA6">
      <w:pPr>
        <w:pStyle w:val="ListParagraph"/>
        <w:numPr>
          <w:ilvl w:val="0"/>
          <w:numId w:val="81"/>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Identify the theories of Probation and Parole that were overturned by the Supreme Court. </w:t>
      </w:r>
    </w:p>
    <w:p w:rsidR="00324CA6" w:rsidRPr="00324CA6" w:rsidRDefault="00324CA6" w:rsidP="00324CA6">
      <w:pPr>
        <w:pStyle w:val="ListParagraph"/>
        <w:numPr>
          <w:ilvl w:val="0"/>
          <w:numId w:val="81"/>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Explain the advantages and disadvantages of Probation and Parole being administered on State and National level. </w:t>
      </w:r>
    </w:p>
    <w:p w:rsidR="00324CA6" w:rsidRPr="00324CA6" w:rsidRDefault="00324CA6" w:rsidP="00324CA6">
      <w:pPr>
        <w:pStyle w:val="Default"/>
        <w:spacing w:after="0" w:line="276" w:lineRule="auto"/>
        <w:ind w:left="720"/>
        <w:jc w:val="both"/>
        <w:rPr>
          <w:rFonts w:ascii="Times New Roman" w:hAnsi="Times New Roman" w:cs="Times New Roman"/>
          <w:sz w:val="24"/>
          <w:szCs w:val="24"/>
        </w:rPr>
      </w:pPr>
    </w:p>
    <w:p w:rsidR="00324CA6" w:rsidRPr="00324CA6" w:rsidRDefault="00324CA6" w:rsidP="00324CA6">
      <w:pPr>
        <w:spacing w:line="276" w:lineRule="auto"/>
        <w:jc w:val="both"/>
        <w:rPr>
          <w:b/>
          <w:bCs/>
        </w:rPr>
      </w:pPr>
      <w:r w:rsidRPr="00324CA6">
        <w:rPr>
          <w:b/>
          <w:bCs/>
        </w:rPr>
        <w:t>Course Outcomes:</w:t>
      </w:r>
    </w:p>
    <w:p w:rsidR="00324CA6" w:rsidRPr="00324CA6" w:rsidRDefault="00324CA6" w:rsidP="00324CA6">
      <w:pPr>
        <w:spacing w:line="276" w:lineRule="auto"/>
        <w:jc w:val="both"/>
      </w:pPr>
      <w:r w:rsidRPr="00324CA6">
        <w:t>On completion of this Course, the students will be able to:</w:t>
      </w:r>
    </w:p>
    <w:p w:rsidR="00324CA6" w:rsidRPr="00324CA6" w:rsidRDefault="00324CA6" w:rsidP="00324CA6">
      <w:pPr>
        <w:spacing w:line="276" w:lineRule="auto"/>
        <w:jc w:val="both"/>
        <w:rPr>
          <w:lang w:val="en-IN"/>
        </w:rPr>
      </w:pPr>
      <w:r w:rsidRPr="00324CA6">
        <w:rPr>
          <w:lang w:val="en-IN"/>
        </w:rPr>
        <w:t>CO1: Demonstrate a general understanding of the history and development of Parole and Probation Systems.</w:t>
      </w:r>
    </w:p>
    <w:p w:rsidR="00324CA6" w:rsidRPr="00324CA6" w:rsidRDefault="00324CA6" w:rsidP="00324CA6">
      <w:pPr>
        <w:spacing w:line="276" w:lineRule="auto"/>
        <w:jc w:val="both"/>
        <w:rPr>
          <w:lang w:val="en-IN"/>
        </w:rPr>
      </w:pPr>
      <w:r w:rsidRPr="00324CA6">
        <w:rPr>
          <w:lang w:val="en-IN"/>
        </w:rPr>
        <w:t>CO2: Explain Court decisions which have shaped Parole and Probation into what it is today.</w:t>
      </w:r>
    </w:p>
    <w:p w:rsidR="00324CA6" w:rsidRPr="00324CA6" w:rsidRDefault="00324CA6" w:rsidP="00324CA6">
      <w:pPr>
        <w:spacing w:line="276" w:lineRule="auto"/>
        <w:jc w:val="both"/>
        <w:rPr>
          <w:lang w:val="en-IN"/>
        </w:rPr>
      </w:pPr>
      <w:r w:rsidRPr="00324CA6">
        <w:rPr>
          <w:lang w:val="en-IN"/>
        </w:rPr>
        <w:lastRenderedPageBreak/>
        <w:t>CO3: Demonstrate knowledge of how different programs and approaches have been developed and how these are being used today in Parole and Probation.</w:t>
      </w:r>
    </w:p>
    <w:p w:rsidR="00324CA6" w:rsidRPr="00324CA6" w:rsidRDefault="00324CA6" w:rsidP="00324CA6">
      <w:pPr>
        <w:spacing w:line="276" w:lineRule="auto"/>
        <w:jc w:val="both"/>
        <w:rPr>
          <w:lang w:val="en-IN"/>
        </w:rPr>
      </w:pPr>
      <w:r w:rsidRPr="00324CA6">
        <w:rPr>
          <w:lang w:val="en-IN"/>
        </w:rPr>
        <w:t>CO4: Exhibit an overall understanding of what case work is, how it is applied to different types of offenders and how it can affect the offender and the system.</w:t>
      </w:r>
    </w:p>
    <w:p w:rsidR="00324CA6" w:rsidRPr="00324CA6" w:rsidRDefault="00324CA6" w:rsidP="00324CA6">
      <w:pPr>
        <w:spacing w:line="276" w:lineRule="auto"/>
        <w:jc w:val="both"/>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324CA6" w:rsidRPr="00324CA6" w:rsidTr="002D2559">
        <w:trPr>
          <w:trHeight w:val="580"/>
        </w:trPr>
        <w:tc>
          <w:tcPr>
            <w:tcW w:w="679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Number of hours</w:t>
            </w:r>
          </w:p>
        </w:tc>
      </w:tr>
      <w:tr w:rsidR="00324CA6" w:rsidRPr="00324CA6" w:rsidTr="002D2559">
        <w:trPr>
          <w:trHeight w:val="670"/>
        </w:trPr>
        <w:tc>
          <w:tcPr>
            <w:tcW w:w="679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Module I: Parole</w:t>
            </w:r>
          </w:p>
          <w:p w:rsidR="00324CA6" w:rsidRPr="00324CA6" w:rsidRDefault="00324CA6" w:rsidP="00324CA6">
            <w:pPr>
              <w:spacing w:line="276" w:lineRule="auto"/>
              <w:jc w:val="both"/>
              <w:rPr>
                <w:lang w:val="en-IN"/>
              </w:rPr>
            </w:pPr>
            <w:r w:rsidRPr="00324CA6">
              <w:rPr>
                <w:lang w:val="en-IN"/>
              </w:rPr>
              <w:t>Meaning and Definition of Parole</w:t>
            </w:r>
          </w:p>
          <w:p w:rsidR="00324CA6" w:rsidRPr="00324CA6" w:rsidRDefault="00324CA6" w:rsidP="00324CA6">
            <w:pPr>
              <w:spacing w:line="276" w:lineRule="auto"/>
              <w:jc w:val="both"/>
              <w:rPr>
                <w:lang w:val="en-IN"/>
              </w:rPr>
            </w:pPr>
            <w:r w:rsidRPr="00324CA6">
              <w:rPr>
                <w:lang w:val="en-IN"/>
              </w:rPr>
              <w:t>Concept of Parole</w:t>
            </w:r>
          </w:p>
          <w:p w:rsidR="00324CA6" w:rsidRPr="00324CA6" w:rsidRDefault="00324CA6" w:rsidP="00324CA6">
            <w:pPr>
              <w:spacing w:line="276" w:lineRule="auto"/>
              <w:jc w:val="both"/>
              <w:rPr>
                <w:lang w:val="en-IN"/>
              </w:rPr>
            </w:pPr>
            <w:r w:rsidRPr="00324CA6">
              <w:rPr>
                <w:lang w:val="en-IN"/>
              </w:rPr>
              <w:t>Historical development of Parole</w:t>
            </w:r>
          </w:p>
          <w:p w:rsidR="00324CA6" w:rsidRPr="00324CA6" w:rsidRDefault="00324CA6" w:rsidP="00324CA6">
            <w:pPr>
              <w:spacing w:line="276" w:lineRule="auto"/>
              <w:jc w:val="both"/>
              <w:rPr>
                <w:lang w:val="en-IN"/>
              </w:rPr>
            </w:pPr>
            <w:r w:rsidRPr="00324CA6">
              <w:rPr>
                <w:lang w:val="en-IN"/>
              </w:rPr>
              <w:t>Distinction between Parole and Indeterminate Sentence</w:t>
            </w:r>
          </w:p>
          <w:p w:rsidR="00324CA6" w:rsidRPr="00324CA6" w:rsidRDefault="00324CA6" w:rsidP="00324CA6">
            <w:pPr>
              <w:spacing w:line="276" w:lineRule="auto"/>
              <w:jc w:val="both"/>
              <w:rPr>
                <w:lang w:val="en-IN"/>
              </w:rPr>
            </w:pPr>
            <w:r w:rsidRPr="00324CA6">
              <w:rPr>
                <w:lang w:val="en-IN"/>
              </w:rPr>
              <w:t>Distinction between Parole and Furlough</w:t>
            </w:r>
          </w:p>
          <w:p w:rsidR="00324CA6" w:rsidRPr="00324CA6" w:rsidRDefault="00324CA6" w:rsidP="00324CA6">
            <w:pPr>
              <w:spacing w:line="276" w:lineRule="auto"/>
              <w:jc w:val="both"/>
              <w:rPr>
                <w:lang w:val="en-IN"/>
              </w:rPr>
            </w:pPr>
            <w:r w:rsidRPr="00324CA6">
              <w:rPr>
                <w:lang w:val="en-IN"/>
              </w:rPr>
              <w:t>Comparison between Parole and Probation</w:t>
            </w:r>
            <w:r w:rsidRPr="00324CA6">
              <w:tab/>
            </w:r>
          </w:p>
        </w:tc>
        <w:tc>
          <w:tcPr>
            <w:tcW w:w="145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10</w:t>
            </w:r>
          </w:p>
        </w:tc>
      </w:tr>
      <w:tr w:rsidR="00324CA6" w:rsidRPr="00324CA6" w:rsidTr="002D2559">
        <w:trPr>
          <w:trHeight w:val="1499"/>
        </w:trPr>
        <w:tc>
          <w:tcPr>
            <w:tcW w:w="679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lang w:val="en-IN"/>
              </w:rPr>
            </w:pPr>
            <w:r w:rsidRPr="00324CA6">
              <w:rPr>
                <w:b/>
                <w:bCs/>
              </w:rPr>
              <w:t xml:space="preserve">Module II: </w:t>
            </w:r>
            <w:r w:rsidRPr="00324CA6">
              <w:rPr>
                <w:b/>
                <w:bCs/>
                <w:lang w:val="en-IN"/>
              </w:rPr>
              <w:t>Parole in India</w:t>
            </w:r>
          </w:p>
          <w:p w:rsidR="00324CA6" w:rsidRPr="00324CA6" w:rsidRDefault="00324CA6" w:rsidP="00324CA6">
            <w:pPr>
              <w:spacing w:line="276" w:lineRule="auto"/>
              <w:jc w:val="both"/>
              <w:rPr>
                <w:lang w:val="en-IN"/>
              </w:rPr>
            </w:pPr>
            <w:r w:rsidRPr="00324CA6">
              <w:rPr>
                <w:lang w:val="en-IN"/>
              </w:rPr>
              <w:t>Structural setup of Parole Boards and their Functions</w:t>
            </w:r>
          </w:p>
          <w:p w:rsidR="00324CA6" w:rsidRPr="00324CA6" w:rsidRDefault="00324CA6" w:rsidP="00324CA6">
            <w:pPr>
              <w:spacing w:line="276" w:lineRule="auto"/>
              <w:jc w:val="both"/>
              <w:rPr>
                <w:lang w:val="en-IN"/>
              </w:rPr>
            </w:pPr>
            <w:r w:rsidRPr="00324CA6">
              <w:rPr>
                <w:lang w:val="en-IN"/>
              </w:rPr>
              <w:t>Conditions of Parole</w:t>
            </w:r>
          </w:p>
          <w:p w:rsidR="00324CA6" w:rsidRPr="00324CA6" w:rsidRDefault="00324CA6" w:rsidP="00324CA6">
            <w:pPr>
              <w:spacing w:line="276" w:lineRule="auto"/>
              <w:jc w:val="both"/>
              <w:rPr>
                <w:lang w:val="en-IN"/>
              </w:rPr>
            </w:pPr>
            <w:r w:rsidRPr="00324CA6">
              <w:rPr>
                <w:lang w:val="en-IN"/>
              </w:rPr>
              <w:t>Essentials of an Ideal Parole System</w:t>
            </w:r>
          </w:p>
          <w:p w:rsidR="00324CA6" w:rsidRPr="00324CA6" w:rsidRDefault="00324CA6" w:rsidP="00324CA6">
            <w:pPr>
              <w:spacing w:line="276" w:lineRule="auto"/>
              <w:jc w:val="both"/>
              <w:rPr>
                <w:lang w:val="en-IN"/>
              </w:rPr>
            </w:pPr>
            <w:r w:rsidRPr="00324CA6">
              <w:rPr>
                <w:lang w:val="en-IN"/>
              </w:rPr>
              <w:t>Judicial Trend in India</w:t>
            </w:r>
          </w:p>
          <w:p w:rsidR="00324CA6" w:rsidRPr="00324CA6" w:rsidRDefault="00324CA6" w:rsidP="00324CA6">
            <w:pPr>
              <w:spacing w:line="276" w:lineRule="auto"/>
              <w:jc w:val="both"/>
            </w:pPr>
            <w:r w:rsidRPr="00324CA6">
              <w:rPr>
                <w:lang w:val="en-IN"/>
              </w:rPr>
              <w:t>Parole Violation</w:t>
            </w:r>
          </w:p>
          <w:p w:rsidR="00324CA6" w:rsidRPr="00324CA6" w:rsidRDefault="00324CA6" w:rsidP="00324CA6">
            <w:pPr>
              <w:spacing w:line="276" w:lineRule="auto"/>
              <w:jc w:val="both"/>
              <w:rPr>
                <w:lang w:val="en-IN"/>
              </w:rPr>
            </w:pPr>
          </w:p>
        </w:tc>
        <w:tc>
          <w:tcPr>
            <w:tcW w:w="145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L1,L2,L3</w:t>
            </w:r>
          </w:p>
        </w:tc>
        <w:tc>
          <w:tcPr>
            <w:tcW w:w="1540" w:type="dxa"/>
            <w:tcBorders>
              <w:top w:val="single" w:sz="4" w:space="0" w:color="auto"/>
              <w:left w:val="single" w:sz="4" w:space="0" w:color="auto"/>
              <w:bottom w:val="single" w:sz="4" w:space="0" w:color="auto"/>
              <w:right w:val="single" w:sz="4" w:space="0" w:color="auto"/>
            </w:tcBorders>
          </w:tcPr>
          <w:p w:rsidR="00324CA6" w:rsidRPr="00324CA6" w:rsidRDefault="00324CA6" w:rsidP="00324CA6">
            <w:pPr>
              <w:spacing w:line="276" w:lineRule="auto"/>
              <w:jc w:val="both"/>
              <w:rPr>
                <w:b/>
                <w:bCs/>
              </w:rPr>
            </w:pPr>
            <w:r w:rsidRPr="00324CA6">
              <w:rPr>
                <w:b/>
                <w:bCs/>
              </w:rPr>
              <w:t>20</w:t>
            </w:r>
          </w:p>
          <w:p w:rsidR="00324CA6" w:rsidRPr="00324CA6" w:rsidRDefault="00324CA6" w:rsidP="00324CA6">
            <w:pPr>
              <w:spacing w:line="276" w:lineRule="auto"/>
              <w:jc w:val="both"/>
              <w:rPr>
                <w:b/>
                <w:bCs/>
              </w:rPr>
            </w:pPr>
          </w:p>
          <w:p w:rsidR="00324CA6" w:rsidRPr="00324CA6" w:rsidRDefault="00324CA6" w:rsidP="00324CA6">
            <w:pPr>
              <w:spacing w:line="276" w:lineRule="auto"/>
              <w:jc w:val="both"/>
              <w:rPr>
                <w:b/>
                <w:bCs/>
              </w:rPr>
            </w:pPr>
          </w:p>
        </w:tc>
      </w:tr>
      <w:tr w:rsidR="00324CA6" w:rsidRPr="00324CA6" w:rsidTr="002D2559">
        <w:trPr>
          <w:trHeight w:val="840"/>
        </w:trPr>
        <w:tc>
          <w:tcPr>
            <w:tcW w:w="6790" w:type="dxa"/>
            <w:tcBorders>
              <w:top w:val="single" w:sz="4" w:space="0" w:color="auto"/>
              <w:left w:val="single" w:sz="4" w:space="0" w:color="auto"/>
              <w:bottom w:val="single" w:sz="4" w:space="0" w:color="auto"/>
              <w:right w:val="single" w:sz="4" w:space="0" w:color="auto"/>
            </w:tcBorders>
          </w:tcPr>
          <w:p w:rsidR="00324CA6" w:rsidRPr="00324CA6" w:rsidRDefault="00324CA6" w:rsidP="00324CA6">
            <w:pPr>
              <w:spacing w:line="276" w:lineRule="auto"/>
              <w:jc w:val="both"/>
              <w:rPr>
                <w:b/>
                <w:bCs/>
                <w:lang w:val="en-IN"/>
              </w:rPr>
            </w:pPr>
            <w:r w:rsidRPr="00324CA6">
              <w:rPr>
                <w:b/>
                <w:bCs/>
              </w:rPr>
              <w:t xml:space="preserve">Module III: </w:t>
            </w:r>
            <w:r w:rsidRPr="00324CA6">
              <w:rPr>
                <w:b/>
                <w:bCs/>
                <w:lang w:val="en-IN"/>
              </w:rPr>
              <w:t>Probation</w:t>
            </w:r>
          </w:p>
          <w:p w:rsidR="00324CA6" w:rsidRPr="00324CA6" w:rsidRDefault="00324CA6" w:rsidP="00324CA6">
            <w:pPr>
              <w:spacing w:line="276" w:lineRule="auto"/>
              <w:jc w:val="both"/>
              <w:rPr>
                <w:lang w:val="en-IN"/>
              </w:rPr>
            </w:pPr>
            <w:r w:rsidRPr="00324CA6">
              <w:rPr>
                <w:lang w:val="en-IN"/>
              </w:rPr>
              <w:t>Concept of Probation: Origin and Development in India</w:t>
            </w:r>
          </w:p>
          <w:p w:rsidR="00324CA6" w:rsidRPr="00324CA6" w:rsidRDefault="00324CA6" w:rsidP="00324CA6">
            <w:pPr>
              <w:spacing w:line="276" w:lineRule="auto"/>
              <w:jc w:val="both"/>
              <w:rPr>
                <w:lang w:val="en-IN"/>
              </w:rPr>
            </w:pPr>
            <w:r w:rsidRPr="00324CA6">
              <w:rPr>
                <w:lang w:val="en-IN"/>
              </w:rPr>
              <w:t>Probation of Offenders Act, 1958</w:t>
            </w:r>
          </w:p>
          <w:p w:rsidR="00324CA6" w:rsidRPr="00324CA6" w:rsidRDefault="00324CA6" w:rsidP="00324CA6">
            <w:pPr>
              <w:spacing w:line="276" w:lineRule="auto"/>
              <w:jc w:val="both"/>
              <w:rPr>
                <w:lang w:val="en-IN"/>
              </w:rPr>
            </w:pPr>
            <w:r w:rsidRPr="00324CA6">
              <w:rPr>
                <w:lang w:val="en-IN"/>
              </w:rPr>
              <w:t>Judicial Trends</w:t>
            </w:r>
          </w:p>
          <w:p w:rsidR="00324CA6" w:rsidRPr="00324CA6" w:rsidRDefault="00324CA6" w:rsidP="00324CA6">
            <w:pPr>
              <w:spacing w:line="276" w:lineRule="auto"/>
              <w:jc w:val="both"/>
              <w:rPr>
                <w:lang w:val="en-IN"/>
              </w:rPr>
            </w:pPr>
            <w:r w:rsidRPr="00324CA6">
              <w:rPr>
                <w:lang w:val="en-IN"/>
              </w:rPr>
              <w:t>Mechanism of Probation: Standards of Probation Services</w:t>
            </w:r>
          </w:p>
          <w:p w:rsidR="00324CA6" w:rsidRPr="00324CA6" w:rsidRDefault="00324CA6" w:rsidP="00324CA6">
            <w:pPr>
              <w:spacing w:line="276" w:lineRule="auto"/>
              <w:jc w:val="both"/>
              <w:rPr>
                <w:lang w:val="en-IN"/>
              </w:rPr>
            </w:pPr>
            <w:r w:rsidRPr="00324CA6">
              <w:rPr>
                <w:lang w:val="en-IN"/>
              </w:rPr>
              <w:t>Problem and Prospects of Probation</w:t>
            </w:r>
          </w:p>
          <w:p w:rsidR="00324CA6" w:rsidRPr="00324CA6" w:rsidRDefault="00324CA6" w:rsidP="00324CA6">
            <w:pPr>
              <w:spacing w:line="276" w:lineRule="auto"/>
              <w:jc w:val="both"/>
              <w:rPr>
                <w:lang w:val="en-IN"/>
              </w:rPr>
            </w:pPr>
            <w:r w:rsidRPr="00324CA6">
              <w:rPr>
                <w:lang w:val="en-IN"/>
              </w:rPr>
              <w:t>Juvenile Justice (Care and Probation of Children) Act, 2000</w:t>
            </w:r>
          </w:p>
        </w:tc>
        <w:tc>
          <w:tcPr>
            <w:tcW w:w="145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10</w:t>
            </w:r>
          </w:p>
        </w:tc>
      </w:tr>
      <w:tr w:rsidR="00324CA6" w:rsidRPr="00324CA6" w:rsidTr="002D2559">
        <w:trPr>
          <w:trHeight w:val="550"/>
        </w:trPr>
        <w:tc>
          <w:tcPr>
            <w:tcW w:w="6790" w:type="dxa"/>
            <w:tcBorders>
              <w:top w:val="single" w:sz="4" w:space="0" w:color="auto"/>
              <w:left w:val="single" w:sz="4" w:space="0" w:color="auto"/>
              <w:bottom w:val="single" w:sz="4" w:space="0" w:color="auto"/>
              <w:right w:val="single" w:sz="4" w:space="0" w:color="auto"/>
            </w:tcBorders>
          </w:tcPr>
          <w:p w:rsidR="00324CA6" w:rsidRPr="00324CA6" w:rsidRDefault="00324CA6" w:rsidP="00324CA6">
            <w:pPr>
              <w:spacing w:line="276" w:lineRule="auto"/>
              <w:jc w:val="both"/>
              <w:rPr>
                <w:b/>
                <w:bCs/>
                <w:lang w:val="en-IN"/>
              </w:rPr>
            </w:pPr>
            <w:r w:rsidRPr="00324CA6">
              <w:rPr>
                <w:b/>
                <w:bCs/>
              </w:rPr>
              <w:t xml:space="preserve">Module IV: </w:t>
            </w:r>
            <w:r w:rsidRPr="00324CA6">
              <w:rPr>
                <w:b/>
                <w:bCs/>
                <w:lang w:val="en-IN"/>
              </w:rPr>
              <w:t xml:space="preserve">Access to Justice </w:t>
            </w:r>
          </w:p>
          <w:p w:rsidR="00324CA6" w:rsidRPr="00324CA6" w:rsidRDefault="00324CA6" w:rsidP="00324CA6">
            <w:pPr>
              <w:spacing w:line="276" w:lineRule="auto"/>
              <w:jc w:val="both"/>
              <w:rPr>
                <w:lang w:val="en-IN"/>
              </w:rPr>
            </w:pPr>
            <w:r w:rsidRPr="00324CA6">
              <w:rPr>
                <w:lang w:val="en-IN"/>
              </w:rPr>
              <w:t>Compensation to Victims of Crime</w:t>
            </w:r>
          </w:p>
          <w:p w:rsidR="00324CA6" w:rsidRPr="00324CA6" w:rsidRDefault="00324CA6" w:rsidP="00324CA6">
            <w:pPr>
              <w:spacing w:line="276" w:lineRule="auto"/>
              <w:jc w:val="both"/>
              <w:rPr>
                <w:lang w:val="en-IN"/>
              </w:rPr>
            </w:pPr>
            <w:r w:rsidRPr="00324CA6">
              <w:rPr>
                <w:lang w:val="en-IN"/>
              </w:rPr>
              <w:t>Rights of Victims during Trial</w:t>
            </w:r>
          </w:p>
          <w:p w:rsidR="00324CA6" w:rsidRPr="00324CA6" w:rsidRDefault="00324CA6" w:rsidP="00324CA6">
            <w:pPr>
              <w:spacing w:line="276" w:lineRule="auto"/>
              <w:jc w:val="both"/>
              <w:rPr>
                <w:lang w:val="en-IN"/>
              </w:rPr>
            </w:pPr>
            <w:r w:rsidRPr="00324CA6">
              <w:rPr>
                <w:lang w:val="en-IN"/>
              </w:rPr>
              <w:t>Legal Assistance to the Victims</w:t>
            </w:r>
          </w:p>
          <w:p w:rsidR="00324CA6" w:rsidRPr="00324CA6" w:rsidRDefault="00324CA6" w:rsidP="00324CA6">
            <w:pPr>
              <w:spacing w:line="276" w:lineRule="auto"/>
              <w:jc w:val="both"/>
              <w:rPr>
                <w:lang w:val="en-IN"/>
              </w:rPr>
            </w:pPr>
            <w:r w:rsidRPr="00324CA6">
              <w:rPr>
                <w:lang w:val="en-IN"/>
              </w:rPr>
              <w:t>Role of Victim at Time of Granting Bail</w:t>
            </w:r>
          </w:p>
          <w:p w:rsidR="00324CA6" w:rsidRPr="00324CA6" w:rsidRDefault="00324CA6" w:rsidP="00324CA6">
            <w:pPr>
              <w:spacing w:line="276" w:lineRule="auto"/>
              <w:jc w:val="both"/>
            </w:pPr>
            <w:r w:rsidRPr="00324CA6">
              <w:rPr>
                <w:lang w:val="en-IN"/>
              </w:rPr>
              <w:t>Right of Victim to Appeal</w:t>
            </w:r>
          </w:p>
          <w:p w:rsidR="00324CA6" w:rsidRPr="00324CA6" w:rsidRDefault="00324CA6" w:rsidP="00324CA6">
            <w:pPr>
              <w:spacing w:line="276" w:lineRule="auto"/>
              <w:jc w:val="both"/>
            </w:pPr>
            <w:r w:rsidRPr="00324CA6">
              <w:t>Problems of Released Offenders</w:t>
            </w:r>
          </w:p>
          <w:p w:rsidR="00324CA6" w:rsidRPr="00324CA6" w:rsidRDefault="00324CA6" w:rsidP="00324CA6">
            <w:pPr>
              <w:spacing w:line="276" w:lineRule="auto"/>
              <w:jc w:val="both"/>
              <w:rPr>
                <w:lang w:val="en-IN"/>
              </w:rPr>
            </w:pPr>
            <w:r w:rsidRPr="00324CA6">
              <w:rPr>
                <w:lang w:val="en-IN"/>
              </w:rPr>
              <w:t xml:space="preserve">Aftercare and Rehabilitation of Released Offenders </w:t>
            </w:r>
          </w:p>
          <w:p w:rsidR="00324CA6" w:rsidRPr="00324CA6" w:rsidRDefault="00324CA6" w:rsidP="00324CA6">
            <w:pPr>
              <w:spacing w:line="276" w:lineRule="auto"/>
              <w:jc w:val="both"/>
            </w:pPr>
            <w:r w:rsidRPr="00324CA6">
              <w:rPr>
                <w:lang w:val="en-IN"/>
              </w:rPr>
              <w:t>Role of Voluntary Agencies in the Prevention and Correction of Offenders.</w:t>
            </w:r>
          </w:p>
        </w:tc>
        <w:tc>
          <w:tcPr>
            <w:tcW w:w="145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20</w:t>
            </w:r>
          </w:p>
        </w:tc>
      </w:tr>
    </w:tbl>
    <w:p w:rsidR="00324CA6" w:rsidRPr="00324CA6" w:rsidRDefault="00324CA6" w:rsidP="00324CA6">
      <w:pPr>
        <w:spacing w:line="276" w:lineRule="auto"/>
        <w:jc w:val="both"/>
        <w:rPr>
          <w:b/>
          <w:bCs/>
          <w:i/>
          <w:iCs/>
        </w:rPr>
      </w:pPr>
      <w:r w:rsidRPr="00324CA6">
        <w:rPr>
          <w:b/>
          <w:bCs/>
          <w:i/>
          <w:iCs/>
        </w:rPr>
        <w:t>*Bloom’s Level- L1: Knowledge; L2: Comprehension; L3: Application; L4: Analysis; L5: Synthesis, L6: Evaluation</w:t>
      </w:r>
    </w:p>
    <w:p w:rsidR="00324CA6" w:rsidRPr="00324CA6" w:rsidRDefault="00324CA6" w:rsidP="00324CA6">
      <w:pPr>
        <w:spacing w:line="276" w:lineRule="auto"/>
        <w:jc w:val="both"/>
        <w:rPr>
          <w:b/>
          <w:bCs/>
        </w:rPr>
      </w:pPr>
    </w:p>
    <w:p w:rsidR="00324CA6" w:rsidRPr="00324CA6" w:rsidRDefault="00324CA6" w:rsidP="00324CA6">
      <w:pPr>
        <w:spacing w:line="276" w:lineRule="auto"/>
        <w:jc w:val="both"/>
        <w:rPr>
          <w:b/>
          <w:bCs/>
        </w:rPr>
      </w:pPr>
      <w:r w:rsidRPr="00324CA6">
        <w:rPr>
          <w:b/>
          <w:bCs/>
        </w:rPr>
        <w:lastRenderedPageBreak/>
        <w:t>Text &amp; References:</w:t>
      </w:r>
    </w:p>
    <w:p w:rsidR="00324CA6" w:rsidRPr="00324CA6" w:rsidRDefault="00324CA6" w:rsidP="00324CA6">
      <w:pPr>
        <w:numPr>
          <w:ilvl w:val="0"/>
          <w:numId w:val="82"/>
        </w:numPr>
        <w:spacing w:line="276" w:lineRule="auto"/>
        <w:jc w:val="both"/>
        <w:rPr>
          <w:lang w:val="en-IN"/>
        </w:rPr>
      </w:pPr>
      <w:r w:rsidRPr="00324CA6">
        <w:rPr>
          <w:lang w:val="en-IN"/>
        </w:rPr>
        <w:t xml:space="preserve">Chakrabarti N.K. (1995), </w:t>
      </w:r>
      <w:r w:rsidRPr="00324CA6">
        <w:rPr>
          <w:i/>
          <w:iCs/>
          <w:lang w:val="en-IN"/>
        </w:rPr>
        <w:t>Probation System in the Administration of Criminal Justice</w:t>
      </w:r>
      <w:r w:rsidRPr="00324CA6">
        <w:rPr>
          <w:lang w:val="en-IN"/>
        </w:rPr>
        <w:t>, Deep and Deep Publication.</w:t>
      </w:r>
    </w:p>
    <w:p w:rsidR="00324CA6" w:rsidRPr="00324CA6" w:rsidRDefault="00324CA6" w:rsidP="00324CA6">
      <w:pPr>
        <w:numPr>
          <w:ilvl w:val="0"/>
          <w:numId w:val="82"/>
        </w:numPr>
        <w:spacing w:line="276" w:lineRule="auto"/>
        <w:jc w:val="both"/>
        <w:rPr>
          <w:lang w:val="en-IN"/>
        </w:rPr>
      </w:pPr>
      <w:r w:rsidRPr="00324CA6">
        <w:rPr>
          <w:lang w:val="en-IN"/>
        </w:rPr>
        <w:t xml:space="preserve">Kumari Ved (2010), </w:t>
      </w:r>
      <w:r w:rsidRPr="00324CA6">
        <w:rPr>
          <w:i/>
          <w:iCs/>
          <w:lang w:val="en-IN"/>
        </w:rPr>
        <w:t>Juvenile Justice System</w:t>
      </w:r>
      <w:r w:rsidRPr="00324CA6">
        <w:rPr>
          <w:lang w:val="en-IN"/>
        </w:rPr>
        <w:t>, Oxford Publication.</w:t>
      </w:r>
    </w:p>
    <w:p w:rsidR="00324CA6" w:rsidRPr="00324CA6" w:rsidRDefault="00324CA6" w:rsidP="00324CA6">
      <w:pPr>
        <w:numPr>
          <w:ilvl w:val="0"/>
          <w:numId w:val="82"/>
        </w:numPr>
        <w:spacing w:line="276" w:lineRule="auto"/>
        <w:jc w:val="both"/>
        <w:rPr>
          <w:lang w:val="en-IN"/>
        </w:rPr>
      </w:pPr>
      <w:r w:rsidRPr="00324CA6">
        <w:rPr>
          <w:lang w:val="en-IN"/>
        </w:rPr>
        <w:t xml:space="preserve">Abadpusky Howard J (1994), </w:t>
      </w:r>
      <w:r w:rsidRPr="00324CA6">
        <w:rPr>
          <w:i/>
          <w:iCs/>
          <w:lang w:val="en-IN"/>
        </w:rPr>
        <w:t>Probation and Parole, Simon &amp;Sehguster Com</w:t>
      </w:r>
      <w:r w:rsidRPr="00324CA6">
        <w:rPr>
          <w:lang w:val="en-IN"/>
        </w:rPr>
        <w:t xml:space="preserve">, New Jersey. </w:t>
      </w:r>
    </w:p>
    <w:p w:rsidR="00324CA6" w:rsidRPr="00324CA6" w:rsidRDefault="00324CA6" w:rsidP="00324CA6">
      <w:pPr>
        <w:numPr>
          <w:ilvl w:val="0"/>
          <w:numId w:val="82"/>
        </w:numPr>
        <w:spacing w:line="276" w:lineRule="auto"/>
        <w:jc w:val="both"/>
        <w:rPr>
          <w:lang w:val="en-IN"/>
        </w:rPr>
      </w:pPr>
      <w:r w:rsidRPr="00324CA6">
        <w:rPr>
          <w:lang w:val="en-IN"/>
        </w:rPr>
        <w:t xml:space="preserve">Singh Mehendra P (1987), </w:t>
      </w:r>
      <w:r w:rsidRPr="00324CA6">
        <w:rPr>
          <w:i/>
          <w:iCs/>
          <w:lang w:val="en-IN"/>
        </w:rPr>
        <w:t>Crime Redemption of Criminals: Probation of Offenders</w:t>
      </w:r>
      <w:r w:rsidRPr="00324CA6">
        <w:rPr>
          <w:lang w:val="en-IN"/>
        </w:rPr>
        <w:t xml:space="preserve">, Deep &amp; Deep Publications, Delhi. </w:t>
      </w:r>
    </w:p>
    <w:p w:rsidR="00324CA6" w:rsidRPr="00324CA6" w:rsidRDefault="00324CA6" w:rsidP="00324CA6">
      <w:pPr>
        <w:numPr>
          <w:ilvl w:val="0"/>
          <w:numId w:val="82"/>
        </w:numPr>
        <w:spacing w:line="276" w:lineRule="auto"/>
        <w:jc w:val="both"/>
        <w:rPr>
          <w:lang w:val="en-IN"/>
        </w:rPr>
      </w:pPr>
      <w:r w:rsidRPr="00324CA6">
        <w:rPr>
          <w:lang w:val="en-IN"/>
        </w:rPr>
        <w:t xml:space="preserve">Harris Robert (1992), </w:t>
      </w:r>
      <w:r w:rsidRPr="00324CA6">
        <w:rPr>
          <w:i/>
          <w:iCs/>
          <w:lang w:val="en-IN"/>
        </w:rPr>
        <w:t>Crime, Criminal Justice and the Probation Service,</w:t>
      </w:r>
      <w:r w:rsidRPr="00324CA6">
        <w:rPr>
          <w:lang w:val="en-IN"/>
        </w:rPr>
        <w:t xml:space="preserve"> Routledge Publications. </w:t>
      </w:r>
    </w:p>
    <w:p w:rsidR="00324CA6" w:rsidRPr="00324CA6" w:rsidRDefault="00324CA6" w:rsidP="00324CA6">
      <w:pPr>
        <w:spacing w:line="276" w:lineRule="auto"/>
        <w:jc w:val="both"/>
        <w:rPr>
          <w:b/>
          <w:bCs/>
          <w:lang w:val="en-IN"/>
        </w:rPr>
      </w:pPr>
    </w:p>
    <w:p w:rsidR="00324CA6" w:rsidRPr="00324CA6" w:rsidRDefault="00324CA6" w:rsidP="00324CA6">
      <w:pPr>
        <w:spacing w:line="276" w:lineRule="auto"/>
        <w:jc w:val="both"/>
      </w:pPr>
      <w:r w:rsidRPr="00324CA6">
        <w:rPr>
          <w:b/>
          <w:bCs/>
        </w:rPr>
        <w:t>Modes of Evaluation: Quiz/Assignment/Seminar/Written Exam:</w:t>
      </w:r>
    </w:p>
    <w:p w:rsidR="00324CA6" w:rsidRPr="00324CA6" w:rsidRDefault="00324CA6" w:rsidP="00324CA6">
      <w:pPr>
        <w:spacing w:line="276" w:lineRule="auto"/>
        <w:jc w:val="both"/>
        <w:rPr>
          <w:b/>
          <w:bCs/>
          <w:lang w:val="de-DE"/>
        </w:rPr>
      </w:pPr>
      <w:r w:rsidRPr="00324CA6">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24CA6" w:rsidRPr="00324CA6" w:rsidTr="002D2559">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EE</w:t>
            </w:r>
          </w:p>
        </w:tc>
      </w:tr>
      <w:tr w:rsidR="00324CA6" w:rsidRPr="00324CA6" w:rsidTr="002D2559">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70</w:t>
            </w:r>
          </w:p>
        </w:tc>
      </w:tr>
    </w:tbl>
    <w:p w:rsidR="00324CA6" w:rsidRPr="00324CA6" w:rsidRDefault="00324CA6" w:rsidP="00324CA6">
      <w:pPr>
        <w:spacing w:line="276" w:lineRule="auto"/>
        <w:jc w:val="both"/>
      </w:pPr>
      <w:r w:rsidRPr="00324CA6">
        <w:rPr>
          <w:b/>
          <w:bCs/>
        </w:rPr>
        <w:t>*</w:t>
      </w:r>
      <w:r w:rsidRPr="00324CA6">
        <w:t>Components- P/S/V- Presentation/Seminar/Viva; CT- Class Test; A- Attendance; CS/AS- Case Study/Assignment; EE- End Semester Examination</w:t>
      </w:r>
    </w:p>
    <w:p w:rsidR="00324CA6" w:rsidRPr="00324CA6" w:rsidRDefault="00324CA6" w:rsidP="00324CA6">
      <w:pPr>
        <w:spacing w:line="276" w:lineRule="auto"/>
        <w:jc w:val="both"/>
      </w:pPr>
    </w:p>
    <w:p w:rsidR="00324CA6" w:rsidRPr="00324CA6" w:rsidRDefault="00324CA6" w:rsidP="00324CA6">
      <w:pPr>
        <w:spacing w:line="276" w:lineRule="auto"/>
        <w:jc w:val="both"/>
      </w:pPr>
    </w:p>
    <w:p w:rsidR="00324CA6" w:rsidRPr="00324CA6" w:rsidRDefault="00324CA6" w:rsidP="00324CA6">
      <w:pPr>
        <w:spacing w:line="276" w:lineRule="auto"/>
        <w:jc w:val="both"/>
        <w:rPr>
          <w:b/>
          <w:bCs/>
        </w:rPr>
      </w:pPr>
      <w:r w:rsidRPr="00324CA6">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45"/>
        <w:gridCol w:w="755"/>
        <w:gridCol w:w="755"/>
        <w:gridCol w:w="755"/>
        <w:gridCol w:w="751"/>
        <w:gridCol w:w="753"/>
        <w:gridCol w:w="753"/>
        <w:gridCol w:w="753"/>
        <w:gridCol w:w="902"/>
        <w:gridCol w:w="902"/>
        <w:gridCol w:w="904"/>
        <w:gridCol w:w="848"/>
      </w:tblGrid>
      <w:tr w:rsidR="00324CA6" w:rsidRPr="00324CA6" w:rsidTr="002D2559">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324CA6" w:rsidRPr="00324CA6" w:rsidRDefault="00324CA6" w:rsidP="00324CA6">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PSO3</w:t>
            </w:r>
          </w:p>
        </w:tc>
        <w:tc>
          <w:tcPr>
            <w:tcW w:w="443" w:type="pct"/>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PSO4</w:t>
            </w:r>
          </w:p>
        </w:tc>
      </w:tr>
      <w:tr w:rsidR="00324CA6" w:rsidRPr="00324CA6" w:rsidTr="002D2559">
        <w:tc>
          <w:tcPr>
            <w:tcW w:w="389"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r>
      <w:tr w:rsidR="00324CA6" w:rsidRPr="00324CA6" w:rsidTr="002D2559">
        <w:tc>
          <w:tcPr>
            <w:tcW w:w="389"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lang w:val="en-IN"/>
              </w:rPr>
            </w:pPr>
            <w:r w:rsidRPr="00324CA6">
              <w:rPr>
                <w:lang w:val="en-IN"/>
              </w:rPr>
              <w:t>--</w:t>
            </w:r>
          </w:p>
        </w:tc>
      </w:tr>
      <w:tr w:rsidR="00324CA6" w:rsidRPr="00324CA6" w:rsidTr="002D2559">
        <w:tc>
          <w:tcPr>
            <w:tcW w:w="389"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lang w:val="en-IN"/>
              </w:rPr>
            </w:pPr>
            <w:r w:rsidRPr="00324CA6">
              <w:rPr>
                <w:lang w:val="en-IN"/>
              </w:rPr>
              <w:t>--</w:t>
            </w:r>
          </w:p>
        </w:tc>
      </w:tr>
      <w:tr w:rsidR="00324CA6" w:rsidRPr="00324CA6" w:rsidTr="002D2559">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lang w:val="en-IN"/>
              </w:rPr>
            </w:pPr>
            <w:r w:rsidRPr="00324CA6">
              <w:rPr>
                <w:lang w:val="en-IN"/>
              </w:rPr>
              <w:t>--</w:t>
            </w:r>
          </w:p>
        </w:tc>
      </w:tr>
    </w:tbl>
    <w:p w:rsidR="00324CA6" w:rsidRPr="00324CA6" w:rsidRDefault="00324CA6" w:rsidP="00324CA6">
      <w:pPr>
        <w:spacing w:line="276" w:lineRule="auto"/>
        <w:jc w:val="both"/>
        <w:rPr>
          <w:b/>
          <w:bCs/>
        </w:rPr>
      </w:pPr>
      <w:r w:rsidRPr="00324CA6">
        <w:rPr>
          <w:b/>
          <w:bCs/>
        </w:rPr>
        <w:t>1: strongly related, 2: moderately related and 3: weakly related</w:t>
      </w:r>
    </w:p>
    <w:p w:rsidR="00324CA6" w:rsidRPr="00CB6FE7" w:rsidRDefault="00324CA6" w:rsidP="002D2559">
      <w:pPr>
        <w:jc w:val="both"/>
        <w:rPr>
          <w:lang w:val="en-IN"/>
        </w:rPr>
      </w:pPr>
    </w:p>
    <w:p w:rsidR="00324CA6" w:rsidRDefault="00324CA6" w:rsidP="00324CA6">
      <w:pPr>
        <w:jc w:val="both"/>
      </w:pPr>
    </w:p>
    <w:p w:rsidR="00324CA6" w:rsidRDefault="00324CA6" w:rsidP="00324CA6">
      <w:pPr>
        <w:jc w:val="both"/>
      </w:pPr>
    </w:p>
    <w:p w:rsidR="00AA3DB6" w:rsidRDefault="00AA3DB6">
      <w:pPr>
        <w:spacing w:after="160" w:line="259" w:lineRule="auto"/>
      </w:pPr>
      <w:r>
        <w:br w:type="page"/>
      </w:r>
    </w:p>
    <w:p w:rsidR="00324CA6" w:rsidRDefault="00324CA6" w:rsidP="00324CA6">
      <w:pPr>
        <w:jc w:val="both"/>
      </w:pPr>
    </w:p>
    <w:p w:rsidR="00324CA6" w:rsidRDefault="00324CA6" w:rsidP="00324CA6">
      <w:pPr>
        <w:jc w:val="both"/>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C11B1B" w:rsidRPr="00C11B1B" w:rsidTr="00101E25">
        <w:trPr>
          <w:trHeight w:val="26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E65FA5" w:rsidRDefault="00E65FA5" w:rsidP="00C11B1B">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2808</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spacing w:line="276" w:lineRule="auto"/>
              <w:jc w:val="both"/>
            </w:pPr>
            <w:r w:rsidRPr="00C11B1B">
              <w:rPr>
                <w:b/>
              </w:rPr>
              <w:t>FORENSIC SCIENCE 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E65FA5" w:rsidRPr="00C11B1B" w:rsidTr="00101E25">
        <w:trPr>
          <w:trHeight w:val="79"/>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C11B1B" w:rsidRPr="00C11B1B" w:rsidTr="00101E25">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1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Default="00C11B1B" w:rsidP="00C11B1B">
      <w:pPr>
        <w:spacing w:line="276" w:lineRule="auto"/>
        <w:jc w:val="both"/>
      </w:pPr>
      <w:r w:rsidRPr="00C11B1B">
        <w:t xml:space="preserve">The main thrust of this Course shall be to acquaint the </w:t>
      </w:r>
      <w:r w:rsidR="00E65FA5" w:rsidRPr="00C11B1B">
        <w:t>student’s</w:t>
      </w:r>
      <w:r w:rsidRPr="00C11B1B">
        <w:t xml:space="preserve"> developments of scientific aspects of evidences, analysis and techniques for scientific examination of evidences. </w:t>
      </w:r>
    </w:p>
    <w:p w:rsidR="00E65FA5" w:rsidRPr="00C11B1B" w:rsidRDefault="00E65FA5" w:rsidP="00C11B1B">
      <w:pPr>
        <w:spacing w:line="276" w:lineRule="auto"/>
        <w:jc w:val="both"/>
      </w:pPr>
    </w:p>
    <w:p w:rsidR="00C11B1B" w:rsidRPr="00C11B1B" w:rsidRDefault="00C11B1B" w:rsidP="00C11B1B">
      <w:pPr>
        <w:spacing w:line="276" w:lineRule="auto"/>
        <w:jc w:val="both"/>
      </w:pPr>
      <w:r w:rsidRPr="00C11B1B">
        <w:rPr>
          <w:b/>
        </w:rPr>
        <w:t>COURSE OBJECTIVES</w:t>
      </w:r>
      <w:r w:rsidRPr="00C11B1B">
        <w:t xml:space="preserve">: </w:t>
      </w:r>
    </w:p>
    <w:p w:rsidR="00C11B1B" w:rsidRPr="00C11B1B" w:rsidRDefault="00C11B1B" w:rsidP="00C11B1B">
      <w:pPr>
        <w:spacing w:line="276" w:lineRule="auto"/>
        <w:jc w:val="both"/>
      </w:pPr>
      <w:r w:rsidRPr="00C11B1B">
        <w:t>The objective of this course is to:</w:t>
      </w:r>
    </w:p>
    <w:p w:rsidR="00C11B1B" w:rsidRPr="00C11B1B" w:rsidRDefault="00C11B1B" w:rsidP="003A3392">
      <w:pPr>
        <w:pStyle w:val="ListParagraph"/>
        <w:numPr>
          <w:ilvl w:val="0"/>
          <w:numId w:val="83"/>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Introduce the concept of forensic science, its development and progress over time. </w:t>
      </w:r>
    </w:p>
    <w:p w:rsidR="00C11B1B" w:rsidRPr="00C11B1B" w:rsidRDefault="00C11B1B" w:rsidP="003A3392">
      <w:pPr>
        <w:pStyle w:val="ListParagraph"/>
        <w:numPr>
          <w:ilvl w:val="0"/>
          <w:numId w:val="83"/>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Familiarize students with the organizational setting and working set up of forensic laboratories. </w:t>
      </w:r>
    </w:p>
    <w:p w:rsidR="00C11B1B" w:rsidRPr="00C11B1B" w:rsidRDefault="00C11B1B" w:rsidP="003A3392">
      <w:pPr>
        <w:pStyle w:val="ListParagraph"/>
        <w:numPr>
          <w:ilvl w:val="0"/>
          <w:numId w:val="83"/>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Introduce different techniques used in forensic investigations with the principles involved. </w:t>
      </w:r>
    </w:p>
    <w:p w:rsidR="00C11B1B" w:rsidRPr="00C11B1B" w:rsidRDefault="00C11B1B" w:rsidP="003A3392">
      <w:pPr>
        <w:pStyle w:val="ListParagraph"/>
        <w:numPr>
          <w:ilvl w:val="0"/>
          <w:numId w:val="83"/>
        </w:numPr>
        <w:spacing w:after="0"/>
        <w:jc w:val="both"/>
        <w:rPr>
          <w:rFonts w:ascii="Times New Roman" w:hAnsi="Times New Roman" w:cs="Times New Roman"/>
          <w:sz w:val="24"/>
          <w:szCs w:val="24"/>
        </w:rPr>
      </w:pPr>
      <w:r w:rsidRPr="00C11B1B">
        <w:rPr>
          <w:rFonts w:ascii="Times New Roman" w:hAnsi="Times New Roman" w:cs="Times New Roman"/>
          <w:sz w:val="24"/>
          <w:szCs w:val="24"/>
        </w:rPr>
        <w:t>To apprise students with the basics of forensic photography techniques with management of crime scene in different situations.</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COURSE OUTCOME:  </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The Objectives of this Course are to: </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CO 1.</w:t>
      </w:r>
      <w:r w:rsidRPr="00C11B1B">
        <w:rPr>
          <w:rFonts w:ascii="Times New Roman" w:hAnsi="Times New Roman" w:cs="Times New Roman"/>
          <w:sz w:val="24"/>
          <w:szCs w:val="24"/>
        </w:rPr>
        <w:t xml:space="preserve"> Equip students with scientific aspects of evidences and scientific analysis and tools for forensic analysis of evidences.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CO 2.</w:t>
      </w:r>
      <w:r w:rsidRPr="00C11B1B">
        <w:rPr>
          <w:rFonts w:ascii="Times New Roman" w:hAnsi="Times New Roman" w:cs="Times New Roman"/>
          <w:sz w:val="24"/>
          <w:szCs w:val="24"/>
        </w:rPr>
        <w:t xml:space="preserve"> Enable them to </w:t>
      </w:r>
      <w:r w:rsidR="00895F9F">
        <w:rPr>
          <w:rFonts w:ascii="Times New Roman" w:hAnsi="Times New Roman" w:cs="Times New Roman"/>
          <w:sz w:val="24"/>
          <w:szCs w:val="24"/>
        </w:rPr>
        <w:t xml:space="preserve">be </w:t>
      </w:r>
      <w:r w:rsidRPr="00C11B1B">
        <w:rPr>
          <w:rFonts w:ascii="Times New Roman" w:hAnsi="Times New Roman" w:cs="Times New Roman"/>
          <w:sz w:val="24"/>
          <w:szCs w:val="24"/>
        </w:rPr>
        <w:t xml:space="preserve">aware with various types of forensic analysis techniques to used by analysts. </w:t>
      </w:r>
    </w:p>
    <w:p w:rsidR="00C11B1B" w:rsidRPr="00C11B1B" w:rsidRDefault="00C11B1B" w:rsidP="00C11B1B">
      <w:pPr>
        <w:spacing w:line="276" w:lineRule="auto"/>
        <w:jc w:val="both"/>
      </w:pPr>
      <w:r w:rsidRPr="00C11B1B">
        <w:rPr>
          <w:b/>
        </w:rPr>
        <w:t>CO 3.</w:t>
      </w:r>
      <w:r w:rsidRPr="00C11B1B">
        <w:t xml:space="preserve"> Understand the basic concept, meaning, significance and development of Forensic science. </w:t>
      </w:r>
    </w:p>
    <w:p w:rsidR="00C11B1B" w:rsidRPr="00C11B1B" w:rsidRDefault="00C11B1B" w:rsidP="00C11B1B">
      <w:pPr>
        <w:spacing w:line="276" w:lineRule="auto"/>
        <w:jc w:val="both"/>
      </w:pPr>
      <w:r w:rsidRPr="00C11B1B">
        <w:rPr>
          <w:b/>
        </w:rPr>
        <w:t>CO 4.</w:t>
      </w:r>
      <w:r w:rsidRPr="00C11B1B">
        <w:t xml:space="preserve"> To elucidate research methodologies and techniques used in the formation of research design on a specific problem. </w:t>
      </w:r>
    </w:p>
    <w:p w:rsidR="00C11B1B" w:rsidRPr="00C11B1B" w:rsidRDefault="00C11B1B" w:rsidP="00C11B1B">
      <w:pPr>
        <w:spacing w:line="276" w:lineRule="auto"/>
        <w:jc w:val="both"/>
      </w:pPr>
      <w:r w:rsidRPr="00C11B1B">
        <w:rPr>
          <w:b/>
        </w:rPr>
        <w:t>CO 5.</w:t>
      </w:r>
      <w:r w:rsidRPr="00C11B1B">
        <w:t xml:space="preserve">  Describe Crime scene investigations, Reconstruction of scene of crime, basic principles of photography and its relevance.</w:t>
      </w: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C11B1B" w:rsidRPr="00C11B1B" w:rsidTr="00101E25">
        <w:tc>
          <w:tcPr>
            <w:tcW w:w="3844"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44" w:type="pct"/>
            <w:vAlign w:val="center"/>
          </w:tcPr>
          <w:p w:rsidR="00C11B1B" w:rsidRPr="00C11B1B" w:rsidRDefault="00C11B1B" w:rsidP="00C11B1B">
            <w:pPr>
              <w:spacing w:line="276" w:lineRule="auto"/>
              <w:jc w:val="both"/>
              <w:rPr>
                <w:b/>
              </w:rPr>
            </w:pPr>
            <w:r w:rsidRPr="00C11B1B">
              <w:rPr>
                <w:b/>
              </w:rPr>
              <w:t xml:space="preserve">Module I: Introduction, Need and Development etc. and Basics of Forensic Sciences:  </w:t>
            </w:r>
          </w:p>
          <w:p w:rsidR="00C11B1B" w:rsidRPr="00C11B1B" w:rsidRDefault="00C11B1B" w:rsidP="00E65FA5">
            <w:pPr>
              <w:spacing w:line="276" w:lineRule="auto"/>
              <w:jc w:val="both"/>
            </w:pPr>
            <w:r w:rsidRPr="00C11B1B">
              <w:t>Forensic Science</w:t>
            </w:r>
            <w:r w:rsidR="00895F9F">
              <w:t>:</w:t>
            </w:r>
            <w:r w:rsidRPr="00C11B1B">
              <w:t xml:space="preserve">  Introduction, Need, Scope, Concepts and Significance of </w:t>
            </w:r>
            <w:r w:rsidRPr="00C11B1B">
              <w:lastRenderedPageBreak/>
              <w:t xml:space="preserve">Forensic Science, History and Development of Forensic Science, Laws and Basic principles of Forensic Science, Branches of forensic science, Organizational set-up of a Forensic Science Laboratory. Investigative strategies. Expert testimony and eye-witness report. </w:t>
            </w:r>
          </w:p>
        </w:tc>
        <w:tc>
          <w:tcPr>
            <w:tcW w:w="56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 &amp; L3 </w:t>
            </w:r>
          </w:p>
        </w:tc>
        <w:tc>
          <w:tcPr>
            <w:tcW w:w="59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101E25">
        <w:tc>
          <w:tcPr>
            <w:tcW w:w="3844" w:type="pct"/>
            <w:vAlign w:val="center"/>
          </w:tcPr>
          <w:p w:rsidR="00C11B1B" w:rsidRPr="00C11B1B" w:rsidRDefault="00C11B1B" w:rsidP="00C11B1B">
            <w:pPr>
              <w:spacing w:line="276" w:lineRule="auto"/>
              <w:jc w:val="both"/>
              <w:rPr>
                <w:b/>
              </w:rPr>
            </w:pPr>
            <w:r w:rsidRPr="00C11B1B">
              <w:rPr>
                <w:b/>
              </w:rPr>
              <w:t>Module II: Tools, Techniques, Forensics Tests and Technologies of Forensic Sciences:</w:t>
            </w:r>
          </w:p>
          <w:p w:rsidR="00C11B1B" w:rsidRPr="00C11B1B" w:rsidRDefault="00C11B1B" w:rsidP="00C11B1B">
            <w:pPr>
              <w:spacing w:line="276" w:lineRule="auto"/>
              <w:jc w:val="both"/>
            </w:pPr>
            <w:r w:rsidRPr="00C11B1B">
              <w:t xml:space="preserve">Tools and techniques in Forensic Science Basic principles of microscopy, spectroscopy, chromatography. Divisions of Forensic Science Forensic Chemistry and Toxicology – Analytical Techniques: </w:t>
            </w:r>
            <w:r w:rsidR="00895F9F" w:rsidRPr="00C11B1B">
              <w:t>Fingerprint</w:t>
            </w:r>
            <w:r w:rsidRPr="00C11B1B">
              <w:t xml:space="preserve">, Forensic Ballistics – DNA Test – Document Examination – Voice Pattern Analysis. Electrophoresis, Enzyme Linked Immunosorbent Assay (ELISA), Radio Immuno-Assay (RIA). Measuring and optical instruments, Research methodologies, Formation of research design on a specific problem, Central tendency and Dispersion, Test of significance. Analysis of variance, Correlation and Regression. </w:t>
            </w:r>
          </w:p>
        </w:tc>
        <w:tc>
          <w:tcPr>
            <w:tcW w:w="56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101E25">
        <w:tc>
          <w:tcPr>
            <w:tcW w:w="3844" w:type="pct"/>
            <w:vAlign w:val="center"/>
          </w:tcPr>
          <w:p w:rsidR="00C11B1B" w:rsidRPr="00C11B1B" w:rsidRDefault="00C11B1B" w:rsidP="00C11B1B">
            <w:pPr>
              <w:spacing w:line="276" w:lineRule="auto"/>
              <w:jc w:val="both"/>
              <w:rPr>
                <w:b/>
              </w:rPr>
            </w:pPr>
            <w:r w:rsidRPr="00C11B1B">
              <w:rPr>
                <w:b/>
              </w:rPr>
              <w:t xml:space="preserve">Module III: Introduction of Forensic Medicine and Medico –legal evidence etc. </w:t>
            </w:r>
          </w:p>
          <w:p w:rsidR="00C11B1B" w:rsidRPr="00C11B1B" w:rsidRDefault="00C11B1B" w:rsidP="00C11B1B">
            <w:pPr>
              <w:spacing w:line="276" w:lineRule="auto"/>
              <w:jc w:val="both"/>
            </w:pPr>
            <w:r w:rsidRPr="00C11B1B">
              <w:t xml:space="preserve">Introduction of Forensic Medicine Definition of Forensic Medicine – Medico –legal evidence – Identification of living and dead. Wounds Definition – Medico – Legal importance – Suicidal, accidental and homicidal wounds, Forensic Photography Basic principles of Photography, Techniques of black &amp; white and color photography, cameras, lenses, shutters, depth of field, film; exposing, development and printing techniques; </w:t>
            </w:r>
          </w:p>
        </w:tc>
        <w:tc>
          <w:tcPr>
            <w:tcW w:w="56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101E25">
        <w:tc>
          <w:tcPr>
            <w:tcW w:w="3844" w:type="pct"/>
            <w:vAlign w:val="center"/>
          </w:tcPr>
          <w:p w:rsidR="00C11B1B" w:rsidRPr="00C11B1B" w:rsidRDefault="00C11B1B" w:rsidP="00C11B1B">
            <w:pPr>
              <w:spacing w:line="276" w:lineRule="auto"/>
              <w:jc w:val="both"/>
              <w:rPr>
                <w:b/>
              </w:rPr>
            </w:pPr>
            <w:r w:rsidRPr="00C11B1B">
              <w:rPr>
                <w:b/>
              </w:rPr>
              <w:t xml:space="preserve">Module IV: Kinds of developers, fixers, Fluorescence illumination guided photography and Surveillance photography etc. </w:t>
            </w:r>
          </w:p>
          <w:p w:rsidR="00C11B1B" w:rsidRPr="00C11B1B" w:rsidRDefault="00C11B1B" w:rsidP="00C11B1B">
            <w:pPr>
              <w:spacing w:line="276" w:lineRule="auto"/>
              <w:jc w:val="both"/>
            </w:pPr>
            <w:r w:rsidRPr="00C11B1B">
              <w:t xml:space="preserve">Different kinds of developers and fixers; UV, IR, fluorescence illumination guided photography; Modern development in photography- digital photography, working and basic principles of digital photography; Surveillance photography. Videography and Crime Scene &amp; laboratory photography. </w:t>
            </w:r>
          </w:p>
        </w:tc>
        <w:tc>
          <w:tcPr>
            <w:tcW w:w="56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101E25">
        <w:tc>
          <w:tcPr>
            <w:tcW w:w="3844" w:type="pct"/>
            <w:vAlign w:val="center"/>
          </w:tcPr>
          <w:p w:rsidR="00C11B1B" w:rsidRPr="00C11B1B" w:rsidRDefault="00C11B1B" w:rsidP="00C11B1B">
            <w:pPr>
              <w:spacing w:line="276" w:lineRule="auto"/>
              <w:jc w:val="both"/>
              <w:rPr>
                <w:b/>
              </w:rPr>
            </w:pPr>
            <w:r w:rsidRPr="00C11B1B">
              <w:rPr>
                <w:b/>
              </w:rPr>
              <w:t xml:space="preserve">Module V: Crime Scene </w:t>
            </w:r>
            <w:r w:rsidR="00895F9F" w:rsidRPr="00C11B1B">
              <w:rPr>
                <w:b/>
              </w:rPr>
              <w:t>Management, Crime</w:t>
            </w:r>
            <w:r w:rsidRPr="00C11B1B">
              <w:rPr>
                <w:b/>
              </w:rPr>
              <w:t xml:space="preserve"> scene investigations Forensic Biology, Serology, Forensic Ballistics etc. </w:t>
            </w:r>
          </w:p>
          <w:p w:rsidR="00C11B1B" w:rsidRPr="00C11B1B" w:rsidRDefault="00C11B1B" w:rsidP="00C11B1B">
            <w:pPr>
              <w:spacing w:line="276" w:lineRule="auto"/>
              <w:jc w:val="both"/>
            </w:pPr>
            <w:r w:rsidRPr="00C11B1B">
              <w:t>Crime Scene Management ,Crime scene investigations, protecting and isolating the crime scene; Documentation, sketching, field notes and photography; Searching, handling and collection, preservation and transportation of physical evidences, Chain of custody and Reconstruction of scene of crime, Report writing, Forensic Examination and Expert Opinion Aspects in Forensic Science, Forensic Biology and Serology, Forensic Ballistics – Forensic aspect of arson and Explosion, Forensic Photography and Documents and Voice Examination –  Medico Legal Autopsy demonstration and Interpretation.</w:t>
            </w:r>
          </w:p>
        </w:tc>
        <w:tc>
          <w:tcPr>
            <w:tcW w:w="56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 L6:Evaluation</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C11B1B" w:rsidRPr="00C11B1B" w:rsidRDefault="00C11B1B" w:rsidP="00C11B1B">
      <w:pPr>
        <w:spacing w:line="276" w:lineRule="auto"/>
        <w:jc w:val="both"/>
      </w:pPr>
      <w:r w:rsidRPr="00C11B1B">
        <w:t xml:space="preserve">1. Nabar, B.S. (2007). </w:t>
      </w:r>
      <w:r w:rsidRPr="00C11B1B">
        <w:rPr>
          <w:i/>
        </w:rPr>
        <w:t>Forensic Science in Crime Investigation,</w:t>
      </w:r>
      <w:r w:rsidRPr="00C11B1B">
        <w:t xml:space="preserve"> 3</w:t>
      </w:r>
      <w:r w:rsidRPr="00895F9F">
        <w:rPr>
          <w:vertAlign w:val="superscript"/>
        </w:rPr>
        <w:t>rd</w:t>
      </w:r>
      <w:r w:rsidRPr="00C11B1B">
        <w:t xml:space="preserve"> Edition, Hyderabad: Asia Law House. </w:t>
      </w:r>
    </w:p>
    <w:p w:rsidR="00C11B1B" w:rsidRPr="00C11B1B" w:rsidRDefault="00C11B1B" w:rsidP="00C11B1B">
      <w:pPr>
        <w:spacing w:line="276" w:lineRule="auto"/>
        <w:jc w:val="both"/>
      </w:pPr>
      <w:r w:rsidRPr="00C11B1B">
        <w:lastRenderedPageBreak/>
        <w:t xml:space="preserve">2. Sharma B.R. (2007). Forensic </w:t>
      </w:r>
      <w:r w:rsidRPr="00C11B1B">
        <w:rPr>
          <w:i/>
        </w:rPr>
        <w:t>Science in Criminal Investigation and Trials</w:t>
      </w:r>
      <w:r w:rsidRPr="00C11B1B">
        <w:t xml:space="preserve">,  Universal Law Pub. Co. Pvt. Ltd. </w:t>
      </w:r>
    </w:p>
    <w:p w:rsidR="00C11B1B" w:rsidRPr="00C11B1B" w:rsidRDefault="00C11B1B" w:rsidP="00C11B1B">
      <w:pPr>
        <w:spacing w:line="276" w:lineRule="auto"/>
        <w:jc w:val="both"/>
      </w:pPr>
      <w:r w:rsidRPr="00C11B1B">
        <w:t xml:space="preserve">3. Saferstein Richard (1982). </w:t>
      </w:r>
      <w:r w:rsidRPr="00C11B1B">
        <w:rPr>
          <w:i/>
        </w:rPr>
        <w:t>Forensic Science Handbook, Prentice, Hall Inc.,</w:t>
      </w:r>
    </w:p>
    <w:p w:rsidR="00C11B1B" w:rsidRPr="00C11B1B" w:rsidRDefault="00C11B1B" w:rsidP="00C11B1B">
      <w:pPr>
        <w:spacing w:line="276" w:lineRule="auto"/>
        <w:jc w:val="both"/>
      </w:pPr>
      <w:r w:rsidRPr="00C11B1B">
        <w:t xml:space="preserve">4. Nickolas L.C (1956). </w:t>
      </w:r>
      <w:r w:rsidRPr="00C11B1B">
        <w:rPr>
          <w:i/>
        </w:rPr>
        <w:t xml:space="preserve"> The Scientific Investigation of Crime, </w:t>
      </w:r>
      <w:r w:rsidRPr="00C11B1B">
        <w:t>Butterworth and Co. Publishers  Ltd.</w:t>
      </w:r>
    </w:p>
    <w:p w:rsidR="00C11B1B" w:rsidRPr="00C11B1B" w:rsidRDefault="00C11B1B" w:rsidP="00C11B1B">
      <w:pPr>
        <w:spacing w:line="276" w:lineRule="auto"/>
        <w:jc w:val="both"/>
      </w:pPr>
      <w:r w:rsidRPr="00C11B1B">
        <w:t xml:space="preserve">5. Bridges, B.B., August Velma &amp;Moner, M. (2000). </w:t>
      </w:r>
      <w:r w:rsidRPr="00C11B1B">
        <w:rPr>
          <w:i/>
        </w:rPr>
        <w:t>Criminal Investigation, Practical Fingerprinting Thumb impression, Handwriting expert testimony, Opinion Evidence,</w:t>
      </w:r>
      <w:r w:rsidRPr="00C11B1B">
        <w:t xml:space="preserve"> The University Book Agency, Allahabad.</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C11B1B" w:rsidRPr="00C11B1B" w:rsidRDefault="00C11B1B" w:rsidP="003A3392">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Mordby, J. &amp; Reckoning, D (2018). </w:t>
      </w:r>
      <w:r w:rsidRPr="00C11B1B">
        <w:rPr>
          <w:rFonts w:ascii="Times New Roman" w:hAnsi="Times New Roman" w:cs="Times New Roman"/>
          <w:i/>
          <w:sz w:val="24"/>
          <w:szCs w:val="24"/>
        </w:rPr>
        <w:t>The Art of Forensic Detection,</w:t>
      </w:r>
      <w:r w:rsidRPr="00C11B1B">
        <w:rPr>
          <w:rFonts w:ascii="Times New Roman" w:hAnsi="Times New Roman" w:cs="Times New Roman"/>
          <w:sz w:val="24"/>
          <w:szCs w:val="24"/>
        </w:rPr>
        <w:t xml:space="preserve"> CRC Press New York, </w:t>
      </w:r>
    </w:p>
    <w:p w:rsidR="00C11B1B" w:rsidRPr="00C11B1B" w:rsidRDefault="00C11B1B" w:rsidP="003A3392">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Chatwal G.R. (2007), </w:t>
      </w:r>
      <w:r w:rsidRPr="00C11B1B">
        <w:rPr>
          <w:rFonts w:ascii="Times New Roman" w:hAnsi="Times New Roman" w:cs="Times New Roman"/>
          <w:i/>
          <w:sz w:val="24"/>
          <w:szCs w:val="24"/>
        </w:rPr>
        <w:t xml:space="preserve"> Analytical Spectroscopy (2</w:t>
      </w:r>
      <w:r w:rsidRPr="00895F9F">
        <w:rPr>
          <w:rFonts w:ascii="Times New Roman" w:hAnsi="Times New Roman" w:cs="Times New Roman"/>
          <w:i/>
          <w:sz w:val="24"/>
          <w:szCs w:val="24"/>
          <w:vertAlign w:val="superscript"/>
        </w:rPr>
        <w:t>nd</w:t>
      </w:r>
      <w:r w:rsidRPr="00C11B1B">
        <w:rPr>
          <w:rFonts w:ascii="Times New Roman" w:hAnsi="Times New Roman" w:cs="Times New Roman"/>
          <w:i/>
          <w:sz w:val="24"/>
          <w:szCs w:val="24"/>
        </w:rPr>
        <w:t xml:space="preserve">Edn) </w:t>
      </w:r>
      <w:r w:rsidRPr="00C11B1B">
        <w:rPr>
          <w:rFonts w:ascii="Times New Roman" w:hAnsi="Times New Roman" w:cs="Times New Roman"/>
          <w:sz w:val="24"/>
          <w:szCs w:val="24"/>
        </w:rPr>
        <w:t xml:space="preserve">Himalaya Publishing House New Delhi </w:t>
      </w:r>
    </w:p>
    <w:p w:rsidR="00C11B1B" w:rsidRPr="00C11B1B" w:rsidRDefault="00C11B1B" w:rsidP="003A3392">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Aitken and Stoney (1995). </w:t>
      </w:r>
      <w:r w:rsidRPr="00C11B1B">
        <w:rPr>
          <w:rFonts w:ascii="Times New Roman" w:hAnsi="Times New Roman" w:cs="Times New Roman"/>
          <w:i/>
          <w:sz w:val="24"/>
          <w:szCs w:val="24"/>
        </w:rPr>
        <w:t>The Use of Statistics in Forensic Science,</w:t>
      </w:r>
      <w:r w:rsidRPr="00C11B1B">
        <w:rPr>
          <w:rFonts w:ascii="Times New Roman" w:hAnsi="Times New Roman" w:cs="Times New Roman"/>
          <w:sz w:val="24"/>
          <w:szCs w:val="24"/>
        </w:rPr>
        <w:t xml:space="preserve"> Ellis Horwood Publication</w:t>
      </w:r>
    </w:p>
    <w:p w:rsidR="00C11B1B" w:rsidRPr="00C11B1B" w:rsidRDefault="00C11B1B" w:rsidP="00C11B1B">
      <w:pPr>
        <w:pStyle w:val="BodyText"/>
        <w:spacing w:after="0" w:line="276" w:lineRule="auto"/>
        <w:jc w:val="both"/>
        <w:rPr>
          <w:rFonts w:ascii="Times New Roman" w:hAnsi="Times New Roman" w:cs="Times New Roman"/>
          <w:sz w:val="24"/>
          <w:szCs w:val="24"/>
        </w:rPr>
      </w:pPr>
    </w:p>
    <w:p w:rsidR="00C11B1B" w:rsidRPr="00C11B1B" w:rsidRDefault="00C11B1B"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E65FA5"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E65FA5" w:rsidRDefault="00E65FA5"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C11B1B" w:rsidRPr="00C11B1B" w:rsidTr="00101E25">
        <w:trPr>
          <w:trHeight w:val="566"/>
          <w:jc w:val="center"/>
        </w:trPr>
        <w:tc>
          <w:tcPr>
            <w:tcW w:w="50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trHeight w:val="368"/>
          <w:jc w:val="center"/>
        </w:trPr>
        <w:tc>
          <w:tcPr>
            <w:tcW w:w="50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C11B1B" w:rsidRPr="00C11B1B" w:rsidTr="00101E25">
        <w:trPr>
          <w:trHeight w:val="440"/>
          <w:jc w:val="center"/>
        </w:trPr>
        <w:tc>
          <w:tcPr>
            <w:tcW w:w="501"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widowControl w:val="0"/>
              <w:spacing w:line="276" w:lineRule="auto"/>
              <w:jc w:val="both"/>
              <w:rPr>
                <w:bCs/>
              </w:rPr>
            </w:pPr>
            <w:r w:rsidRPr="00C11B1B">
              <w:rPr>
                <w:bCs/>
              </w:rPr>
              <w:t>1</w:t>
            </w:r>
          </w:p>
        </w:tc>
        <w:tc>
          <w:tcPr>
            <w:tcW w:w="450" w:type="pct"/>
            <w:vAlign w:val="center"/>
          </w:tcPr>
          <w:p w:rsidR="00C11B1B" w:rsidRPr="00C11B1B" w:rsidRDefault="00C11B1B" w:rsidP="00C11B1B">
            <w:pPr>
              <w:widowControl w:val="0"/>
              <w:spacing w:line="276" w:lineRule="auto"/>
              <w:jc w:val="both"/>
              <w:rPr>
                <w:bCs/>
              </w:rPr>
            </w:pPr>
            <w:r w:rsidRPr="00C11B1B">
              <w:rPr>
                <w:bCs/>
              </w:rPr>
              <w:t>2</w:t>
            </w:r>
          </w:p>
        </w:tc>
      </w:tr>
      <w:tr w:rsidR="00C11B1B" w:rsidRPr="00C11B1B" w:rsidTr="00101E25">
        <w:trPr>
          <w:trHeight w:val="395"/>
          <w:jc w:val="center"/>
        </w:trPr>
        <w:tc>
          <w:tcPr>
            <w:tcW w:w="501"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widowControl w:val="0"/>
              <w:spacing w:line="276" w:lineRule="auto"/>
              <w:jc w:val="both"/>
              <w:rPr>
                <w:bCs/>
              </w:rPr>
            </w:pPr>
            <w:r w:rsidRPr="00C11B1B">
              <w:rPr>
                <w:bCs/>
              </w:rPr>
              <w:t>1</w:t>
            </w:r>
          </w:p>
        </w:tc>
        <w:tc>
          <w:tcPr>
            <w:tcW w:w="450" w:type="pct"/>
            <w:vAlign w:val="center"/>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trHeight w:val="476"/>
          <w:jc w:val="center"/>
        </w:trPr>
        <w:tc>
          <w:tcPr>
            <w:tcW w:w="501"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widowControl w:val="0"/>
              <w:spacing w:line="276" w:lineRule="auto"/>
              <w:jc w:val="both"/>
              <w:rPr>
                <w:bCs/>
              </w:rPr>
            </w:pPr>
            <w:r w:rsidRPr="00C11B1B">
              <w:rPr>
                <w:bCs/>
              </w:rPr>
              <w:t>1</w:t>
            </w:r>
          </w:p>
        </w:tc>
        <w:tc>
          <w:tcPr>
            <w:tcW w:w="450" w:type="pct"/>
            <w:vAlign w:val="center"/>
          </w:tcPr>
          <w:p w:rsidR="00C11B1B" w:rsidRPr="00C11B1B" w:rsidRDefault="00C11B1B" w:rsidP="00C11B1B">
            <w:pPr>
              <w:widowControl w:val="0"/>
              <w:spacing w:line="276" w:lineRule="auto"/>
              <w:jc w:val="both"/>
              <w:rPr>
                <w:bCs/>
              </w:rPr>
            </w:pPr>
            <w:r w:rsidRPr="00C11B1B">
              <w:rPr>
                <w:bCs/>
              </w:rPr>
              <w:t>2</w:t>
            </w:r>
          </w:p>
        </w:tc>
      </w:tr>
      <w:tr w:rsidR="00895F9F" w:rsidRPr="00C11B1B" w:rsidTr="00101E25">
        <w:trPr>
          <w:trHeight w:val="476"/>
          <w:jc w:val="center"/>
        </w:trPr>
        <w:tc>
          <w:tcPr>
            <w:tcW w:w="501" w:type="pct"/>
            <w:vAlign w:val="center"/>
          </w:tcPr>
          <w:p w:rsidR="00895F9F" w:rsidRPr="00C11B1B" w:rsidRDefault="00895F9F" w:rsidP="00C11B1B">
            <w:pPr>
              <w:pStyle w:val="TableParagraph"/>
              <w:spacing w:before="0" w:line="276" w:lineRule="auto"/>
              <w:jc w:val="both"/>
              <w:rPr>
                <w:b/>
                <w:sz w:val="24"/>
                <w:szCs w:val="24"/>
              </w:rPr>
            </w:pPr>
            <w:r>
              <w:rPr>
                <w:b/>
                <w:sz w:val="24"/>
                <w:szCs w:val="24"/>
              </w:rPr>
              <w:t>CO5</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52"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rsidR="00895F9F" w:rsidRPr="00C11B1B" w:rsidRDefault="00895F9F" w:rsidP="00C11B1B">
            <w:pPr>
              <w:widowControl w:val="0"/>
              <w:spacing w:line="276" w:lineRule="auto"/>
              <w:jc w:val="both"/>
              <w:rPr>
                <w:bCs/>
              </w:rPr>
            </w:pPr>
            <w:r>
              <w:rPr>
                <w:bCs/>
              </w:rPr>
              <w:t>-</w:t>
            </w:r>
          </w:p>
        </w:tc>
        <w:tc>
          <w:tcPr>
            <w:tcW w:w="450" w:type="pct"/>
            <w:vAlign w:val="center"/>
          </w:tcPr>
          <w:p w:rsidR="00895F9F" w:rsidRPr="00C11B1B" w:rsidRDefault="00895F9F" w:rsidP="00C11B1B">
            <w:pPr>
              <w:widowControl w:val="0"/>
              <w:spacing w:line="276" w:lineRule="auto"/>
              <w:jc w:val="both"/>
              <w:rPr>
                <w:bCs/>
              </w:rPr>
            </w:pPr>
            <w:r>
              <w:rPr>
                <w:bCs/>
              </w:rPr>
              <w:t>-</w:t>
            </w:r>
          </w:p>
        </w:tc>
      </w:tr>
    </w:tbl>
    <w:p w:rsidR="00C11B1B" w:rsidRPr="00C11B1B" w:rsidRDefault="00C11B1B" w:rsidP="00C11B1B">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Cs/>
          <w:sz w:val="24"/>
          <w:szCs w:val="24"/>
        </w:rPr>
        <w:t>1: strongly related, 2: moderately related and 3: weakly related</w:t>
      </w:r>
    </w:p>
    <w:p w:rsidR="00C11B1B" w:rsidRPr="00C11B1B" w:rsidRDefault="00C11B1B" w:rsidP="00C11B1B">
      <w:pPr>
        <w:spacing w:line="276" w:lineRule="auto"/>
        <w:jc w:val="both"/>
        <w:rPr>
          <w:b/>
          <w:u w:val="single"/>
        </w:rPr>
      </w:pPr>
    </w:p>
    <w:p w:rsidR="00C11B1B" w:rsidRPr="00C11B1B" w:rsidRDefault="00C11B1B" w:rsidP="00C11B1B">
      <w:pPr>
        <w:pStyle w:val="TableParagraph"/>
        <w:spacing w:before="0" w:line="276" w:lineRule="auto"/>
        <w:jc w:val="both"/>
        <w:rPr>
          <w:sz w:val="24"/>
          <w:szCs w:val="24"/>
        </w:rPr>
      </w:pPr>
    </w:p>
    <w:p w:rsidR="00C11B1B" w:rsidRPr="00C11B1B" w:rsidRDefault="00C11B1B"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E65FA5" w:rsidRDefault="00E65FA5" w:rsidP="00C11B1B">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 II</w:t>
            </w:r>
          </w:p>
          <w:p w:rsidR="00C11B1B" w:rsidRPr="00C11B1B" w:rsidRDefault="00C11B1B" w:rsidP="00C11B1B">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E65FA5"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lastRenderedPageBreak/>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w:t>
            </w:r>
            <w:r w:rsidR="0047480E">
              <w:rPr>
                <w:rFonts w:ascii="Times New Roman" w:hAnsi="Times New Roman" w:cs="Times New Roman"/>
                <w:b/>
                <w:sz w:val="24"/>
                <w:szCs w:val="24"/>
              </w:rPr>
              <w:t>-</w:t>
            </w:r>
            <w:r w:rsidRPr="00C11B1B">
              <w:rPr>
                <w:rFonts w:ascii="Times New Roman" w:hAnsi="Times New Roman" w:cs="Times New Roman"/>
                <w:b/>
                <w:sz w:val="24"/>
                <w:szCs w:val="24"/>
              </w:rPr>
              <w:t>I</w:t>
            </w:r>
            <w:r>
              <w:rPr>
                <w:rFonts w:ascii="Times New Roman" w:hAnsi="Times New Roman" w:cs="Times New Roman"/>
                <w:b/>
                <w:sz w:val="24"/>
                <w:szCs w:val="24"/>
              </w:rPr>
              <w:t xml:space="preserve"> LAW 2709</w:t>
            </w:r>
          </w:p>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Cs/>
          <w:sz w:val="24"/>
          <w:szCs w:val="24"/>
          <w:lang w:val="en-IN"/>
        </w:rPr>
        <w:t>The Objective of this Course is to impart the students’ knowledge on Law and Medicine with special emphasis on the legal and ethical issues surrounding the administration of treatment of medical procedures in the backdrop of advancement of science and technology. </w:t>
      </w:r>
      <w:r w:rsidRPr="00C11B1B">
        <w:rPr>
          <w:rFonts w:ascii="Times New Roman" w:hAnsi="Times New Roman" w:cs="Times New Roman"/>
          <w:bCs/>
          <w:sz w:val="24"/>
          <w:szCs w:val="24"/>
        </w:rPr>
        <w:t>The Course provides an introduction to ethics generally and more specifically to medical ethics, examining in particular the principle of autonomy, which informs much of medical law. The course then considers the general part of medical law governing the legal relationship between medical practitioners and their patients. It considers the legal implications of the provision of medical advice, diagnosis and treatment. Selected medico-legal issues over a human life are also examined. These may include reproductive technologies, foetal rights, research on human subjects, organ donationand the rights of the dying and the legal definition of death</w:t>
      </w:r>
      <w:r w:rsidRPr="00C11B1B">
        <w:rPr>
          <w:rFonts w:ascii="Times New Roman" w:hAnsi="Times New Roman" w:cs="Times New Roman"/>
          <w:b/>
          <w:bCs/>
          <w:sz w:val="24"/>
          <w:szCs w:val="24"/>
        </w:rPr>
        <w:t>.</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 Equip the students to understand the relationship between Law and Medicine,</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Enhance the students about the existing National and International legal framework for Law and Medicine,</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spacing w:line="276" w:lineRule="auto"/>
        <w:jc w:val="both"/>
        <w:rPr>
          <w:rFonts w:eastAsia="Calibri"/>
        </w:rPr>
      </w:pPr>
      <w:r w:rsidRPr="00C11B1B">
        <w:rPr>
          <w:rFonts w:eastAsia="Calibri"/>
        </w:rPr>
        <w:t>CO1: Evaluate the regulations on traditional medicines and essential medicines etc.</w:t>
      </w:r>
    </w:p>
    <w:p w:rsidR="00C11B1B" w:rsidRPr="00C11B1B" w:rsidRDefault="00C11B1B" w:rsidP="00C11B1B">
      <w:pPr>
        <w:spacing w:line="276" w:lineRule="auto"/>
        <w:jc w:val="both"/>
        <w:rPr>
          <w:rFonts w:eastAsia="Calibri"/>
        </w:rPr>
      </w:pPr>
      <w:r w:rsidRPr="00C11B1B">
        <w:rPr>
          <w:rFonts w:eastAsia="Calibri"/>
        </w:rPr>
        <w:t>CO2: Discuss in a constructive way the rules of Medical Law.</w:t>
      </w:r>
    </w:p>
    <w:p w:rsidR="00C11B1B" w:rsidRPr="00C11B1B" w:rsidRDefault="00C11B1B" w:rsidP="00C11B1B">
      <w:pPr>
        <w:spacing w:line="276" w:lineRule="auto"/>
        <w:jc w:val="both"/>
        <w:rPr>
          <w:rFonts w:eastAsia="Calibri"/>
        </w:rPr>
      </w:pPr>
      <w:r w:rsidRPr="00C11B1B">
        <w:rPr>
          <w:rFonts w:eastAsia="Calibri"/>
        </w:rPr>
        <w:t xml:space="preserve">CO3: </w:t>
      </w:r>
      <w:r w:rsidRPr="00C11B1B">
        <w:rPr>
          <w:rFonts w:eastAsia="Book Antiqua"/>
        </w:rPr>
        <w:t>Analyse the importance ofIndian and international bodies relevant to Medical Law and understand their roles and functions.</w:t>
      </w:r>
    </w:p>
    <w:p w:rsidR="00C11B1B" w:rsidRPr="00C11B1B" w:rsidRDefault="00C11B1B" w:rsidP="00C11B1B">
      <w:pPr>
        <w:spacing w:line="276" w:lineRule="auto"/>
        <w:jc w:val="both"/>
        <w:rPr>
          <w:rFonts w:eastAsia="Calibri"/>
        </w:rPr>
      </w:pPr>
      <w:r w:rsidRPr="00C11B1B">
        <w:rPr>
          <w:rFonts w:eastAsia="Calibri"/>
        </w:rPr>
        <w:t>CO4: Describe the existing policy of the government regarding medicine e.g. pricing of medicines, spurious drugs,</w:t>
      </w: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Module I: Introduction</w:t>
            </w:r>
          </w:p>
          <w:p w:rsidR="00C11B1B" w:rsidRPr="00E65FA5" w:rsidRDefault="00C11B1B" w:rsidP="00E65FA5">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 xml:space="preserve">Medico- Legal Partnerships and the Social Determinants of Health </w:t>
            </w:r>
          </w:p>
          <w:p w:rsidR="00C11B1B" w:rsidRPr="00E65FA5" w:rsidRDefault="00C11B1B" w:rsidP="00E65FA5">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lastRenderedPageBreak/>
              <w:t>Pharmaceutical Policies - Global Policy and Practices</w:t>
            </w:r>
          </w:p>
          <w:p w:rsidR="00C11B1B" w:rsidRPr="00E65FA5" w:rsidRDefault="00C11B1B" w:rsidP="00E65FA5">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Patient's Rights</w:t>
            </w:r>
          </w:p>
          <w:p w:rsidR="00C11B1B" w:rsidRPr="00E65FA5" w:rsidRDefault="00C11B1B" w:rsidP="00E65FA5">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 xml:space="preserve">Sources of law- Constitution, Law of Contract, Criminal Law, Labour Law, </w:t>
            </w:r>
          </w:p>
          <w:p w:rsidR="00C11B1B" w:rsidRPr="00C11B1B" w:rsidRDefault="00C11B1B" w:rsidP="00E65FA5">
            <w:pPr>
              <w:pStyle w:val="BodyA"/>
              <w:pBdr>
                <w:top w:val="nil"/>
                <w:left w:val="nil"/>
                <w:bottom w:val="nil"/>
                <w:right w:val="nil"/>
                <w:between w:val="nil"/>
                <w:bar w:val="nil"/>
              </w:pBdr>
              <w:spacing w:line="276" w:lineRule="auto"/>
              <w:jc w:val="both"/>
              <w:rPr>
                <w:rFonts w:ascii="Times New Roman" w:hAnsi="Times New Roman" w:cs="Times New Roman"/>
                <w:b/>
                <w:sz w:val="24"/>
                <w:szCs w:val="24"/>
              </w:rPr>
            </w:pPr>
            <w:r w:rsidRPr="00E65FA5">
              <w:rPr>
                <w:rFonts w:ascii="Times New Roman" w:hAnsi="Times New Roman" w:cs="Times New Roman"/>
                <w:bCs/>
                <w:sz w:val="24"/>
                <w:szCs w:val="24"/>
              </w:rPr>
              <w:t>Medical Ethics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Module II: Informed Consent</w:t>
            </w:r>
          </w:p>
          <w:p w:rsidR="00C11B1B" w:rsidRPr="00E65FA5" w:rsidRDefault="00C11B1B" w:rsidP="00E65FA5">
            <w:pPr>
              <w:pBdr>
                <w:top w:val="nil"/>
                <w:left w:val="nil"/>
                <w:bottom w:val="nil"/>
                <w:right w:val="nil"/>
                <w:between w:val="nil"/>
                <w:bar w:val="nil"/>
              </w:pBdr>
              <w:ind w:left="60"/>
              <w:jc w:val="both"/>
              <w:rPr>
                <w:bCs/>
              </w:rPr>
            </w:pPr>
            <w:r w:rsidRPr="00E65FA5">
              <w:rPr>
                <w:bCs/>
              </w:rPr>
              <w:t>Consent and Informed Consent, Exceptions to the consent requirement- Emergency doctrine, Extension doctrine, Therapeutic privilege</w:t>
            </w:r>
          </w:p>
          <w:p w:rsidR="00C11B1B" w:rsidRPr="00E65FA5" w:rsidRDefault="00C11B1B" w:rsidP="00E65FA5">
            <w:pPr>
              <w:pBdr>
                <w:top w:val="nil"/>
                <w:left w:val="nil"/>
                <w:bottom w:val="nil"/>
                <w:right w:val="nil"/>
                <w:between w:val="nil"/>
                <w:bar w:val="nil"/>
              </w:pBdr>
              <w:ind w:left="60"/>
              <w:jc w:val="both"/>
              <w:rPr>
                <w:bCs/>
              </w:rPr>
            </w:pPr>
            <w:r w:rsidRPr="00E65FA5">
              <w:rPr>
                <w:bCs/>
              </w:rPr>
              <w:t>Informed consent and the medical student/junior resident;</w:t>
            </w:r>
          </w:p>
          <w:p w:rsidR="00C11B1B" w:rsidRPr="00E65FA5" w:rsidRDefault="00C11B1B" w:rsidP="00E65FA5">
            <w:pPr>
              <w:pBdr>
                <w:top w:val="nil"/>
                <w:left w:val="nil"/>
                <w:bottom w:val="nil"/>
                <w:right w:val="nil"/>
                <w:between w:val="nil"/>
                <w:bar w:val="nil"/>
              </w:pBdr>
              <w:ind w:left="60"/>
              <w:jc w:val="both"/>
              <w:rPr>
                <w:bCs/>
              </w:rPr>
            </w:pPr>
            <w:r w:rsidRPr="00E65FA5">
              <w:rPr>
                <w:bCs/>
              </w:rPr>
              <w:t xml:space="preserve">Product liability for defective medicine – contractual liability, tortuous liability, liabilities </w:t>
            </w:r>
          </w:p>
          <w:p w:rsidR="00C11B1B" w:rsidRPr="00E65FA5" w:rsidRDefault="00C11B1B" w:rsidP="00E65FA5">
            <w:pPr>
              <w:pBdr>
                <w:top w:val="nil"/>
                <w:left w:val="nil"/>
                <w:bottom w:val="nil"/>
                <w:right w:val="nil"/>
                <w:between w:val="nil"/>
                <w:bar w:val="nil"/>
              </w:pBdr>
              <w:ind w:left="60"/>
              <w:jc w:val="both"/>
              <w:rPr>
                <w:b/>
              </w:rPr>
            </w:pPr>
            <w:r w:rsidRPr="00E65FA5">
              <w:rPr>
                <w:bCs/>
              </w:rPr>
              <w:t>Clinical trial</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C11B1B" w:rsidRPr="00C11B1B" w:rsidTr="00E65FA5">
        <w:trPr>
          <w:trHeight w:val="1505"/>
        </w:trPr>
        <w:tc>
          <w:tcPr>
            <w:tcW w:w="3851" w:type="pct"/>
            <w:vAlign w:val="center"/>
          </w:tcPr>
          <w:p w:rsidR="00C11B1B" w:rsidRPr="00C11B1B" w:rsidRDefault="00C11B1B" w:rsidP="00C11B1B">
            <w:pPr>
              <w:spacing w:line="276" w:lineRule="auto"/>
              <w:jc w:val="both"/>
              <w:rPr>
                <w:b/>
              </w:rPr>
            </w:pPr>
            <w:r w:rsidRPr="00C11B1B">
              <w:rPr>
                <w:b/>
              </w:rPr>
              <w:t>Module III: Confidentiality and Professional Accountability</w:t>
            </w:r>
          </w:p>
          <w:p w:rsidR="00C11B1B" w:rsidRPr="00E65FA5" w:rsidRDefault="00C11B1B" w:rsidP="00E65FA5">
            <w:pPr>
              <w:pBdr>
                <w:top w:val="nil"/>
                <w:left w:val="nil"/>
                <w:bottom w:val="nil"/>
                <w:right w:val="nil"/>
                <w:between w:val="nil"/>
                <w:bar w:val="nil"/>
              </w:pBdr>
              <w:ind w:left="60"/>
              <w:jc w:val="both"/>
              <w:rPr>
                <w:bCs/>
              </w:rPr>
            </w:pPr>
            <w:r w:rsidRPr="00E65FA5">
              <w:rPr>
                <w:bCs/>
              </w:rPr>
              <w:t>Confidentiality- The standard of care</w:t>
            </w:r>
          </w:p>
          <w:p w:rsidR="00C11B1B" w:rsidRPr="00E65FA5" w:rsidRDefault="00C11B1B" w:rsidP="00E65FA5">
            <w:pPr>
              <w:pBdr>
                <w:top w:val="nil"/>
                <w:left w:val="nil"/>
                <w:bottom w:val="nil"/>
                <w:right w:val="nil"/>
                <w:between w:val="nil"/>
                <w:bar w:val="nil"/>
              </w:pBdr>
              <w:ind w:left="60"/>
              <w:jc w:val="both"/>
              <w:rPr>
                <w:bCs/>
              </w:rPr>
            </w:pPr>
            <w:r w:rsidRPr="00E65FA5">
              <w:rPr>
                <w:bCs/>
              </w:rPr>
              <w:t xml:space="preserve">Professional Accountability- Professional Liability: Adjudicative Process; </w:t>
            </w:r>
          </w:p>
          <w:p w:rsidR="00C11B1B" w:rsidRPr="00E65FA5" w:rsidRDefault="00C11B1B" w:rsidP="00E65FA5">
            <w:pPr>
              <w:pBdr>
                <w:top w:val="nil"/>
                <w:left w:val="nil"/>
                <w:bottom w:val="nil"/>
                <w:right w:val="nil"/>
                <w:between w:val="nil"/>
                <w:bar w:val="nil"/>
              </w:pBdr>
              <w:ind w:left="60"/>
              <w:jc w:val="both"/>
              <w:rPr>
                <w:bCs/>
              </w:rPr>
            </w:pPr>
            <w:r w:rsidRPr="00E65FA5">
              <w:rPr>
                <w:bCs/>
              </w:rPr>
              <w:t xml:space="preserve">Medical Establishment Liability: Adjudicative Process; </w:t>
            </w:r>
          </w:p>
          <w:p w:rsidR="00C11B1B" w:rsidRPr="00E65FA5" w:rsidRDefault="00C11B1B" w:rsidP="00E65FA5">
            <w:pPr>
              <w:pBdr>
                <w:top w:val="nil"/>
                <w:left w:val="nil"/>
                <w:bottom w:val="nil"/>
                <w:right w:val="nil"/>
                <w:between w:val="nil"/>
                <w:bar w:val="nil"/>
              </w:pBdr>
              <w:ind w:left="60"/>
              <w:jc w:val="both"/>
              <w:rPr>
                <w:b/>
              </w:rPr>
            </w:pPr>
            <w:r w:rsidRPr="00E65FA5">
              <w:rPr>
                <w:bCs/>
              </w:rPr>
              <w:t>Legal Procedure and Evidentiary Implications: An Overview</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E65FA5">
        <w:trPr>
          <w:trHeight w:val="1785"/>
        </w:trPr>
        <w:tc>
          <w:tcPr>
            <w:tcW w:w="3851" w:type="pct"/>
            <w:vAlign w:val="center"/>
          </w:tcPr>
          <w:p w:rsidR="00C11B1B" w:rsidRPr="00C11B1B" w:rsidRDefault="00C11B1B" w:rsidP="00C11B1B">
            <w:pPr>
              <w:spacing w:line="276" w:lineRule="auto"/>
              <w:jc w:val="both"/>
              <w:rPr>
                <w:b/>
              </w:rPr>
            </w:pPr>
            <w:r w:rsidRPr="00C11B1B">
              <w:rPr>
                <w:b/>
              </w:rPr>
              <w:t>Module IV: Regulation of Medicines</w:t>
            </w:r>
          </w:p>
          <w:p w:rsidR="00C11B1B" w:rsidRPr="00E65FA5" w:rsidRDefault="00C11B1B" w:rsidP="00E65FA5">
            <w:pPr>
              <w:pBdr>
                <w:top w:val="nil"/>
                <w:left w:val="nil"/>
                <w:bottom w:val="nil"/>
                <w:right w:val="nil"/>
                <w:between w:val="nil"/>
                <w:bar w:val="nil"/>
              </w:pBdr>
              <w:jc w:val="both"/>
              <w:rPr>
                <w:bCs/>
              </w:rPr>
            </w:pPr>
            <w:r w:rsidRPr="00E65FA5">
              <w:rPr>
                <w:bCs/>
              </w:rPr>
              <w:t xml:space="preserve">Right to access of medicine </w:t>
            </w:r>
          </w:p>
          <w:p w:rsidR="00C11B1B" w:rsidRPr="00E65FA5" w:rsidRDefault="00C11B1B" w:rsidP="00E65FA5">
            <w:pPr>
              <w:pBdr>
                <w:top w:val="nil"/>
                <w:left w:val="nil"/>
                <w:bottom w:val="nil"/>
                <w:right w:val="nil"/>
                <w:between w:val="nil"/>
                <w:bar w:val="nil"/>
              </w:pBdr>
              <w:jc w:val="both"/>
              <w:rPr>
                <w:bCs/>
              </w:rPr>
            </w:pPr>
            <w:r w:rsidRPr="00E65FA5">
              <w:rPr>
                <w:bCs/>
              </w:rPr>
              <w:t>Drug policies of India- Drug Policy, 1987; Drug Policy, 2002; National Pharmaceutical Pricing Policy, 2012</w:t>
            </w:r>
          </w:p>
          <w:p w:rsidR="00C11B1B" w:rsidRPr="00E65FA5" w:rsidRDefault="00C11B1B" w:rsidP="00E65FA5">
            <w:pPr>
              <w:pBdr>
                <w:top w:val="nil"/>
                <w:left w:val="nil"/>
                <w:bottom w:val="nil"/>
                <w:right w:val="nil"/>
                <w:between w:val="nil"/>
                <w:bar w:val="nil"/>
              </w:pBdr>
              <w:jc w:val="both"/>
              <w:rPr>
                <w:bCs/>
              </w:rPr>
            </w:pPr>
            <w:r w:rsidRPr="00E65FA5">
              <w:rPr>
                <w:bCs/>
              </w:rPr>
              <w:t xml:space="preserve">The Drugs and Cosmetics Act, 1940, </w:t>
            </w:r>
          </w:p>
          <w:p w:rsidR="00C11B1B" w:rsidRPr="00E65FA5" w:rsidRDefault="00C11B1B" w:rsidP="00E65FA5">
            <w:pPr>
              <w:pBdr>
                <w:top w:val="nil"/>
                <w:left w:val="nil"/>
                <w:bottom w:val="nil"/>
                <w:right w:val="nil"/>
                <w:between w:val="nil"/>
                <w:bar w:val="nil"/>
              </w:pBdr>
              <w:jc w:val="both"/>
              <w:rPr>
                <w:b/>
              </w:rPr>
            </w:pPr>
            <w:r w:rsidRPr="00E65FA5">
              <w:rPr>
                <w:bCs/>
              </w:rPr>
              <w:t>TRIPs Agreement and Policy on Essential Drugs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13</w:t>
            </w:r>
          </w:p>
        </w:tc>
      </w:tr>
      <w:tr w:rsidR="00C11B1B" w:rsidRPr="00C11B1B" w:rsidTr="00E65FA5">
        <w:trPr>
          <w:trHeight w:val="973"/>
        </w:trPr>
        <w:tc>
          <w:tcPr>
            <w:tcW w:w="3851" w:type="pct"/>
            <w:vAlign w:val="center"/>
          </w:tcPr>
          <w:p w:rsidR="00C11B1B" w:rsidRPr="00C11B1B" w:rsidRDefault="00C11B1B" w:rsidP="00C11B1B">
            <w:pPr>
              <w:spacing w:line="276" w:lineRule="auto"/>
              <w:jc w:val="both"/>
              <w:rPr>
                <w:b/>
                <w:bCs/>
              </w:rPr>
            </w:pPr>
            <w:r w:rsidRPr="00C11B1B">
              <w:rPr>
                <w:b/>
                <w:bCs/>
              </w:rPr>
              <w:t>Module V: Emerging Issues</w:t>
            </w:r>
          </w:p>
          <w:p w:rsidR="00C11B1B" w:rsidRPr="00E65FA5" w:rsidRDefault="00C11B1B" w:rsidP="00E65FA5">
            <w:pPr>
              <w:pBdr>
                <w:top w:val="nil"/>
                <w:left w:val="nil"/>
                <w:bottom w:val="nil"/>
                <w:right w:val="nil"/>
                <w:between w:val="nil"/>
                <w:bar w:val="nil"/>
              </w:pBdr>
              <w:jc w:val="both"/>
            </w:pPr>
            <w:r w:rsidRPr="00E65FA5">
              <w:t>Stem Cell Treatment</w:t>
            </w:r>
          </w:p>
          <w:p w:rsidR="00C11B1B" w:rsidRPr="00E65FA5" w:rsidRDefault="00C11B1B" w:rsidP="00E65FA5">
            <w:pPr>
              <w:pBdr>
                <w:top w:val="nil"/>
                <w:left w:val="nil"/>
                <w:bottom w:val="nil"/>
                <w:right w:val="nil"/>
                <w:between w:val="nil"/>
                <w:bar w:val="nil"/>
              </w:pBdr>
              <w:jc w:val="both"/>
              <w:rPr>
                <w:b/>
                <w:bCs/>
              </w:rPr>
            </w:pPr>
            <w:r w:rsidRPr="00E65FA5">
              <w:t>Genetics- DNA Profiling</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C11B1B" w:rsidRPr="00C11B1B" w:rsidRDefault="00C11B1B" w:rsidP="003A3392">
      <w:pPr>
        <w:numPr>
          <w:ilvl w:val="0"/>
          <w:numId w:val="78"/>
        </w:numPr>
        <w:spacing w:line="276" w:lineRule="auto"/>
        <w:ind w:right="124"/>
        <w:jc w:val="both"/>
      </w:pPr>
      <w:r w:rsidRPr="00C11B1B">
        <w:t xml:space="preserve"> Malik Vijay. (2014). </w:t>
      </w:r>
      <w:r w:rsidRPr="00C11B1B">
        <w:rPr>
          <w:i/>
        </w:rPr>
        <w:t>Drug and Cosmetic Act1940</w:t>
      </w:r>
      <w:r w:rsidRPr="00C11B1B">
        <w:t>, Eastern Book Company.</w:t>
      </w:r>
    </w:p>
    <w:p w:rsidR="00C11B1B" w:rsidRPr="00C11B1B" w:rsidRDefault="00C11B1B" w:rsidP="003A3392">
      <w:pPr>
        <w:pStyle w:val="ListParagraph"/>
        <w:numPr>
          <w:ilvl w:val="0"/>
          <w:numId w:val="78"/>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Kaushal Anoop K. (2004). </w:t>
      </w:r>
      <w:r w:rsidRPr="00C11B1B">
        <w:rPr>
          <w:rFonts w:ascii="Times New Roman" w:eastAsia="Times New Roman" w:hAnsi="Times New Roman" w:cs="Times New Roman"/>
          <w:i/>
          <w:sz w:val="24"/>
          <w:szCs w:val="24"/>
        </w:rPr>
        <w:t>Medical Negligence &amp; Legal Remedies</w:t>
      </w:r>
      <w:r w:rsidRPr="00C11B1B">
        <w:rPr>
          <w:rFonts w:ascii="Times New Roman" w:eastAsia="Times New Roman" w:hAnsi="Times New Roman" w:cs="Times New Roman"/>
          <w:sz w:val="24"/>
          <w:szCs w:val="24"/>
        </w:rPr>
        <w:t>, Universal Publishing House.</w:t>
      </w:r>
      <w:r w:rsidRPr="00C11B1B">
        <w:rPr>
          <w:rFonts w:ascii="Times New Roman" w:eastAsia="Times New Roman" w:hAnsi="Times New Roman" w:cs="Times New Roman"/>
          <w:sz w:val="24"/>
          <w:szCs w:val="24"/>
        </w:rPr>
        <w:tab/>
      </w:r>
    </w:p>
    <w:p w:rsidR="00C11B1B" w:rsidRPr="00C11B1B" w:rsidRDefault="00C11B1B" w:rsidP="003A3392">
      <w:pPr>
        <w:pStyle w:val="ListParagraph"/>
        <w:numPr>
          <w:ilvl w:val="0"/>
          <w:numId w:val="78"/>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 Jagdish. (2007). </w:t>
      </w:r>
      <w:r w:rsidRPr="00C11B1B">
        <w:rPr>
          <w:rFonts w:ascii="Times New Roman" w:eastAsia="Times New Roman" w:hAnsi="Times New Roman" w:cs="Times New Roman"/>
          <w:i/>
          <w:sz w:val="24"/>
          <w:szCs w:val="24"/>
        </w:rPr>
        <w:t>Medical negligence Compensation</w:t>
      </w:r>
      <w:r w:rsidRPr="00C11B1B">
        <w:rPr>
          <w:rFonts w:ascii="Times New Roman" w:eastAsia="Times New Roman" w:hAnsi="Times New Roman" w:cs="Times New Roman"/>
          <w:sz w:val="24"/>
          <w:szCs w:val="24"/>
        </w:rPr>
        <w:t>, Bharat Law House.</w:t>
      </w:r>
    </w:p>
    <w:p w:rsidR="00C11B1B" w:rsidRPr="00C11B1B" w:rsidRDefault="00C11B1B" w:rsidP="003A3392">
      <w:pPr>
        <w:pStyle w:val="ListParagraph"/>
        <w:numPr>
          <w:ilvl w:val="0"/>
          <w:numId w:val="78"/>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Dutta P.K. (1997). </w:t>
      </w:r>
      <w:r w:rsidRPr="00C11B1B">
        <w:rPr>
          <w:rFonts w:ascii="Times New Roman" w:eastAsia="Times New Roman" w:hAnsi="Times New Roman" w:cs="Times New Roman"/>
          <w:i/>
          <w:sz w:val="24"/>
          <w:szCs w:val="24"/>
        </w:rPr>
        <w:t>Drug Control</w:t>
      </w:r>
      <w:r w:rsidRPr="00C11B1B">
        <w:rPr>
          <w:rFonts w:ascii="Times New Roman" w:eastAsia="Times New Roman" w:hAnsi="Times New Roman" w:cs="Times New Roman"/>
          <w:sz w:val="24"/>
          <w:szCs w:val="24"/>
        </w:rPr>
        <w:t>, Eastern Law House.</w:t>
      </w:r>
    </w:p>
    <w:p w:rsidR="00E65FA5" w:rsidRDefault="00E65FA5" w:rsidP="00C11B1B">
      <w:pPr>
        <w:spacing w:line="276" w:lineRule="auto"/>
        <w:ind w:right="124"/>
        <w:jc w:val="both"/>
        <w:rPr>
          <w:b/>
          <w:bCs/>
          <w:lang w:val="nl-NL"/>
        </w:rPr>
      </w:pPr>
    </w:p>
    <w:p w:rsidR="00E65FA5" w:rsidRDefault="00E65FA5" w:rsidP="00C11B1B">
      <w:pPr>
        <w:spacing w:line="276" w:lineRule="auto"/>
        <w:ind w:right="124"/>
        <w:jc w:val="both"/>
        <w:rPr>
          <w:b/>
          <w:bCs/>
          <w:lang w:val="nl-NL"/>
        </w:rPr>
      </w:pPr>
    </w:p>
    <w:p w:rsidR="00C11B1B" w:rsidRPr="00C11B1B" w:rsidRDefault="00C11B1B" w:rsidP="00C11B1B">
      <w:pPr>
        <w:spacing w:line="276" w:lineRule="auto"/>
        <w:ind w:right="124"/>
        <w:jc w:val="both"/>
        <w:rPr>
          <w:b/>
          <w:bCs/>
          <w:lang w:val="nl-NL"/>
        </w:rPr>
      </w:pPr>
      <w:r w:rsidRPr="00C11B1B">
        <w:rPr>
          <w:b/>
          <w:bCs/>
          <w:lang w:val="nl-NL"/>
        </w:rPr>
        <w:t>Reference Books</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Caplan, Arthur L. &amp; Coelho, Daniel H. (1998).  </w:t>
      </w:r>
      <w:r w:rsidRPr="00C11B1B">
        <w:rPr>
          <w:rFonts w:ascii="Times New Roman" w:eastAsia="Times New Roman" w:hAnsi="Times New Roman" w:cs="Times New Roman"/>
          <w:i/>
          <w:sz w:val="24"/>
          <w:szCs w:val="24"/>
        </w:rPr>
        <w:t>The Ethics of Organ Transplant, the Current Debate</w:t>
      </w:r>
      <w:r w:rsidRPr="00C11B1B">
        <w:rPr>
          <w:rFonts w:ascii="Times New Roman" w:eastAsia="Times New Roman" w:hAnsi="Times New Roman" w:cs="Times New Roman"/>
          <w:sz w:val="24"/>
          <w:szCs w:val="24"/>
        </w:rPr>
        <w:t xml:space="preserve">, Promtheus Books. </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Dinumarti, Bhaskars Rao (ed.) (2000). </w:t>
      </w:r>
      <w:r w:rsidRPr="00C11B1B">
        <w:rPr>
          <w:rFonts w:ascii="Times New Roman" w:eastAsia="Times New Roman" w:hAnsi="Times New Roman" w:cs="Times New Roman"/>
          <w:i/>
          <w:sz w:val="24"/>
          <w:szCs w:val="24"/>
          <w:lang w:val="en-IN"/>
        </w:rPr>
        <w:t>HIV/AIDS: Issues and Challenges</w:t>
      </w:r>
      <w:r w:rsidRPr="00C11B1B">
        <w:rPr>
          <w:rFonts w:ascii="Times New Roman" w:eastAsia="Times New Roman" w:hAnsi="Times New Roman" w:cs="Times New Roman"/>
          <w:sz w:val="24"/>
          <w:szCs w:val="24"/>
          <w:lang w:val="en-IN"/>
        </w:rPr>
        <w:t>,: Discovery New Delhi.</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lastRenderedPageBreak/>
        <w:t xml:space="preserve">Behera, P.(2007). </w:t>
      </w:r>
      <w:r w:rsidRPr="00C11B1B">
        <w:rPr>
          <w:rFonts w:ascii="Times New Roman" w:eastAsia="Times New Roman" w:hAnsi="Times New Roman" w:cs="Times New Roman"/>
          <w:i/>
          <w:sz w:val="24"/>
          <w:szCs w:val="24"/>
          <w:lang w:val="en-IN"/>
        </w:rPr>
        <w:t>Medical law and Ethics</w:t>
      </w:r>
      <w:r w:rsidRPr="00C11B1B">
        <w:rPr>
          <w:rFonts w:ascii="Times New Roman" w:eastAsia="Times New Roman" w:hAnsi="Times New Roman" w:cs="Times New Roman"/>
          <w:sz w:val="24"/>
          <w:szCs w:val="24"/>
          <w:lang w:val="en-IN"/>
        </w:rPr>
        <w:t>, Cambray&amp; Co. Pvt. Ltd.</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Jonathan Montgomery (1997). </w:t>
      </w:r>
      <w:r w:rsidRPr="00C11B1B">
        <w:rPr>
          <w:rFonts w:ascii="Times New Roman" w:eastAsia="Times New Roman" w:hAnsi="Times New Roman" w:cs="Times New Roman"/>
          <w:i/>
          <w:sz w:val="24"/>
          <w:szCs w:val="24"/>
          <w:lang w:val="en-IN"/>
        </w:rPr>
        <w:t>Health Care Law</w:t>
      </w:r>
      <w:r w:rsidRPr="00C11B1B">
        <w:rPr>
          <w:rFonts w:ascii="Times New Roman" w:eastAsia="Times New Roman" w:hAnsi="Times New Roman" w:cs="Times New Roman"/>
          <w:sz w:val="24"/>
          <w:szCs w:val="24"/>
          <w:lang w:val="en-IN"/>
        </w:rPr>
        <w:t>, Oxford University Press.</w:t>
      </w:r>
    </w:p>
    <w:p w:rsidR="00C11B1B" w:rsidRPr="00C11B1B" w:rsidRDefault="00C11B1B" w:rsidP="00C11B1B">
      <w:pPr>
        <w:pStyle w:val="BodyText"/>
        <w:spacing w:after="0" w:line="276" w:lineRule="auto"/>
        <w:jc w:val="both"/>
        <w:rPr>
          <w:rFonts w:ascii="Times New Roman" w:hAnsi="Times New Roman" w:cs="Times New Roman"/>
          <w:b/>
          <w:bCs/>
          <w:sz w:val="24"/>
          <w:szCs w:val="24"/>
        </w:rPr>
      </w:pPr>
    </w:p>
    <w:p w:rsidR="00C11B1B" w:rsidRPr="00E65FA5" w:rsidRDefault="00C11B1B" w:rsidP="00E65FA5">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E65FA5"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E65FA5" w:rsidRDefault="00E65FA5" w:rsidP="00C11B1B">
      <w:pPr>
        <w:pStyle w:val="BodyA"/>
        <w:spacing w:after="0" w:line="276" w:lineRule="auto"/>
        <w:jc w:val="both"/>
        <w:rPr>
          <w:rFonts w:ascii="Times New Roman" w:eastAsia="Times New Roman" w:hAnsi="Times New Roman" w:cs="Times New Roman"/>
          <w:b/>
          <w:bCs/>
          <w:sz w:val="24"/>
          <w:szCs w:val="24"/>
        </w:rPr>
      </w:pPr>
    </w:p>
    <w:p w:rsid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E65FA5" w:rsidRPr="00C11B1B" w:rsidRDefault="00E65FA5"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ayout w:type="fixed"/>
        <w:tblLook w:val="04A0" w:firstRow="1" w:lastRow="0" w:firstColumn="1" w:lastColumn="0" w:noHBand="0" w:noVBand="1"/>
      </w:tblPr>
      <w:tblGrid>
        <w:gridCol w:w="564"/>
        <w:gridCol w:w="564"/>
        <w:gridCol w:w="564"/>
        <w:gridCol w:w="564"/>
        <w:gridCol w:w="564"/>
        <w:gridCol w:w="563"/>
        <w:gridCol w:w="563"/>
        <w:gridCol w:w="563"/>
        <w:gridCol w:w="563"/>
        <w:gridCol w:w="563"/>
        <w:gridCol w:w="563"/>
        <w:gridCol w:w="563"/>
        <w:gridCol w:w="563"/>
        <w:gridCol w:w="563"/>
        <w:gridCol w:w="563"/>
        <w:gridCol w:w="563"/>
        <w:gridCol w:w="563"/>
      </w:tblGrid>
      <w:tr w:rsidR="00C11B1B" w:rsidRPr="00C11B1B" w:rsidTr="0047480E">
        <w:trPr>
          <w:jc w:val="center"/>
        </w:trPr>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PO8</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PO9</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PO10</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294"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47480E">
        <w:trPr>
          <w:jc w:val="center"/>
        </w:trPr>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C11B1B" w:rsidRPr="00C11B1B" w:rsidTr="0047480E">
        <w:trPr>
          <w:jc w:val="center"/>
        </w:trPr>
        <w:tc>
          <w:tcPr>
            <w:tcW w:w="294"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widowControl w:val="0"/>
              <w:spacing w:line="276" w:lineRule="auto"/>
              <w:jc w:val="both"/>
              <w:rPr>
                <w:bCs/>
              </w:rPr>
            </w:pPr>
            <w:r w:rsidRPr="00C11B1B">
              <w:rPr>
                <w:bCs/>
              </w:rPr>
              <w:t>--</w:t>
            </w:r>
          </w:p>
        </w:tc>
        <w:tc>
          <w:tcPr>
            <w:tcW w:w="294" w:type="pct"/>
            <w:vAlign w:val="center"/>
          </w:tcPr>
          <w:p w:rsidR="00C11B1B" w:rsidRPr="00C11B1B" w:rsidRDefault="00C11B1B" w:rsidP="00C11B1B">
            <w:pPr>
              <w:widowControl w:val="0"/>
              <w:spacing w:line="276" w:lineRule="auto"/>
              <w:jc w:val="both"/>
              <w:rPr>
                <w:bCs/>
              </w:rPr>
            </w:pPr>
            <w:r w:rsidRPr="00C11B1B">
              <w:rPr>
                <w:bCs/>
              </w:rPr>
              <w:t>1</w:t>
            </w:r>
          </w:p>
        </w:tc>
      </w:tr>
      <w:tr w:rsidR="00C11B1B" w:rsidRPr="00C11B1B" w:rsidTr="0047480E">
        <w:trPr>
          <w:jc w:val="center"/>
        </w:trPr>
        <w:tc>
          <w:tcPr>
            <w:tcW w:w="294"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widowControl w:val="0"/>
              <w:spacing w:line="276" w:lineRule="auto"/>
              <w:jc w:val="both"/>
              <w:rPr>
                <w:bCs/>
              </w:rPr>
            </w:pPr>
            <w:r w:rsidRPr="00C11B1B">
              <w:rPr>
                <w:bCs/>
              </w:rPr>
              <w:t>1</w:t>
            </w:r>
          </w:p>
        </w:tc>
        <w:tc>
          <w:tcPr>
            <w:tcW w:w="294" w:type="pct"/>
            <w:vAlign w:val="center"/>
          </w:tcPr>
          <w:p w:rsidR="00C11B1B" w:rsidRPr="00C11B1B" w:rsidRDefault="00C11B1B" w:rsidP="00C11B1B">
            <w:pPr>
              <w:widowControl w:val="0"/>
              <w:spacing w:line="276" w:lineRule="auto"/>
              <w:jc w:val="both"/>
              <w:rPr>
                <w:bCs/>
              </w:rPr>
            </w:pPr>
            <w:r w:rsidRPr="00C11B1B">
              <w:rPr>
                <w:bCs/>
              </w:rPr>
              <w:t>1</w:t>
            </w:r>
          </w:p>
        </w:tc>
      </w:tr>
      <w:tr w:rsidR="00C11B1B" w:rsidRPr="00C11B1B" w:rsidTr="0047480E">
        <w:trPr>
          <w:jc w:val="center"/>
        </w:trPr>
        <w:tc>
          <w:tcPr>
            <w:tcW w:w="294"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widowControl w:val="0"/>
              <w:spacing w:line="276" w:lineRule="auto"/>
              <w:jc w:val="both"/>
              <w:rPr>
                <w:bCs/>
              </w:rPr>
            </w:pPr>
            <w:r w:rsidRPr="00C11B1B">
              <w:rPr>
                <w:bCs/>
              </w:rPr>
              <w:t>--</w:t>
            </w:r>
          </w:p>
        </w:tc>
        <w:tc>
          <w:tcPr>
            <w:tcW w:w="294" w:type="pct"/>
            <w:vAlign w:val="center"/>
          </w:tcPr>
          <w:p w:rsidR="00C11B1B" w:rsidRPr="00C11B1B" w:rsidRDefault="00C11B1B" w:rsidP="00C11B1B">
            <w:pPr>
              <w:widowControl w:val="0"/>
              <w:spacing w:line="276" w:lineRule="auto"/>
              <w:jc w:val="both"/>
              <w:rPr>
                <w:bCs/>
              </w:rPr>
            </w:pPr>
            <w:r w:rsidRPr="00C11B1B">
              <w:rPr>
                <w:bCs/>
              </w:rPr>
              <w:t>1</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C11B1B" w:rsidRDefault="00C11B1B" w:rsidP="00C11B1B">
      <w:pPr>
        <w:spacing w:line="276" w:lineRule="auto"/>
        <w:jc w:val="both"/>
        <w:rPr>
          <w:b/>
          <w:u w:val="single"/>
        </w:rPr>
      </w:pPr>
    </w:p>
    <w:p w:rsidR="00E65FA5" w:rsidRDefault="00E65FA5" w:rsidP="00C11B1B">
      <w:pPr>
        <w:spacing w:line="276" w:lineRule="auto"/>
        <w:jc w:val="both"/>
        <w:rPr>
          <w:b/>
          <w:u w:val="single"/>
        </w:rPr>
      </w:pPr>
    </w:p>
    <w:p w:rsidR="00E65FA5" w:rsidRDefault="00E65FA5" w:rsidP="00C11B1B">
      <w:pPr>
        <w:spacing w:line="276" w:lineRule="auto"/>
        <w:jc w:val="both"/>
        <w:rPr>
          <w:b/>
          <w:u w:val="single"/>
        </w:rPr>
      </w:pPr>
    </w:p>
    <w:p w:rsidR="00E65FA5" w:rsidRDefault="00E65FA5" w:rsidP="00C11B1B">
      <w:pPr>
        <w:spacing w:line="276" w:lineRule="auto"/>
        <w:jc w:val="both"/>
        <w:rPr>
          <w:b/>
          <w:u w:val="single"/>
        </w:rPr>
      </w:pPr>
    </w:p>
    <w:p w:rsidR="00E65FA5" w:rsidRDefault="00E65FA5" w:rsidP="00C11B1B">
      <w:pPr>
        <w:spacing w:line="276" w:lineRule="auto"/>
        <w:jc w:val="both"/>
        <w:rPr>
          <w:b/>
          <w:u w:val="single"/>
        </w:rPr>
      </w:pPr>
    </w:p>
    <w:p w:rsidR="00E65FA5" w:rsidRDefault="00E65FA5" w:rsidP="00C11B1B">
      <w:pPr>
        <w:spacing w:line="276" w:lineRule="auto"/>
        <w:jc w:val="both"/>
        <w:rPr>
          <w:b/>
          <w:u w:val="single"/>
        </w:rPr>
      </w:pPr>
    </w:p>
    <w:p w:rsidR="00E65FA5" w:rsidRPr="00C11B1B" w:rsidRDefault="00E65FA5" w:rsidP="00C11B1B">
      <w:pPr>
        <w:spacing w:line="276" w:lineRule="auto"/>
        <w:jc w:val="both"/>
        <w:rPr>
          <w:b/>
          <w:u w:val="single"/>
        </w:rPr>
      </w:pPr>
    </w:p>
    <w:p w:rsidR="00C11B1B" w:rsidRPr="00C11B1B" w:rsidRDefault="00C11B1B" w:rsidP="00C11B1B">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C11B1B" w:rsidRPr="00C11B1B" w:rsidTr="00101E25">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E65FA5"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 xml:space="preserve"> LAW 2810</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 MEDICAL JURISPRUDENCE</w:t>
            </w:r>
          </w:p>
          <w:p w:rsidR="00C11B1B" w:rsidRPr="00C11B1B" w:rsidRDefault="00C11B1B" w:rsidP="00C11B1B">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E65FA5"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C11B1B" w:rsidRPr="00C11B1B" w:rsidTr="00101E25">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spacing w:line="276" w:lineRule="auto"/>
        <w:jc w:val="both"/>
        <w:rPr>
          <w:rFonts w:eastAsia="Calibri"/>
          <w:color w:val="000000"/>
        </w:rPr>
      </w:pPr>
      <w:r w:rsidRPr="00C11B1B">
        <w:rPr>
          <w:rFonts w:eastAsia="Arial Unicode MS"/>
          <w:color w:val="000000"/>
          <w:u w:color="000000"/>
          <w:lang w:eastAsia="en-IN"/>
        </w:rPr>
        <w:t xml:space="preserve">Medical Jurisprudence is concerned with a broad range of medical, legal, and ethical issues. The rationale behind the laws involved in healthcare and medicine including the significance of personal autonomy and the concept of distributive justice in this area is relevant for the study of the subject. This Course deals with the aspect of the relationship between patient and health care provider, various aspects of the law relating to medical malpractice, including the question of whether a hospital or a human medical practitioner can be liable or not. The Course also includes </w:t>
      </w:r>
      <w:r w:rsidRPr="00C11B1B">
        <w:rPr>
          <w:rFonts w:eastAsia="Calibri"/>
          <w:color w:val="000000"/>
        </w:rPr>
        <w:t>Crime Scene Investigation, Police and Forensic Scientist relationship with reference to Crime Investigation,</w:t>
      </w:r>
      <w:r w:rsidRPr="00C11B1B">
        <w:rPr>
          <w:rFonts w:eastAsia="Calibri"/>
        </w:rPr>
        <w:t xml:space="preserve"> Sex Determination, Anthropometry, Dactylography</w:t>
      </w:r>
      <w:r w:rsidRPr="00C11B1B">
        <w:rPr>
          <w:rFonts w:eastAsia="Calibri"/>
          <w:color w:val="000000"/>
        </w:rPr>
        <w:t>,</w:t>
      </w:r>
      <w:r w:rsidRPr="00C11B1B">
        <w:rPr>
          <w:rFonts w:eastAsia="Calibri"/>
        </w:rPr>
        <w:t xml:space="preserve"> Speech and Voices, Finger-Printing,</w:t>
      </w:r>
      <w:r w:rsidRPr="00C11B1B">
        <w:t xml:space="preserve"> Organizational &amp; Procedural Laws; Medical Ethics and Infamous Conduct, Judicial Procedure in Infamous Conduct, Patients Right of Self Determination, Medical Indemnity Insurance, Employee’s State Insurance Act, Malingering,  Euthanasia,</w:t>
      </w:r>
      <w:r w:rsidRPr="00C11B1B">
        <w:rPr>
          <w:rFonts w:eastAsia="Calibri"/>
          <w:color w:val="000000"/>
        </w:rPr>
        <w:t xml:space="preserve">Narco Analysis, Brain Mapping, DNA finger printing and their admissibility in the Court, Polygraph Test and NHRC guidelines of administration of Polygraph Test. </w:t>
      </w:r>
      <w:r w:rsidRPr="00C11B1B">
        <w:rPr>
          <w:bCs/>
        </w:rPr>
        <w:t>The aim of this Course is to make the students aware about the different aspects of Medical Jurisprudence.</w:t>
      </w:r>
    </w:p>
    <w:p w:rsidR="00E65FA5" w:rsidRDefault="00E65FA5"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concepts of Medical ethics among the students.</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the actual enforcement of law on medical negligence.</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 CO1:  Comprehend the role of the law in the medical context and identify the nexus between ethics and law.</w:t>
      </w:r>
    </w:p>
    <w:p w:rsidR="00C11B1B" w:rsidRPr="00C11B1B" w:rsidRDefault="00C11B1B" w:rsidP="00C11B1B">
      <w:pPr>
        <w:spacing w:line="276" w:lineRule="auto"/>
        <w:jc w:val="both"/>
      </w:pPr>
      <w:r w:rsidRPr="00C11B1B">
        <w:t xml:space="preserve"> CO2: Apply the law of negligence in the context of the provision of healthcare.</w:t>
      </w:r>
    </w:p>
    <w:p w:rsidR="00C11B1B" w:rsidRPr="00C11B1B" w:rsidRDefault="00C11B1B" w:rsidP="00C11B1B">
      <w:pPr>
        <w:spacing w:line="276" w:lineRule="auto"/>
        <w:jc w:val="both"/>
      </w:pPr>
      <w:r w:rsidRPr="00C11B1B">
        <w:t xml:space="preserve">CO3: Elaborate the maintenance of professional standards in the healthcare profession. </w:t>
      </w:r>
    </w:p>
    <w:p w:rsidR="00C11B1B" w:rsidRPr="00C11B1B" w:rsidRDefault="00C11B1B" w:rsidP="00C11B1B">
      <w:pPr>
        <w:spacing w:line="276" w:lineRule="auto"/>
        <w:jc w:val="both"/>
      </w:pPr>
      <w:r w:rsidRPr="00C11B1B">
        <w:t>CO4: Analyse the role of policy in the formation of law as it relates to medicine.</w:t>
      </w:r>
    </w:p>
    <w:p w:rsidR="00C11B1B" w:rsidRPr="00C11B1B" w:rsidRDefault="00C11B1B" w:rsidP="00C11B1B">
      <w:pPr>
        <w:tabs>
          <w:tab w:val="left" w:pos="360"/>
        </w:tabs>
        <w:spacing w:line="276" w:lineRule="auto"/>
        <w:jc w:val="both"/>
      </w:pPr>
    </w:p>
    <w:p w:rsidR="00C11B1B" w:rsidRPr="00C11B1B" w:rsidRDefault="00C11B1B" w:rsidP="00C11B1B">
      <w:pPr>
        <w:spacing w:line="276" w:lineRule="auto"/>
        <w:jc w:val="both"/>
        <w:rPr>
          <w:color w:val="030303"/>
        </w:rPr>
      </w:pP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C11B1B" w:rsidRPr="00C11B1B" w:rsidTr="00101E25">
        <w:tc>
          <w:tcPr>
            <w:tcW w:w="3865"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65" w:type="pct"/>
            <w:tcBorders>
              <w:top w:val="single" w:sz="4" w:space="0" w:color="auto"/>
              <w:left w:val="single" w:sz="4" w:space="0" w:color="auto"/>
              <w:bottom w:val="single" w:sz="4" w:space="0" w:color="auto"/>
              <w:right w:val="single" w:sz="4" w:space="0" w:color="auto"/>
            </w:tcBorders>
            <w:vAlign w:val="center"/>
          </w:tcPr>
          <w:p w:rsidR="00C11B1B" w:rsidRPr="00C11B1B" w:rsidRDefault="00C11B1B" w:rsidP="00C11B1B">
            <w:pPr>
              <w:spacing w:line="276" w:lineRule="auto"/>
              <w:jc w:val="both"/>
              <w:rPr>
                <w:b/>
                <w:bCs/>
              </w:rPr>
            </w:pPr>
            <w:r w:rsidRPr="00C11B1B">
              <w:rPr>
                <w:b/>
                <w:bCs/>
              </w:rPr>
              <w:t xml:space="preserve">MODULE 1: </w:t>
            </w:r>
            <w:r w:rsidRPr="00C11B1B">
              <w:rPr>
                <w:rFonts w:eastAsiaTheme="minorHAnsi"/>
                <w:b/>
              </w:rPr>
              <w:t>Overview of Legal System and Medico Legal System in India</w:t>
            </w:r>
            <w:r w:rsidRPr="00C11B1B">
              <w:rPr>
                <w:b/>
                <w:bCs/>
              </w:rPr>
              <w:t xml:space="preserve">: </w:t>
            </w:r>
          </w:p>
          <w:p w:rsidR="00C11B1B" w:rsidRPr="00C11B1B" w:rsidRDefault="00C11B1B" w:rsidP="00C11B1B">
            <w:pPr>
              <w:spacing w:line="276" w:lineRule="auto"/>
              <w:jc w:val="both"/>
              <w:rPr>
                <w:rFonts w:eastAsia="Calibri"/>
                <w:color w:val="000000"/>
              </w:rPr>
            </w:pPr>
            <w:r w:rsidRPr="00C11B1B">
              <w:rPr>
                <w:rFonts w:eastAsia="Calibri"/>
                <w:color w:val="000000"/>
              </w:rPr>
              <w:t xml:space="preserve">Definition, nature and scope of Forensic Science; History and Development of Forensic Science; Crime scene investigation: Understanding and purpose of Crime scene, examination and investigation, physical evidence, its collection, packing and transportation, chain of custody, Crime scene tool, kits and equipment’s etc., Police and forensic scientist relationship with reference to crime investigation </w:t>
            </w:r>
          </w:p>
        </w:tc>
        <w:tc>
          <w:tcPr>
            <w:tcW w:w="58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16</w:t>
            </w:r>
          </w:p>
        </w:tc>
      </w:tr>
      <w:tr w:rsidR="00C11B1B" w:rsidRPr="00C11B1B" w:rsidTr="00101E25">
        <w:tc>
          <w:tcPr>
            <w:tcW w:w="3865"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rPr>
            </w:pPr>
            <w:r w:rsidRPr="00C11B1B">
              <w:rPr>
                <w:b/>
                <w:bCs/>
              </w:rPr>
              <w:lastRenderedPageBreak/>
              <w:t xml:space="preserve">MODULE 2: Personal identity: </w:t>
            </w:r>
          </w:p>
          <w:p w:rsidR="00C11B1B" w:rsidRPr="00C11B1B" w:rsidRDefault="00C11B1B" w:rsidP="00C11B1B">
            <w:pPr>
              <w:spacing w:line="276" w:lineRule="auto"/>
              <w:jc w:val="both"/>
              <w:rPr>
                <w:rFonts w:eastAsia="Calibri"/>
              </w:rPr>
            </w:pPr>
            <w:r w:rsidRPr="00C11B1B">
              <w:rPr>
                <w:rFonts w:eastAsia="Calibri"/>
              </w:rPr>
              <w:t>Definition, Race, Sex Determination, Anthropometry, Dactylography, Foot Deformities Prints, Scars, Tattoo Marks, Occupational Marks, Handwriting, Clothes Personal Articles, Speech and Voices, Fingerprinting, Gait, denture.</w:t>
            </w:r>
          </w:p>
          <w:p w:rsidR="00C11B1B" w:rsidRPr="00C11B1B" w:rsidRDefault="00C11B1B" w:rsidP="00C11B1B">
            <w:pPr>
              <w:spacing w:line="276" w:lineRule="auto"/>
              <w:jc w:val="both"/>
              <w:rPr>
                <w:bdr w:val="none" w:sz="0" w:space="0" w:color="auto" w:frame="1"/>
                <w:lang w:eastAsia="en-IN"/>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C11B1B" w:rsidRPr="00C11B1B" w:rsidTr="00101E25">
        <w:tc>
          <w:tcPr>
            <w:tcW w:w="3865"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autoSpaceDE w:val="0"/>
              <w:autoSpaceDN w:val="0"/>
              <w:adjustRightInd w:val="0"/>
              <w:spacing w:line="276" w:lineRule="auto"/>
              <w:jc w:val="both"/>
              <w:rPr>
                <w:rFonts w:eastAsiaTheme="minorHAnsi"/>
              </w:rPr>
            </w:pPr>
            <w:r w:rsidRPr="00C11B1B">
              <w:rPr>
                <w:b/>
                <w:bCs/>
                <w:bdr w:val="none" w:sz="0" w:space="0" w:color="auto" w:frame="1"/>
                <w:lang w:eastAsia="en-IN"/>
              </w:rPr>
              <w:t>MODULE 3:</w:t>
            </w:r>
            <w:r w:rsidRPr="00C11B1B">
              <w:rPr>
                <w:rFonts w:eastAsiaTheme="minorHAnsi"/>
                <w:b/>
              </w:rPr>
              <w:t xml:space="preserve"> Law Relating to Medical Practice</w:t>
            </w:r>
            <w:r w:rsidRPr="00C11B1B">
              <w:rPr>
                <w:b/>
                <w:bCs/>
                <w:bdr w:val="none" w:sz="0" w:space="0" w:color="auto" w:frame="1"/>
                <w:lang w:eastAsia="en-IN"/>
              </w:rPr>
              <w:t>:</w:t>
            </w:r>
          </w:p>
          <w:p w:rsidR="00C11B1B" w:rsidRPr="00C11B1B" w:rsidRDefault="00C11B1B" w:rsidP="00C11B1B">
            <w:pPr>
              <w:autoSpaceDE w:val="0"/>
              <w:autoSpaceDN w:val="0"/>
              <w:adjustRightInd w:val="0"/>
              <w:spacing w:line="276" w:lineRule="auto"/>
              <w:jc w:val="both"/>
              <w:rPr>
                <w:rFonts w:eastAsiaTheme="minorHAnsi"/>
              </w:rPr>
            </w:pPr>
            <w:r w:rsidRPr="00C11B1B">
              <w:rPr>
                <w:rFonts w:eastAsiaTheme="minorHAnsi"/>
              </w:rPr>
              <w:t>1. Organizational &amp; Procedural Laws; Medical Ethics and Infamous Conduct, Judicial Procedure in Infamous Conduct, Warning Notice, Nursing Home Registration Act, Birth-Death Registration Act. 2. Rights and Duties of Registered Medical Practitioner, 3. Medical Negligence- Civil, Criminal &amp; Consent, 4. Workmen’s Compensation Act,5. Consumer Protection Act, 1986,6. Patients Right of Self Determination.7. Medical Indemnity Insurance, Employee’s State Insurance Act,8. Malingering, 9. Euthanasia.</w:t>
            </w:r>
          </w:p>
          <w:p w:rsidR="00C11B1B" w:rsidRPr="00C11B1B" w:rsidRDefault="00C11B1B" w:rsidP="00C11B1B">
            <w:pPr>
              <w:spacing w:line="276" w:lineRule="auto"/>
              <w:jc w:val="both"/>
              <w:rPr>
                <w:bdr w:val="none" w:sz="0" w:space="0" w:color="auto" w:frame="1"/>
                <w:lang w:eastAsia="en-IN"/>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18</w:t>
            </w:r>
          </w:p>
        </w:tc>
      </w:tr>
      <w:tr w:rsidR="00C11B1B" w:rsidRPr="00C11B1B" w:rsidTr="00101E25">
        <w:tc>
          <w:tcPr>
            <w:tcW w:w="3865"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hd w:val="clear" w:color="auto" w:fill="FFFFFF"/>
              <w:spacing w:line="276" w:lineRule="auto"/>
              <w:jc w:val="both"/>
              <w:rPr>
                <w:color w:val="000000" w:themeColor="text1"/>
              </w:rPr>
            </w:pPr>
            <w:r w:rsidRPr="00C11B1B">
              <w:rPr>
                <w:b/>
                <w:bCs/>
              </w:rPr>
              <w:t>MODULE 4:</w:t>
            </w:r>
            <w:r w:rsidRPr="00C11B1B">
              <w:rPr>
                <w:color w:val="000000" w:themeColor="text1"/>
                <w:shd w:val="clear" w:color="auto" w:fill="FFFFFF"/>
              </w:rPr>
              <w:t xml:space="preserve"> F</w:t>
            </w:r>
            <w:r w:rsidRPr="00C11B1B">
              <w:rPr>
                <w:b/>
                <w:color w:val="000000" w:themeColor="text1"/>
                <w:shd w:val="clear" w:color="auto" w:fill="FFFFFF"/>
              </w:rPr>
              <w:t>irearms and Firearm Wounds</w:t>
            </w:r>
            <w:r w:rsidRPr="00C11B1B">
              <w:rPr>
                <w:b/>
                <w:bCs/>
              </w:rPr>
              <w:t>:</w:t>
            </w:r>
            <w:r w:rsidRPr="00C11B1B">
              <w:rPr>
                <w:color w:val="000000" w:themeColor="text1"/>
              </w:rPr>
              <w:t xml:space="preserve"> Types of firearms and ammunition – mechanism, Entrance and exit, Range and direction, Collection of evidence</w:t>
            </w:r>
          </w:p>
          <w:p w:rsidR="00C11B1B" w:rsidRPr="00C11B1B" w:rsidRDefault="00C11B1B" w:rsidP="00C11B1B">
            <w:pPr>
              <w:pStyle w:val="BodyA"/>
              <w:spacing w:line="276" w:lineRule="auto"/>
              <w:jc w:val="both"/>
              <w:rPr>
                <w:rFonts w:ascii="Times New Roman" w:eastAsia="Times New Roman" w:hAnsi="Times New Roman" w:cs="Times New Roman"/>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r w:rsidR="00C11B1B" w:rsidRPr="00C11B1B" w:rsidTr="00101E25">
        <w:tc>
          <w:tcPr>
            <w:tcW w:w="3865"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rPr>
            </w:pPr>
            <w:r w:rsidRPr="00C11B1B">
              <w:rPr>
                <w:b/>
                <w:bCs/>
              </w:rPr>
              <w:t xml:space="preserve">MODULE 5: </w:t>
            </w:r>
            <w:r w:rsidRPr="00C11B1B">
              <w:rPr>
                <w:rFonts w:eastAsia="Calibri"/>
                <w:b/>
                <w:bCs/>
              </w:rPr>
              <w:t>Recent advances in Forensic Science</w:t>
            </w:r>
            <w:r w:rsidRPr="00C11B1B">
              <w:rPr>
                <w:rFonts w:eastAsia="Calibri"/>
              </w:rPr>
              <w:t>:</w:t>
            </w:r>
          </w:p>
          <w:p w:rsidR="00C11B1B" w:rsidRPr="00C11B1B" w:rsidRDefault="00C11B1B" w:rsidP="00C11B1B">
            <w:pPr>
              <w:autoSpaceDE w:val="0"/>
              <w:autoSpaceDN w:val="0"/>
              <w:adjustRightInd w:val="0"/>
              <w:spacing w:line="276" w:lineRule="auto"/>
              <w:jc w:val="both"/>
              <w:rPr>
                <w:rFonts w:eastAsia="Calibri"/>
                <w:color w:val="000000"/>
              </w:rPr>
            </w:pPr>
            <w:r w:rsidRPr="00C11B1B">
              <w:rPr>
                <w:rFonts w:eastAsia="Calibri"/>
                <w:color w:val="000000"/>
              </w:rPr>
              <w:t xml:space="preserve">Narco Analysis, Brain Mapping, DNA finger printing and their admissibility in the Court, Polygraph Test and NHRC guidelines of administration of Polygraph test. </w:t>
            </w:r>
          </w:p>
          <w:p w:rsidR="00C11B1B" w:rsidRPr="00C11B1B" w:rsidRDefault="00C11B1B" w:rsidP="00C11B1B">
            <w:pPr>
              <w:pStyle w:val="BodyA"/>
              <w:spacing w:line="276" w:lineRule="auto"/>
              <w:jc w:val="both"/>
              <w:rPr>
                <w:rFonts w:ascii="Times New Roman" w:eastAsia="Times New Roman" w:hAnsi="Times New Roman" w:cs="Times New Roman"/>
                <w:b/>
                <w:bCs/>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L3 </w:t>
            </w:r>
          </w:p>
        </w:tc>
        <w:tc>
          <w:tcPr>
            <w:tcW w:w="55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Textbooks</w:t>
      </w:r>
      <w:r w:rsidR="00E65FA5">
        <w:rPr>
          <w:rFonts w:ascii="Times New Roman" w:hAnsi="Times New Roman" w:cs="Times New Roman"/>
          <w:b/>
          <w:bCs/>
          <w:sz w:val="24"/>
          <w:szCs w:val="24"/>
        </w:rPr>
        <w:t>:</w:t>
      </w:r>
    </w:p>
    <w:p w:rsidR="00C11B1B" w:rsidRPr="00C11B1B" w:rsidRDefault="00C11B1B" w:rsidP="003A3392">
      <w:pPr>
        <w:pStyle w:val="Default"/>
        <w:numPr>
          <w:ilvl w:val="0"/>
          <w:numId w:val="85"/>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Mathiharan, K.  and Patnaik, A K., </w:t>
      </w:r>
      <w:r w:rsidRPr="00C11B1B">
        <w:rPr>
          <w:rFonts w:ascii="Times New Roman" w:hAnsi="Times New Roman" w:cs="Times New Roman"/>
          <w:i/>
          <w:iCs/>
          <w:sz w:val="24"/>
          <w:szCs w:val="24"/>
        </w:rPr>
        <w:t>Modi's Medical Jurisprudence and Toxicology</w:t>
      </w:r>
      <w:r w:rsidRPr="00C11B1B">
        <w:rPr>
          <w:rFonts w:ascii="Times New Roman" w:hAnsi="Times New Roman" w:cs="Times New Roman"/>
          <w:sz w:val="24"/>
          <w:szCs w:val="24"/>
        </w:rPr>
        <w:t>, LexisNexis, Butterworth,24</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2012</w:t>
      </w:r>
    </w:p>
    <w:p w:rsidR="00C11B1B" w:rsidRPr="00C11B1B" w:rsidRDefault="00C11B1B" w:rsidP="003A3392">
      <w:pPr>
        <w:pStyle w:val="Default"/>
        <w:numPr>
          <w:ilvl w:val="0"/>
          <w:numId w:val="85"/>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S.N. Tiwari, </w:t>
      </w:r>
      <w:r w:rsidRPr="00C11B1B">
        <w:rPr>
          <w:rFonts w:ascii="Times New Roman" w:hAnsi="Times New Roman" w:cs="Times New Roman"/>
          <w:i/>
          <w:iCs/>
          <w:sz w:val="24"/>
          <w:szCs w:val="24"/>
        </w:rPr>
        <w:t>Analytical Toxicology</w:t>
      </w:r>
      <w:r w:rsidRPr="00C11B1B">
        <w:rPr>
          <w:rFonts w:ascii="Times New Roman" w:hAnsi="Times New Roman" w:cs="Times New Roman"/>
          <w:sz w:val="24"/>
          <w:szCs w:val="24"/>
        </w:rPr>
        <w:t>, Govt of India Publication, New Delhi, 1987.</w:t>
      </w:r>
    </w:p>
    <w:p w:rsidR="00C11B1B" w:rsidRPr="00C11B1B" w:rsidRDefault="00C11B1B" w:rsidP="00C11B1B">
      <w:pPr>
        <w:pStyle w:val="BodyA"/>
        <w:spacing w:after="0" w:line="276" w:lineRule="auto"/>
        <w:jc w:val="both"/>
        <w:rPr>
          <w:rFonts w:ascii="Times New Roman" w:hAnsi="Times New Roman" w:cs="Times New Roman"/>
          <w:b/>
          <w:bCs/>
          <w:sz w:val="24"/>
          <w:szCs w:val="24"/>
          <w:lang w:val="nl-NL"/>
        </w:rPr>
      </w:pPr>
    </w:p>
    <w:p w:rsidR="00C11B1B" w:rsidRPr="00C11B1B" w:rsidRDefault="00C11B1B" w:rsidP="00C11B1B">
      <w:pPr>
        <w:pStyle w:val="BodyA"/>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C11B1B" w:rsidRPr="00C11B1B" w:rsidRDefault="00C11B1B" w:rsidP="003A3392">
      <w:pPr>
        <w:pStyle w:val="BodyA"/>
        <w:numPr>
          <w:ilvl w:val="0"/>
          <w:numId w:val="86"/>
        </w:numPr>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sz w:val="24"/>
          <w:szCs w:val="24"/>
        </w:rPr>
        <w:t xml:space="preserve">Jhala, R.M. and Raju, K., </w:t>
      </w:r>
      <w:r w:rsidRPr="00C11B1B">
        <w:rPr>
          <w:rFonts w:ascii="Times New Roman" w:hAnsi="Times New Roman" w:cs="Times New Roman"/>
          <w:i/>
          <w:iCs/>
          <w:sz w:val="24"/>
          <w:szCs w:val="24"/>
        </w:rPr>
        <w:t>Medical Jurisprudence</w:t>
      </w:r>
      <w:r w:rsidRPr="00C11B1B">
        <w:rPr>
          <w:rFonts w:ascii="Times New Roman" w:hAnsi="Times New Roman" w:cs="Times New Roman"/>
          <w:sz w:val="24"/>
          <w:szCs w:val="24"/>
        </w:rPr>
        <w:t>, Eastern Book Company, 6</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1997.</w:t>
      </w:r>
    </w:p>
    <w:p w:rsidR="00C11B1B" w:rsidRPr="00C11B1B" w:rsidRDefault="00C11B1B" w:rsidP="003A3392">
      <w:pPr>
        <w:pStyle w:val="BodyA"/>
        <w:numPr>
          <w:ilvl w:val="0"/>
          <w:numId w:val="86"/>
        </w:numPr>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sz w:val="24"/>
          <w:szCs w:val="24"/>
        </w:rPr>
        <w:t xml:space="preserve">Narayan Reddy, K.S., </w:t>
      </w:r>
      <w:r w:rsidRPr="00C11B1B">
        <w:rPr>
          <w:rFonts w:ascii="Times New Roman" w:hAnsi="Times New Roman" w:cs="Times New Roman"/>
          <w:i/>
          <w:iCs/>
          <w:sz w:val="24"/>
          <w:szCs w:val="24"/>
        </w:rPr>
        <w:t>Medical Jurisprudence and Toxicology (Law Practice and Procedure</w:t>
      </w:r>
      <w:r w:rsidRPr="00C11B1B">
        <w:rPr>
          <w:rFonts w:ascii="Times New Roman" w:hAnsi="Times New Roman" w:cs="Times New Roman"/>
          <w:sz w:val="24"/>
          <w:szCs w:val="24"/>
        </w:rPr>
        <w:t>), ALT Publications, 2006.</w:t>
      </w:r>
    </w:p>
    <w:p w:rsidR="00C11B1B" w:rsidRPr="00C11B1B" w:rsidRDefault="00C11B1B" w:rsidP="00C11B1B">
      <w:pPr>
        <w:pStyle w:val="BodyText"/>
        <w:spacing w:after="0" w:line="276" w:lineRule="auto"/>
        <w:ind w:left="360"/>
        <w:jc w:val="both"/>
        <w:rPr>
          <w:rFonts w:ascii="Times New Roman" w:hAnsi="Times New Roman" w:cs="Times New Roman"/>
          <w:bCs/>
          <w:sz w:val="24"/>
          <w:szCs w:val="24"/>
        </w:rPr>
      </w:pPr>
    </w:p>
    <w:p w:rsidR="00C11B1B" w:rsidRPr="00E65FA5" w:rsidRDefault="00C11B1B" w:rsidP="00E65FA5">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E65FA5" w:rsidRDefault="00E65FA5"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CO, PO and PSO mapping</w:t>
      </w:r>
    </w:p>
    <w:tbl>
      <w:tblPr>
        <w:tblStyle w:val="TableGrid"/>
        <w:tblW w:w="5000" w:type="pct"/>
        <w:jc w:val="center"/>
        <w:tblLook w:val="04A0" w:firstRow="1" w:lastRow="0" w:firstColumn="1" w:lastColumn="0" w:noHBand="0" w:noVBand="1"/>
      </w:tblPr>
      <w:tblGrid>
        <w:gridCol w:w="780"/>
        <w:gridCol w:w="754"/>
        <w:gridCol w:w="753"/>
        <w:gridCol w:w="753"/>
        <w:gridCol w:w="753"/>
        <w:gridCol w:w="753"/>
        <w:gridCol w:w="753"/>
        <w:gridCol w:w="753"/>
        <w:gridCol w:w="881"/>
        <w:gridCol w:w="881"/>
        <w:gridCol w:w="881"/>
        <w:gridCol w:w="881"/>
      </w:tblGrid>
      <w:tr w:rsidR="00C11B1B" w:rsidRPr="00C11B1B" w:rsidTr="00101E25">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C11B1B" w:rsidRPr="00C11B1B" w:rsidTr="00101E25">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C11B1B" w:rsidRPr="00C11B1B" w:rsidTr="00101E25">
        <w:trPr>
          <w:trHeight w:val="349"/>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r>
      <w:tr w:rsidR="00C11B1B" w:rsidRPr="00C11B1B" w:rsidTr="00101E25">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r>
    </w:tbl>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C11B1B" w:rsidRDefault="00C11B1B" w:rsidP="00C11B1B">
      <w:pPr>
        <w:tabs>
          <w:tab w:val="left" w:pos="8055"/>
        </w:tabs>
        <w:spacing w:line="276" w:lineRule="auto"/>
        <w:jc w:val="both"/>
        <w:rPr>
          <w:b/>
          <w:u w:val="single"/>
        </w:rPr>
      </w:pPr>
    </w:p>
    <w:p w:rsidR="00186BCF" w:rsidRPr="00C11B1B" w:rsidRDefault="00186BCF" w:rsidP="00C11B1B">
      <w:pPr>
        <w:tabs>
          <w:tab w:val="left" w:pos="8055"/>
        </w:tabs>
        <w:spacing w:line="276" w:lineRule="auto"/>
        <w:jc w:val="both"/>
        <w:rPr>
          <w:b/>
          <w:u w:val="single"/>
        </w:rPr>
      </w:pPr>
    </w:p>
    <w:p w:rsidR="00C11B1B" w:rsidRPr="00186BCF" w:rsidRDefault="00031F83" w:rsidP="00186BCF">
      <w:pPr>
        <w:pStyle w:val="Heading3"/>
        <w:spacing w:before="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NINTH SEMESTER </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C11B1B" w:rsidRDefault="00186BCF" w:rsidP="00186BC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bCs/>
                <w:sz w:val="24"/>
                <w:szCs w:val="24"/>
              </w:rPr>
              <w:t xml:space="preserve">LAW </w:t>
            </w:r>
            <w:r w:rsidRPr="00C11B1B">
              <w:rPr>
                <w:rFonts w:ascii="Times New Roman" w:hAnsi="Times New Roman" w:cs="Times New Roman"/>
                <w:b/>
                <w:bCs/>
                <w:sz w:val="24"/>
                <w:szCs w:val="24"/>
                <w:lang w:val="fr-FR"/>
              </w:rPr>
              <w:t>2901</w:t>
            </w:r>
          </w:p>
          <w:p w:rsidR="00C11B1B" w:rsidRPr="00C11B1B" w:rsidRDefault="00C11B1B" w:rsidP="00C11B1B">
            <w:pPr>
              <w:pStyle w:val="BodyA"/>
              <w:spacing w:after="0" w:line="276"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Drafting, Pleadings and Conveyancing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186BCF">
            <w:pPr>
              <w:pStyle w:val="NormalWeb"/>
              <w:spacing w:before="0" w:beforeAutospacing="0" w:after="0" w:afterAutospacing="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Drafting   is in its general connotation means, putting one’s own ideas in writing. Drafting of any matter is an art. Drafting of legal matters requires greater skills and efficiencies. It requires thorough knowledge of law, procedure, settled judicial principles, besides proficiency in English Language. </w:t>
      </w:r>
    </w:p>
    <w:p w:rsidR="00186BCF" w:rsidRDefault="00186BCF"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spacing w:line="276" w:lineRule="auto"/>
        <w:jc w:val="both"/>
      </w:pPr>
      <w:r w:rsidRPr="00C11B1B">
        <w:t>1. Assist the Court and the parties to the dispute in its adjudication.</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w:t>
      </w:r>
      <w:r w:rsidRPr="00C11B1B">
        <w:rPr>
          <w:rFonts w:ascii="Times New Roman" w:hAnsi="Times New Roman" w:cs="Times New Roman"/>
          <w:sz w:val="24"/>
          <w:szCs w:val="24"/>
        </w:rPr>
        <w:t xml:space="preserve"> Give a fair notice to each party of what the opponent’s case is to, ascertain with precision, the points on which the parties agree and those on which the they differ and thus to bring the parties to is also a definite issue.</w:t>
      </w:r>
    </w:p>
    <w:p w:rsidR="00186BCF" w:rsidRDefault="00186BCF"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 -</w:t>
      </w:r>
    </w:p>
    <w:p w:rsidR="00C11B1B" w:rsidRPr="00C11B1B" w:rsidRDefault="00C11B1B" w:rsidP="00C11B1B">
      <w:pPr>
        <w:spacing w:line="276" w:lineRule="auto"/>
        <w:jc w:val="both"/>
        <w:rPr>
          <w:rFonts w:eastAsia="Calibri"/>
        </w:rPr>
      </w:pPr>
      <w:r w:rsidRPr="00C11B1B">
        <w:rPr>
          <w:rFonts w:eastAsia="Calibri"/>
        </w:rPr>
        <w:t>CO1: Explain skills in Drafting and Pleadings, indispensable in litigation work.</w:t>
      </w:r>
    </w:p>
    <w:p w:rsidR="00C11B1B" w:rsidRPr="00C11B1B" w:rsidRDefault="00C11B1B" w:rsidP="00C11B1B">
      <w:pPr>
        <w:spacing w:line="276" w:lineRule="auto"/>
        <w:jc w:val="both"/>
        <w:rPr>
          <w:rFonts w:eastAsia="Calibri"/>
        </w:rPr>
      </w:pPr>
      <w:r w:rsidRPr="00C11B1B">
        <w:rPr>
          <w:rFonts w:eastAsia="Calibri"/>
        </w:rPr>
        <w:t>CO2: Explain legal drafting abilities, during appearance before various courts and tribunals.</w:t>
      </w:r>
    </w:p>
    <w:p w:rsidR="00C11B1B" w:rsidRPr="00C11B1B" w:rsidRDefault="00C11B1B" w:rsidP="00C11B1B">
      <w:pPr>
        <w:spacing w:line="276" w:lineRule="auto"/>
        <w:jc w:val="both"/>
        <w:rPr>
          <w:color w:val="030303"/>
        </w:rPr>
      </w:pPr>
      <w:r w:rsidRPr="00C11B1B">
        <w:rPr>
          <w:rFonts w:eastAsia="Calibri"/>
        </w:rPr>
        <w:t xml:space="preserve">CO3: </w:t>
      </w:r>
      <w:r w:rsidRPr="00C11B1B">
        <w:rPr>
          <w:color w:val="030303"/>
        </w:rPr>
        <w:t>Classify the formats of drafting various applications viz. Bail Applications etc.</w:t>
      </w:r>
    </w:p>
    <w:p w:rsidR="00C11B1B" w:rsidRPr="00C11B1B" w:rsidRDefault="00C11B1B" w:rsidP="00C11B1B">
      <w:pPr>
        <w:spacing w:line="276" w:lineRule="auto"/>
        <w:jc w:val="both"/>
        <w:rPr>
          <w:color w:val="030303"/>
        </w:rPr>
      </w:pPr>
      <w:r w:rsidRPr="00C11B1B">
        <w:rPr>
          <w:color w:val="030303"/>
        </w:rPr>
        <w:t xml:space="preserve">CO4: Discuss the formats of drafting various deeds. </w:t>
      </w: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 xml:space="preserve">Module I: Fundamentals Rules of Pleadings </w:t>
            </w:r>
          </w:p>
          <w:p w:rsidR="00C11B1B" w:rsidRPr="00C11B1B" w:rsidRDefault="00C11B1B" w:rsidP="00186BCF">
            <w:pPr>
              <w:spacing w:line="276" w:lineRule="auto"/>
              <w:jc w:val="both"/>
            </w:pPr>
            <w:r w:rsidRPr="00C11B1B">
              <w:rPr>
                <w:b/>
              </w:rPr>
              <w:t>Meaning: Pleading and Conveyancing, Plaint structure, written statement:</w:t>
            </w:r>
            <w:r w:rsidRPr="00C11B1B">
              <w:t xml:space="preserve"> Affidavit and Conveyancing, Verification of pleading, Object of verification, Amendment of Pleadings.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Module II: General Principles of Civil Pleadings</w:t>
            </w:r>
          </w:p>
          <w:p w:rsidR="00C11B1B" w:rsidRPr="00186BCF" w:rsidRDefault="00C11B1B" w:rsidP="00C11B1B">
            <w:pPr>
              <w:spacing w:line="276" w:lineRule="auto"/>
              <w:jc w:val="both"/>
              <w:rPr>
                <w:b/>
              </w:rPr>
            </w:pPr>
            <w:r w:rsidRPr="00C11B1B">
              <w:t xml:space="preserve">Suit for Part-performance of the contract ; Suit for specific performance of the contract; Suit for recovery of money given on Interest (Money suit); Suit of damages ; Suit for restitution of conjugal rights; Maintenance suit by wife; Application under Section 13 Hindu Marriage Act (Divorce); Suit for recovery of rent or eviction of tenant; Interpleader suit; Suit for malicious prosecution ; Suit under Section 13 of Negotiable Instruments Act; Application under Order 6 Rule 17 of Code of Civil Procedure (Amendment of Pleadings); Appeal (First); Execution Petition; Revision; Application for Temporary Injunction Order 39 Rule 2 of Code of Civil Procedure. </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 xml:space="preserve">Module III: General Principles of Criminal Pleadings  </w:t>
            </w:r>
          </w:p>
          <w:p w:rsidR="00C11B1B" w:rsidRPr="00C11B1B" w:rsidRDefault="00C11B1B" w:rsidP="00C11B1B">
            <w:pPr>
              <w:spacing w:line="276" w:lineRule="auto"/>
              <w:jc w:val="both"/>
            </w:pPr>
            <w:r w:rsidRPr="00C11B1B">
              <w:t xml:space="preserve"> Complaint; Application for Bail (Section 436, 437 of Code of Criminal Procedure); Application for Anticipatory Bail (Section 438 of Code of Criminal Procedure Code); Accused’s reply; Criminal Appeal (Appeal against conviction ).</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 xml:space="preserve">Module IV: Conveyancing </w:t>
            </w:r>
          </w:p>
          <w:p w:rsidR="00C11B1B" w:rsidRPr="00C11B1B" w:rsidRDefault="00C11B1B" w:rsidP="00C11B1B">
            <w:pPr>
              <w:spacing w:line="276" w:lineRule="auto"/>
              <w:jc w:val="both"/>
            </w:pP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 Books:</w:t>
      </w:r>
    </w:p>
    <w:p w:rsidR="00C11B1B" w:rsidRPr="00C11B1B" w:rsidRDefault="00C11B1B" w:rsidP="003A3392">
      <w:pPr>
        <w:pStyle w:val="ListParagraph"/>
        <w:numPr>
          <w:ilvl w:val="0"/>
          <w:numId w:val="87"/>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Jain, Dr.Ashok K. (2010). </w:t>
      </w:r>
      <w:r w:rsidRPr="00C11B1B">
        <w:rPr>
          <w:rFonts w:ascii="Times New Roman" w:hAnsi="Times New Roman" w:cs="Times New Roman"/>
          <w:i/>
          <w:sz w:val="24"/>
          <w:szCs w:val="24"/>
        </w:rPr>
        <w:t>Drafting Pleading and Conveyancing</w:t>
      </w:r>
      <w:r w:rsidRPr="00C11B1B">
        <w:rPr>
          <w:rFonts w:ascii="Times New Roman" w:hAnsi="Times New Roman" w:cs="Times New Roman"/>
          <w:sz w:val="24"/>
          <w:szCs w:val="24"/>
        </w:rPr>
        <w:t>, Delhi: Ascent Publication.</w:t>
      </w:r>
    </w:p>
    <w:p w:rsidR="00C11B1B" w:rsidRPr="00C11B1B" w:rsidRDefault="00C11B1B" w:rsidP="003A3392">
      <w:pPr>
        <w:pStyle w:val="ListParagraph"/>
        <w:numPr>
          <w:ilvl w:val="0"/>
          <w:numId w:val="87"/>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Kafaltiya, Dr. A.B. (2010). </w:t>
      </w:r>
      <w:r w:rsidRPr="00C11B1B">
        <w:rPr>
          <w:rFonts w:ascii="Times New Roman" w:hAnsi="Times New Roman" w:cs="Times New Roman"/>
          <w:i/>
          <w:sz w:val="24"/>
          <w:szCs w:val="24"/>
        </w:rPr>
        <w:t xml:space="preserve">Drafting Pleading and Conveyancing, </w:t>
      </w:r>
      <w:r w:rsidRPr="00C11B1B">
        <w:rPr>
          <w:rFonts w:ascii="Times New Roman" w:hAnsi="Times New Roman" w:cs="Times New Roman"/>
          <w:sz w:val="24"/>
          <w:szCs w:val="24"/>
        </w:rPr>
        <w:t>New Delhi:  Universal Law Publication.</w:t>
      </w:r>
    </w:p>
    <w:p w:rsidR="00C11B1B" w:rsidRPr="00C11B1B" w:rsidRDefault="00C11B1B" w:rsidP="003A3392">
      <w:pPr>
        <w:pStyle w:val="ListParagraph"/>
        <w:numPr>
          <w:ilvl w:val="0"/>
          <w:numId w:val="87"/>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C.K. Thakker. (1999). </w:t>
      </w:r>
      <w:r w:rsidRPr="00C11B1B">
        <w:rPr>
          <w:rFonts w:ascii="Times New Roman" w:hAnsi="Times New Roman" w:cs="Times New Roman"/>
          <w:i/>
          <w:sz w:val="24"/>
          <w:szCs w:val="24"/>
        </w:rPr>
        <w:t>Code of Civil Procedure</w:t>
      </w:r>
      <w:r w:rsidRPr="00C11B1B">
        <w:rPr>
          <w:rFonts w:ascii="Times New Roman" w:hAnsi="Times New Roman" w:cs="Times New Roman"/>
          <w:sz w:val="24"/>
          <w:szCs w:val="24"/>
        </w:rPr>
        <w:t xml:space="preserve"> , Lucknow : Eastern Book Company.</w:t>
      </w:r>
    </w:p>
    <w:p w:rsidR="00C11B1B" w:rsidRPr="00C11B1B" w:rsidRDefault="00C11B1B" w:rsidP="00C11B1B">
      <w:pPr>
        <w:pStyle w:val="BodyA"/>
        <w:spacing w:after="0" w:line="276" w:lineRule="auto"/>
        <w:ind w:left="360" w:right="124"/>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C11B1B" w:rsidRPr="00C11B1B" w:rsidRDefault="00C11B1B" w:rsidP="00110BA9">
      <w:pPr>
        <w:pStyle w:val="ListParagraph"/>
        <w:numPr>
          <w:ilvl w:val="0"/>
          <w:numId w:val="108"/>
        </w:numPr>
        <w:spacing w:after="0"/>
        <w:jc w:val="both"/>
        <w:rPr>
          <w:rFonts w:ascii="Times New Roman" w:hAnsi="Times New Roman" w:cs="Times New Roman"/>
          <w:sz w:val="24"/>
          <w:szCs w:val="24"/>
        </w:rPr>
      </w:pPr>
      <w:r w:rsidRPr="00C11B1B">
        <w:rPr>
          <w:rFonts w:ascii="Times New Roman" w:hAnsi="Times New Roman" w:cs="Times New Roman"/>
          <w:sz w:val="24"/>
          <w:szCs w:val="24"/>
        </w:rPr>
        <w:t>Jain, Dr.Ashok K. (2010),</w:t>
      </w:r>
      <w:r w:rsidRPr="00C11B1B">
        <w:rPr>
          <w:rFonts w:ascii="Times New Roman" w:hAnsi="Times New Roman" w:cs="Times New Roman"/>
          <w:i/>
          <w:sz w:val="24"/>
          <w:szCs w:val="24"/>
        </w:rPr>
        <w:t xml:space="preserve"> Drafting Pleading and Conveyancing</w:t>
      </w:r>
      <w:r w:rsidRPr="00C11B1B">
        <w:rPr>
          <w:rFonts w:ascii="Times New Roman" w:hAnsi="Times New Roman" w:cs="Times New Roman"/>
          <w:sz w:val="24"/>
          <w:szCs w:val="24"/>
        </w:rPr>
        <w:t xml:space="preserve"> , Delhi:Ascent Publication.</w:t>
      </w:r>
    </w:p>
    <w:p w:rsidR="00186BCF" w:rsidRDefault="00186BCF" w:rsidP="00110BA9">
      <w:pPr>
        <w:pStyle w:val="ListParagraph"/>
        <w:numPr>
          <w:ilvl w:val="0"/>
          <w:numId w:val="108"/>
        </w:numPr>
        <w:spacing w:after="0"/>
        <w:jc w:val="both"/>
        <w:rPr>
          <w:rFonts w:ascii="Times New Roman" w:hAnsi="Times New Roman" w:cs="Times New Roman"/>
          <w:sz w:val="24"/>
          <w:szCs w:val="24"/>
        </w:rPr>
      </w:pPr>
    </w:p>
    <w:p w:rsidR="00C11B1B" w:rsidRPr="00C11B1B" w:rsidRDefault="00C11B1B" w:rsidP="00110BA9">
      <w:pPr>
        <w:pStyle w:val="ListParagraph"/>
        <w:numPr>
          <w:ilvl w:val="0"/>
          <w:numId w:val="10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Thakker, C.K. (1999), </w:t>
      </w:r>
      <w:r w:rsidRPr="00C11B1B">
        <w:rPr>
          <w:rFonts w:ascii="Times New Roman" w:hAnsi="Times New Roman" w:cs="Times New Roman"/>
          <w:i/>
          <w:sz w:val="24"/>
          <w:szCs w:val="24"/>
        </w:rPr>
        <w:t xml:space="preserve">Code of Civil Procedure, </w:t>
      </w:r>
      <w:r w:rsidRPr="00C11B1B">
        <w:rPr>
          <w:rFonts w:ascii="Times New Roman" w:hAnsi="Times New Roman" w:cs="Times New Roman"/>
          <w:sz w:val="24"/>
          <w:szCs w:val="24"/>
        </w:rPr>
        <w:t>Lucknow: Eastern Book Company.</w:t>
      </w:r>
    </w:p>
    <w:p w:rsidR="00C11B1B" w:rsidRPr="00186BCF" w:rsidRDefault="00C11B1B" w:rsidP="00186BC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86BCF" w:rsidRDefault="00186BCF" w:rsidP="00C11B1B">
      <w:pPr>
        <w:pStyle w:val="BodyA"/>
        <w:spacing w:after="0" w:line="276" w:lineRule="auto"/>
        <w:jc w:val="both"/>
        <w:rPr>
          <w:rFonts w:ascii="Times New Roman" w:eastAsia="Times New Roman" w:hAnsi="Times New Roman" w:cs="Times New Roman"/>
          <w:b/>
          <w:bCs/>
          <w:sz w:val="24"/>
          <w:szCs w:val="24"/>
        </w:rPr>
      </w:pPr>
    </w:p>
    <w:p w:rsid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86BCF" w:rsidRPr="00C11B1B" w:rsidRDefault="00186BCF"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C11B1B" w:rsidRPr="00C11B1B" w:rsidTr="00186BCF">
        <w:trPr>
          <w:trHeight w:val="334"/>
          <w:jc w:val="center"/>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7"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86BCF">
        <w:trPr>
          <w:trHeight w:val="325"/>
          <w:jc w:val="center"/>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C11B1B" w:rsidRPr="00C11B1B" w:rsidTr="00186BCF">
        <w:trPr>
          <w:trHeight w:val="334"/>
          <w:jc w:val="center"/>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C11B1B" w:rsidRPr="00C11B1B" w:rsidRDefault="00C11B1B" w:rsidP="00C11B1B">
            <w:pPr>
              <w:widowControl w:val="0"/>
              <w:spacing w:line="276" w:lineRule="auto"/>
              <w:jc w:val="both"/>
              <w:rPr>
                <w:bCs/>
              </w:rPr>
            </w:pPr>
            <w:r w:rsidRPr="00C11B1B">
              <w:rPr>
                <w:bCs/>
              </w:rPr>
              <w:t>--</w:t>
            </w:r>
          </w:p>
        </w:tc>
        <w:tc>
          <w:tcPr>
            <w:tcW w:w="467" w:type="pct"/>
            <w:vAlign w:val="center"/>
          </w:tcPr>
          <w:p w:rsidR="00C11B1B" w:rsidRPr="00C11B1B" w:rsidRDefault="00C11B1B" w:rsidP="00C11B1B">
            <w:pPr>
              <w:widowControl w:val="0"/>
              <w:spacing w:line="276" w:lineRule="auto"/>
              <w:jc w:val="both"/>
              <w:rPr>
                <w:bCs/>
              </w:rPr>
            </w:pPr>
            <w:r w:rsidRPr="00C11B1B">
              <w:rPr>
                <w:bCs/>
              </w:rPr>
              <w:t>--</w:t>
            </w:r>
          </w:p>
        </w:tc>
      </w:tr>
      <w:tr w:rsidR="00C11B1B" w:rsidRPr="00C11B1B" w:rsidTr="00186BCF">
        <w:trPr>
          <w:trHeight w:val="325"/>
          <w:jc w:val="center"/>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C11B1B" w:rsidRPr="00C11B1B" w:rsidRDefault="00C11B1B" w:rsidP="00C11B1B">
            <w:pPr>
              <w:widowControl w:val="0"/>
              <w:spacing w:line="276" w:lineRule="auto"/>
              <w:jc w:val="both"/>
              <w:rPr>
                <w:bCs/>
              </w:rPr>
            </w:pPr>
            <w:r w:rsidRPr="00C11B1B">
              <w:rPr>
                <w:bCs/>
              </w:rPr>
              <w:t>--</w:t>
            </w:r>
          </w:p>
        </w:tc>
        <w:tc>
          <w:tcPr>
            <w:tcW w:w="467" w:type="pct"/>
            <w:vAlign w:val="center"/>
          </w:tcPr>
          <w:p w:rsidR="00C11B1B" w:rsidRPr="00C11B1B" w:rsidRDefault="00C11B1B" w:rsidP="00C11B1B">
            <w:pPr>
              <w:widowControl w:val="0"/>
              <w:spacing w:line="276" w:lineRule="auto"/>
              <w:jc w:val="both"/>
              <w:rPr>
                <w:bCs/>
              </w:rPr>
            </w:pPr>
            <w:r w:rsidRPr="00C11B1B">
              <w:rPr>
                <w:bCs/>
              </w:rPr>
              <w:t>--</w:t>
            </w:r>
          </w:p>
        </w:tc>
      </w:tr>
      <w:tr w:rsidR="00C11B1B" w:rsidRPr="00C11B1B" w:rsidTr="00186BCF">
        <w:trPr>
          <w:trHeight w:val="334"/>
          <w:jc w:val="center"/>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C11B1B" w:rsidRPr="00C11B1B" w:rsidRDefault="00C11B1B" w:rsidP="00C11B1B">
            <w:pPr>
              <w:widowControl w:val="0"/>
              <w:spacing w:line="276" w:lineRule="auto"/>
              <w:jc w:val="both"/>
              <w:rPr>
                <w:bCs/>
              </w:rPr>
            </w:pPr>
            <w:r w:rsidRPr="00C11B1B">
              <w:rPr>
                <w:bCs/>
              </w:rPr>
              <w:t>1</w:t>
            </w:r>
          </w:p>
        </w:tc>
        <w:tc>
          <w:tcPr>
            <w:tcW w:w="467" w:type="pct"/>
            <w:vAlign w:val="center"/>
          </w:tcPr>
          <w:p w:rsidR="00C11B1B" w:rsidRPr="00C11B1B" w:rsidRDefault="00C11B1B" w:rsidP="00C11B1B">
            <w:pPr>
              <w:widowControl w:val="0"/>
              <w:spacing w:line="276" w:lineRule="auto"/>
              <w:jc w:val="both"/>
              <w:rPr>
                <w:bCs/>
              </w:rPr>
            </w:pPr>
            <w:r w:rsidRPr="00C11B1B">
              <w:rPr>
                <w:bCs/>
              </w:rPr>
              <w:t>--</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C11B1B" w:rsidRPr="00C11B1B" w:rsidRDefault="00C11B1B" w:rsidP="00C11B1B">
      <w:pPr>
        <w:spacing w:line="276" w:lineRule="auto"/>
        <w:jc w:val="both"/>
        <w:rPr>
          <w:b/>
          <w:u w:val="single"/>
        </w:rPr>
      </w:pPr>
    </w:p>
    <w:p w:rsidR="00C11B1B" w:rsidRPr="00C11B1B" w:rsidRDefault="00C11B1B" w:rsidP="00C11B1B">
      <w:pPr>
        <w:spacing w:line="276" w:lineRule="auto"/>
        <w:jc w:val="both"/>
        <w:rPr>
          <w:b/>
          <w:u w:val="single"/>
        </w:rPr>
      </w:pPr>
    </w:p>
    <w:p w:rsidR="00C11B1B" w:rsidRDefault="00C11B1B" w:rsidP="00C11B1B">
      <w:pPr>
        <w:spacing w:line="276" w:lineRule="auto"/>
        <w:jc w:val="both"/>
        <w:rPr>
          <w:b/>
          <w:color w:val="000000"/>
        </w:rPr>
      </w:pPr>
    </w:p>
    <w:p w:rsidR="00186BCF" w:rsidRDefault="00186BCF" w:rsidP="00C11B1B">
      <w:pPr>
        <w:spacing w:line="276" w:lineRule="auto"/>
        <w:jc w:val="both"/>
        <w:rPr>
          <w:b/>
          <w:color w:val="000000"/>
        </w:rPr>
      </w:pPr>
    </w:p>
    <w:p w:rsidR="00186BCF" w:rsidRPr="00C11B1B" w:rsidRDefault="00186BCF"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caps/>
                <w:color w:val="auto"/>
                <w:sz w:val="24"/>
                <w:szCs w:val="24"/>
                <w:lang w:eastAsia="en-US"/>
              </w:rPr>
              <w:t>LAW 2902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spacing w:line="276" w:lineRule="auto"/>
              <w:jc w:val="both"/>
              <w:rPr>
                <w:b/>
              </w:rPr>
            </w:pPr>
            <w:r w:rsidRPr="00C11B1B">
              <w:rPr>
                <w:b/>
              </w:rPr>
              <w:t>INTELLECTUAL PROPERTY RIGHTS</w:t>
            </w:r>
          </w:p>
          <w:p w:rsidR="00C11B1B" w:rsidRPr="00C11B1B" w:rsidRDefault="00C11B1B" w:rsidP="00C11B1B">
            <w:pPr>
              <w:spacing w:line="276" w:lineRule="auto"/>
              <w:jc w:val="both"/>
              <w:rPr>
                <w:b/>
              </w:rPr>
            </w:pPr>
          </w:p>
          <w:p w:rsidR="00C11B1B" w:rsidRPr="00C11B1B" w:rsidRDefault="00C11B1B" w:rsidP="00C11B1B">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caps w:val="0"/>
                <w:color w:val="auto"/>
                <w:sz w:val="24"/>
                <w:szCs w:val="24"/>
                <w:bdr w:val="none" w:sz="0" w:space="0" w:color="auto"/>
                <w:lang w:eastAsia="en-US"/>
              </w:rPr>
              <w:tab/>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Intellectual property (IP) impacts business and industries as well as our everyday lives in many regards. Business and industries need protection for their inventions and brands, for their motion pictures, computer programs, musical and entertainment products. This is brought about by intellectual property law, such as patent law, trademark law and copyright law. In our everyday lives we come in contact with IP when we download music or other data from the internet, when we make copies in a library or when we quote from books. </w:t>
      </w:r>
      <w:r w:rsidRPr="00C11B1B">
        <w:rPr>
          <w:rFonts w:ascii="Times New Roman" w:hAnsi="Times New Roman" w:cs="Times New Roman"/>
          <w:sz w:val="24"/>
          <w:szCs w:val="24"/>
          <w:lang w:val="en-IN"/>
        </w:rPr>
        <w:t>IP laws are national laws; their effects are restricted to the territory of the country that has enacted the respective laws. On the other hand, intellectual property is international, it does not know any national borders.</w:t>
      </w:r>
    </w:p>
    <w:p w:rsidR="00186BCF" w:rsidRDefault="00186BCF"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lastRenderedPageBreak/>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is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rPr>
        <w:t xml:space="preserve">1. </w:t>
      </w:r>
      <w:r w:rsidRPr="00C11B1B">
        <w:rPr>
          <w:rFonts w:ascii="Times New Roman" w:eastAsia="Times New Roman" w:hAnsi="Times New Roman" w:cs="Times New Roman"/>
          <w:sz w:val="24"/>
          <w:szCs w:val="24"/>
          <w:lang w:val="en-IN"/>
        </w:rPr>
        <w:t xml:space="preserve">To acquaint the students with basics of intellectual property rights with special reference to Indian Laws and its practices. </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lang w:val="en-IN"/>
        </w:rPr>
        <w:t xml:space="preserve">2. To compare and contrast the different forms of intellectual property protection in terms of their key differences and similarities. </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lang w:val="en-IN"/>
        </w:rPr>
        <w:t xml:space="preserve">3. To provide an overview of the statutory, procedural, and case law underlining these processes and their interplay with litigation. </w:t>
      </w: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eastAsia="Times New Roman" w:hAnsi="Times New Roman" w:cs="Times New Roman"/>
          <w:sz w:val="24"/>
          <w:szCs w:val="24"/>
          <w:lang w:val="en-IN"/>
        </w:rPr>
        <w:t>4. To encourage and protect innovation in the form of intellectual property rights.</w:t>
      </w:r>
    </w:p>
    <w:p w:rsidR="00186BCF" w:rsidRDefault="00186BCF"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spacing w:line="276" w:lineRule="auto"/>
        <w:jc w:val="both"/>
        <w:rPr>
          <w:rFonts w:eastAsia="Calibri"/>
        </w:rPr>
      </w:pPr>
      <w:r w:rsidRPr="00C11B1B">
        <w:rPr>
          <w:rFonts w:eastAsia="Calibri"/>
        </w:rPr>
        <w:t>CO1: Comprehend the significance of intellectual Property law.</w:t>
      </w:r>
    </w:p>
    <w:p w:rsidR="00C11B1B" w:rsidRPr="00C11B1B" w:rsidRDefault="00C11B1B" w:rsidP="00C11B1B">
      <w:pPr>
        <w:spacing w:line="276" w:lineRule="auto"/>
        <w:jc w:val="both"/>
        <w:rPr>
          <w:rFonts w:eastAsia="Calibri"/>
        </w:rPr>
      </w:pPr>
      <w:r w:rsidRPr="00C11B1B">
        <w:rPr>
          <w:rFonts w:eastAsia="Calibri"/>
        </w:rPr>
        <w:t>CO2: Develops procedural knowledge to Legal System and solving the problem relating to intellectual property rights.</w:t>
      </w:r>
      <w:r w:rsidRPr="00C11B1B">
        <w:rPr>
          <w:rFonts w:eastAsia="Calibri"/>
        </w:rPr>
        <w:tab/>
      </w:r>
    </w:p>
    <w:p w:rsidR="00C11B1B" w:rsidRPr="00C11B1B" w:rsidRDefault="00C11B1B" w:rsidP="00C11B1B">
      <w:pPr>
        <w:spacing w:line="276" w:lineRule="auto"/>
        <w:jc w:val="both"/>
        <w:rPr>
          <w:rFonts w:eastAsia="Calibri"/>
        </w:rPr>
      </w:pPr>
      <w:r w:rsidRPr="00C11B1B">
        <w:rPr>
          <w:rFonts w:eastAsia="Calibri"/>
        </w:rPr>
        <w:t>CO3: The students once they complete their academic projects, they get awareness of acquiring the patent and copyright for their innovative works. They also get the knowledge of plagiarism in their innovations which can be questioned legally.</w:t>
      </w:r>
    </w:p>
    <w:p w:rsidR="00C11B1B" w:rsidRPr="00C11B1B" w:rsidRDefault="00C11B1B" w:rsidP="00C11B1B">
      <w:pPr>
        <w:spacing w:line="276" w:lineRule="auto"/>
        <w:jc w:val="both"/>
        <w:rPr>
          <w:rFonts w:eastAsia="Calibri"/>
        </w:rPr>
      </w:pPr>
      <w:r w:rsidRPr="00C11B1B">
        <w:rPr>
          <w:rFonts w:eastAsia="Calibri"/>
        </w:rPr>
        <w:t>CO4: Skill to pursue the professional programs in Company Secretary ship, Law, Business(MBA), International Affairs, Public Administration and Other fields.</w:t>
      </w: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53"/>
        <w:gridCol w:w="1136"/>
        <w:gridCol w:w="1087"/>
      </w:tblGrid>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
                <w:bCs/>
                <w:sz w:val="24"/>
                <w:szCs w:val="24"/>
              </w:rPr>
              <w:t xml:space="preserve">Module I: </w:t>
            </w:r>
            <w:r w:rsidRPr="00C11B1B">
              <w:rPr>
                <w:rFonts w:ascii="Times New Roman" w:eastAsia="Times New Roman" w:hAnsi="Times New Roman" w:cs="Times New Roman"/>
                <w:bCs/>
                <w:sz w:val="24"/>
                <w:szCs w:val="24"/>
              </w:rPr>
              <w:t>Introduction</w:t>
            </w:r>
          </w:p>
          <w:p w:rsidR="00C11B1B" w:rsidRPr="00186BCF" w:rsidRDefault="00C11B1B"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Intellectual Property, Concept and Philosophy, Need for Private Rights versus Public Interests, Advantages and Disadvantages of IPR.</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p>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C11B1B" w:rsidRPr="00C11B1B" w:rsidTr="00101E25">
        <w:tc>
          <w:tcPr>
            <w:tcW w:w="3851" w:type="pct"/>
            <w:vAlign w:val="center"/>
          </w:tcPr>
          <w:p w:rsidR="00C11B1B" w:rsidRPr="00C11B1B" w:rsidRDefault="00C11B1B" w:rsidP="00C11B1B">
            <w:pPr>
              <w:spacing w:line="276" w:lineRule="auto"/>
              <w:jc w:val="both"/>
              <w:rPr>
                <w:bCs/>
              </w:rPr>
            </w:pPr>
            <w:r w:rsidRPr="00C11B1B">
              <w:rPr>
                <w:b/>
                <w:bCs/>
              </w:rPr>
              <w:t xml:space="preserve">Module II: </w:t>
            </w:r>
            <w:r w:rsidRPr="00C11B1B">
              <w:rPr>
                <w:bCs/>
              </w:rPr>
              <w:t xml:space="preserve">Patent </w:t>
            </w:r>
          </w:p>
          <w:p w:rsidR="00C11B1B" w:rsidRPr="00C11B1B" w:rsidRDefault="00C11B1B" w:rsidP="00C11B1B">
            <w:pPr>
              <w:spacing w:line="276" w:lineRule="auto"/>
              <w:jc w:val="both"/>
            </w:pPr>
            <w:r w:rsidRPr="00C11B1B">
              <w:rPr>
                <w:bCs/>
              </w:rPr>
              <w:t xml:space="preserve"> Development of patent law, Rationale for patent protection, Nature and definition, Types of  patentable subject matter, Patentability criteria, non-patentable inventions, Rights of patentee, Procedure for granting a patent, Grounds for opposition, Transfer of patent rights, Compulsory Licenses, Acquisition, Surrender, Revocation, restoration, Patent infringement and remedies, Bio patents and software patents, Official Machinery, Controller, Powers and Functions, Patent in pharmaceutical industry, Patent cooperation treaty, Paris convention.</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186BCF">
        <w:trPr>
          <w:trHeight w:val="2685"/>
        </w:trPr>
        <w:tc>
          <w:tcPr>
            <w:tcW w:w="3851" w:type="pct"/>
            <w:vAlign w:val="center"/>
          </w:tcPr>
          <w:p w:rsidR="00C11B1B" w:rsidRPr="00C11B1B" w:rsidRDefault="00C11B1B" w:rsidP="00C11B1B">
            <w:pPr>
              <w:spacing w:line="276" w:lineRule="auto"/>
              <w:jc w:val="both"/>
              <w:rPr>
                <w:bCs/>
              </w:rPr>
            </w:pPr>
            <w:r w:rsidRPr="00C11B1B">
              <w:rPr>
                <w:b/>
                <w:bCs/>
              </w:rPr>
              <w:lastRenderedPageBreak/>
              <w:t xml:space="preserve">Module III: </w:t>
            </w:r>
            <w:r w:rsidRPr="00C11B1B">
              <w:rPr>
                <w:bCs/>
              </w:rPr>
              <w:t>Copyright</w:t>
            </w:r>
          </w:p>
          <w:p w:rsidR="00C11B1B" w:rsidRPr="00186BCF" w:rsidRDefault="00C11B1B" w:rsidP="00C11B1B">
            <w:pPr>
              <w:spacing w:line="276" w:lineRule="auto"/>
              <w:jc w:val="both"/>
              <w:rPr>
                <w:bCs/>
              </w:rPr>
            </w:pPr>
            <w:r w:rsidRPr="00C11B1B">
              <w:rPr>
                <w:bCs/>
              </w:rPr>
              <w:t>History, Concept of copyright, conditions for grant of copyright,  extent of rights exception to copyright protection, fair use provision, assignment and licensing, Compulsory licensing and statutory licensing, Collective administration, Copyright board and office,  powers and functions, Moral rights: Neighboring rights; infringement  penalties  and remedies, Appeals,  Berne Convention, Universal Copyright Convention - WIPO Copyright Treaty:  WIPO Phonograms and Performances treaty, TRIPS with respect to Copyright and Neighboring  rights.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L1,L2,L3</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101E25">
        <w:trPr>
          <w:trHeight w:val="3122"/>
        </w:trPr>
        <w:tc>
          <w:tcPr>
            <w:tcW w:w="3851" w:type="pct"/>
            <w:vAlign w:val="center"/>
          </w:tcPr>
          <w:p w:rsidR="00186BCF" w:rsidRPr="00186BCF" w:rsidRDefault="00C11B1B" w:rsidP="00186BCF">
            <w:pPr>
              <w:spacing w:line="276" w:lineRule="auto"/>
              <w:jc w:val="both"/>
              <w:rPr>
                <w:b/>
                <w:bCs/>
              </w:rPr>
            </w:pPr>
            <w:r w:rsidRPr="00186BCF">
              <w:rPr>
                <w:b/>
                <w:bCs/>
              </w:rPr>
              <w:t xml:space="preserve">Module IV: Designs </w:t>
            </w:r>
          </w:p>
          <w:p w:rsidR="00186BCF" w:rsidRPr="00186BCF" w:rsidRDefault="00C11B1B" w:rsidP="00186BCF">
            <w:pPr>
              <w:spacing w:line="276" w:lineRule="auto"/>
              <w:jc w:val="both"/>
            </w:pPr>
            <w:r w:rsidRPr="00186BCF">
              <w:t xml:space="preserve">Protection, Historical development, Rationale Designs Act of 2000:  Meaning of Design, Conditions for grant of protection, Ambit of Protection, Exceptions, Registration of Designs, Cancellation, Copyright in Registered Designs, Enforcement, Infringement and remedies, Powers and duties of Controller. </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L1,L2,L3</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101E25">
        <w:trPr>
          <w:trHeight w:val="1088"/>
        </w:trPr>
        <w:tc>
          <w:tcPr>
            <w:tcW w:w="3851" w:type="pct"/>
            <w:vAlign w:val="center"/>
          </w:tcPr>
          <w:p w:rsidR="00C11B1B" w:rsidRPr="00C11B1B" w:rsidRDefault="00C11B1B" w:rsidP="00C11B1B">
            <w:pPr>
              <w:spacing w:line="276" w:lineRule="auto"/>
              <w:jc w:val="both"/>
              <w:rPr>
                <w:bCs/>
                <w:u w:val="single"/>
              </w:rPr>
            </w:pPr>
            <w:r w:rsidRPr="00C11B1B">
              <w:rPr>
                <w:b/>
                <w:bCs/>
              </w:rPr>
              <w:t xml:space="preserve">Module V: </w:t>
            </w:r>
            <w:r w:rsidRPr="00C11B1B">
              <w:rPr>
                <w:bCs/>
              </w:rPr>
              <w:t>Trademarks</w:t>
            </w:r>
          </w:p>
          <w:p w:rsidR="00C11B1B" w:rsidRPr="00186BCF" w:rsidRDefault="00C11B1B" w:rsidP="00C11B1B">
            <w:pPr>
              <w:spacing w:line="276" w:lineRule="auto"/>
              <w:jc w:val="both"/>
              <w:rPr>
                <w:bCs/>
              </w:rPr>
            </w:pPr>
            <w:r w:rsidRPr="00C11B1B">
              <w:rPr>
                <w:bCs/>
              </w:rPr>
              <w:t xml:space="preserve">Evolution, Functions, Objective, Definition, Kinds of Marks, Domain names, Registration, Concurrent registration, Procedure for registration, Relative and absolute grounds of  refusal, opposition and its grounds, Assignment, transmission and licensing of Trademarks, Infringement, Penalties and Remedies, Withdrawal of protection, Passing off, Official machinery for regulation administration and Redressal, Registrar, Difference between Trade Mark, Trade Secret, Traditional Knowledge and Geographical Indications, TRIPS  on Trademarks, Madrid Agreement for The Repression of False or Deceptive Indications of Source on Goods, 1891- Madrid Agreement for the International Registration of Marks, 1891 and protocol relating to that agreement 1989. </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L1,L2, L3.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13</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Kankanala, Kalyan C. (2010). </w:t>
      </w:r>
      <w:r w:rsidRPr="00C11B1B">
        <w:rPr>
          <w:rFonts w:ascii="Times New Roman" w:eastAsia="Times New Roman" w:hAnsi="Times New Roman" w:cs="Times New Roman"/>
          <w:i/>
          <w:sz w:val="24"/>
          <w:szCs w:val="24"/>
        </w:rPr>
        <w:t>Indian Patent Law and Practice</w:t>
      </w:r>
      <w:r w:rsidRPr="00C11B1B">
        <w:rPr>
          <w:rFonts w:ascii="Times New Roman" w:eastAsia="Times New Roman" w:hAnsi="Times New Roman" w:cs="Times New Roman"/>
          <w:sz w:val="24"/>
          <w:szCs w:val="24"/>
        </w:rPr>
        <w:t>, India: Oxford University Press.</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Dr. Bhandari, M.K., (2015). </w:t>
      </w:r>
      <w:r w:rsidRPr="00C11B1B">
        <w:rPr>
          <w:rFonts w:ascii="Times New Roman" w:eastAsia="Times New Roman" w:hAnsi="Times New Roman" w:cs="Times New Roman"/>
          <w:i/>
          <w:sz w:val="24"/>
          <w:szCs w:val="24"/>
        </w:rPr>
        <w:t>Law relating to IPR</w:t>
      </w:r>
      <w:r w:rsidRPr="00C11B1B">
        <w:rPr>
          <w:rFonts w:ascii="Times New Roman" w:eastAsia="Times New Roman" w:hAnsi="Times New Roman" w:cs="Times New Roman"/>
          <w:sz w:val="24"/>
          <w:szCs w:val="24"/>
        </w:rPr>
        <w:t>, Allahabad: Central Law Publication.</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C11B1B">
        <w:rPr>
          <w:rFonts w:ascii="Times New Roman" w:eastAsia="Times New Roman" w:hAnsi="Times New Roman" w:cs="Times New Roman"/>
          <w:sz w:val="24"/>
          <w:szCs w:val="24"/>
        </w:rPr>
        <w:t xml:space="preserve">Narayanan, P. (2004). </w:t>
      </w:r>
      <w:r w:rsidRPr="00C11B1B">
        <w:rPr>
          <w:rFonts w:ascii="Times New Roman" w:eastAsia="Times New Roman" w:hAnsi="Times New Roman" w:cs="Times New Roman"/>
          <w:i/>
          <w:sz w:val="24"/>
          <w:szCs w:val="24"/>
        </w:rPr>
        <w:t xml:space="preserve">Intellectual Property Law, </w:t>
      </w:r>
      <w:r w:rsidRPr="00C11B1B">
        <w:rPr>
          <w:rFonts w:ascii="Times New Roman" w:eastAsia="Times New Roman" w:hAnsi="Times New Roman" w:cs="Times New Roman"/>
          <w:sz w:val="24"/>
          <w:szCs w:val="24"/>
        </w:rPr>
        <w:t>Allahabad: Central Law Publication.</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Cornish, William, (2010). </w:t>
      </w:r>
      <w:r w:rsidRPr="00C11B1B">
        <w:rPr>
          <w:rFonts w:ascii="Times New Roman" w:eastAsia="Times New Roman" w:hAnsi="Times New Roman" w:cs="Times New Roman"/>
          <w:i/>
          <w:sz w:val="24"/>
          <w:szCs w:val="24"/>
        </w:rPr>
        <w:t xml:space="preserve">Intellectual Property: Patents, Copyright, Trademarks and allied rights, </w:t>
      </w:r>
      <w:r w:rsidRPr="00C11B1B">
        <w:rPr>
          <w:rFonts w:ascii="Times New Roman" w:eastAsia="Times New Roman" w:hAnsi="Times New Roman" w:cs="Times New Roman"/>
          <w:sz w:val="24"/>
          <w:szCs w:val="24"/>
        </w:rPr>
        <w:t>London</w:t>
      </w:r>
      <w:r w:rsidRPr="00C11B1B">
        <w:rPr>
          <w:rFonts w:ascii="Times New Roman" w:eastAsia="Times New Roman" w:hAnsi="Times New Roman" w:cs="Times New Roman"/>
          <w:i/>
          <w:sz w:val="24"/>
          <w:szCs w:val="24"/>
        </w:rPr>
        <w:t xml:space="preserve">: </w:t>
      </w:r>
      <w:r w:rsidRPr="00C11B1B">
        <w:rPr>
          <w:rFonts w:ascii="Times New Roman" w:eastAsia="Times New Roman" w:hAnsi="Times New Roman" w:cs="Times New Roman"/>
          <w:sz w:val="24"/>
          <w:szCs w:val="24"/>
        </w:rPr>
        <w:t>London Sweet &amp; Maxwell.</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Arora, Manish, (2007).  </w:t>
      </w:r>
      <w:r w:rsidRPr="00C11B1B">
        <w:rPr>
          <w:rFonts w:ascii="Times New Roman" w:eastAsia="Times New Roman" w:hAnsi="Times New Roman" w:cs="Times New Roman"/>
          <w:i/>
          <w:sz w:val="24"/>
          <w:szCs w:val="24"/>
        </w:rPr>
        <w:t>Guide to Trademarks</w:t>
      </w:r>
      <w:r w:rsidRPr="00C11B1B">
        <w:rPr>
          <w:rFonts w:ascii="Times New Roman" w:eastAsia="Times New Roman" w:hAnsi="Times New Roman" w:cs="Times New Roman"/>
          <w:sz w:val="24"/>
          <w:szCs w:val="24"/>
        </w:rPr>
        <w:t>, New Delhi: Universal Publication.</w:t>
      </w:r>
    </w:p>
    <w:p w:rsidR="00C11B1B" w:rsidRPr="00C11B1B" w:rsidRDefault="00C11B1B" w:rsidP="00C11B1B">
      <w:pPr>
        <w:spacing w:line="276" w:lineRule="auto"/>
        <w:ind w:right="124"/>
        <w:jc w:val="both"/>
        <w:rPr>
          <w:b/>
          <w:bCs/>
          <w:lang w:val="nl-NL"/>
        </w:rPr>
      </w:pPr>
      <w:r w:rsidRPr="00C11B1B">
        <w:rPr>
          <w:b/>
          <w:bCs/>
          <w:lang w:val="nl-NL"/>
        </w:rPr>
        <w:lastRenderedPageBreak/>
        <w:t>Reference Books</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Cornish, William, (2010). </w:t>
      </w:r>
      <w:r w:rsidRPr="00C11B1B">
        <w:rPr>
          <w:rFonts w:ascii="Times New Roman" w:eastAsia="Times New Roman" w:hAnsi="Times New Roman" w:cs="Times New Roman"/>
          <w:i/>
          <w:sz w:val="24"/>
          <w:szCs w:val="24"/>
        </w:rPr>
        <w:t xml:space="preserve">Intellectual Property: Patents, Copyright, Trademarks and allied rights, </w:t>
      </w:r>
      <w:r w:rsidRPr="00C11B1B">
        <w:rPr>
          <w:rFonts w:ascii="Times New Roman" w:eastAsia="Times New Roman" w:hAnsi="Times New Roman" w:cs="Times New Roman"/>
          <w:sz w:val="24"/>
          <w:szCs w:val="24"/>
        </w:rPr>
        <w:t>London Sweet &amp; Maxwell.</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Nithyananda, K V. (2019). </w:t>
      </w:r>
      <w:r w:rsidRPr="00C11B1B">
        <w:rPr>
          <w:rFonts w:ascii="Times New Roman" w:eastAsia="Times New Roman" w:hAnsi="Times New Roman" w:cs="Times New Roman"/>
          <w:i/>
          <w:sz w:val="24"/>
          <w:szCs w:val="24"/>
          <w:lang w:val="en-IN"/>
        </w:rPr>
        <w:t>Intellectual Property Rights: Protection and Management. India</w:t>
      </w:r>
      <w:r w:rsidRPr="00C11B1B">
        <w:rPr>
          <w:rFonts w:ascii="Times New Roman" w:eastAsia="Times New Roman" w:hAnsi="Times New Roman" w:cs="Times New Roman"/>
          <w:sz w:val="24"/>
          <w:szCs w:val="24"/>
          <w:lang w:val="en-IN"/>
        </w:rPr>
        <w:t xml:space="preserve">, IN: Cengage Learning India Private Limited. </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Neeraj, P., &amp;Khusdeep, D. (2014). </w:t>
      </w:r>
      <w:r w:rsidRPr="00C11B1B">
        <w:rPr>
          <w:rFonts w:ascii="Times New Roman" w:eastAsia="Times New Roman" w:hAnsi="Times New Roman" w:cs="Times New Roman"/>
          <w:i/>
          <w:sz w:val="24"/>
          <w:szCs w:val="24"/>
          <w:lang w:val="en-IN"/>
        </w:rPr>
        <w:t>Intellectual Property Rights in India</w:t>
      </w:r>
      <w:r w:rsidRPr="00C11B1B">
        <w:rPr>
          <w:rFonts w:ascii="Times New Roman" w:eastAsia="Times New Roman" w:hAnsi="Times New Roman" w:cs="Times New Roman"/>
          <w:sz w:val="24"/>
          <w:szCs w:val="24"/>
          <w:lang w:val="en-IN"/>
        </w:rPr>
        <w:t xml:space="preserve">: PHI learning Private Limited. </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Ahuja, V K. (2017). </w:t>
      </w:r>
      <w:r w:rsidRPr="00C11B1B">
        <w:rPr>
          <w:rFonts w:ascii="Times New Roman" w:eastAsia="Times New Roman" w:hAnsi="Times New Roman" w:cs="Times New Roman"/>
          <w:i/>
          <w:sz w:val="24"/>
          <w:szCs w:val="24"/>
          <w:lang w:val="en-IN"/>
        </w:rPr>
        <w:t>Law relating to Intellectual Property Rightsin India</w:t>
      </w:r>
      <w:r w:rsidRPr="00C11B1B">
        <w:rPr>
          <w:rFonts w:ascii="Times New Roman" w:eastAsia="Times New Roman" w:hAnsi="Times New Roman" w:cs="Times New Roman"/>
          <w:sz w:val="24"/>
          <w:szCs w:val="24"/>
          <w:lang w:val="en-IN"/>
        </w:rPr>
        <w:t>, Lexis Nexis</w:t>
      </w:r>
    </w:p>
    <w:p w:rsidR="00C11B1B" w:rsidRPr="00C11B1B" w:rsidRDefault="00C11B1B" w:rsidP="00C11B1B">
      <w:pPr>
        <w:pStyle w:val="BodyText"/>
        <w:spacing w:after="0" w:line="276" w:lineRule="auto"/>
        <w:jc w:val="both"/>
        <w:rPr>
          <w:rFonts w:ascii="Times New Roman" w:hAnsi="Times New Roman" w:cs="Times New Roman"/>
          <w:b/>
          <w:bCs/>
          <w:sz w:val="24"/>
          <w:szCs w:val="24"/>
        </w:rPr>
      </w:pPr>
    </w:p>
    <w:p w:rsidR="00C11B1B" w:rsidRPr="00186BCF" w:rsidRDefault="00C11B1B" w:rsidP="00186BC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86BCF" w:rsidRDefault="00186BCF" w:rsidP="00C11B1B">
      <w:pPr>
        <w:pStyle w:val="BodyA"/>
        <w:spacing w:after="0" w:line="276" w:lineRule="auto"/>
        <w:jc w:val="both"/>
        <w:rPr>
          <w:rFonts w:ascii="Times New Roman" w:eastAsia="Times New Roman" w:hAnsi="Times New Roman" w:cs="Times New Roman"/>
          <w:b/>
          <w:bCs/>
          <w:sz w:val="24"/>
          <w:szCs w:val="24"/>
        </w:rPr>
      </w:pPr>
    </w:p>
    <w:p w:rsidR="00186BCF" w:rsidRDefault="00186BCF" w:rsidP="00C11B1B">
      <w:pPr>
        <w:pStyle w:val="BodyA"/>
        <w:spacing w:after="0" w:line="276" w:lineRule="auto"/>
        <w:jc w:val="both"/>
        <w:rPr>
          <w:rFonts w:ascii="Times New Roman" w:eastAsia="Times New Roman" w:hAnsi="Times New Roman" w:cs="Times New Roman"/>
          <w:b/>
          <w:bCs/>
          <w:sz w:val="24"/>
          <w:szCs w:val="24"/>
        </w:rPr>
      </w:pPr>
    </w:p>
    <w:p w:rsidR="00186BCF" w:rsidRDefault="00186BCF" w:rsidP="00C11B1B">
      <w:pPr>
        <w:pStyle w:val="BodyA"/>
        <w:spacing w:after="0" w:line="276" w:lineRule="auto"/>
        <w:jc w:val="both"/>
        <w:rPr>
          <w:rFonts w:ascii="Times New Roman" w:eastAsia="Times New Roman" w:hAnsi="Times New Roman" w:cs="Times New Roman"/>
          <w:b/>
          <w:bCs/>
          <w:sz w:val="24"/>
          <w:szCs w:val="24"/>
        </w:rPr>
      </w:pPr>
    </w:p>
    <w:p w:rsidR="00186BCF" w:rsidRDefault="00186BCF" w:rsidP="00C11B1B">
      <w:pPr>
        <w:pStyle w:val="BodyA"/>
        <w:spacing w:after="0" w:line="276" w:lineRule="auto"/>
        <w:jc w:val="both"/>
        <w:rPr>
          <w:rFonts w:ascii="Times New Roman" w:eastAsia="Times New Roman" w:hAnsi="Times New Roman" w:cs="Times New Roman"/>
          <w:b/>
          <w:bCs/>
          <w:sz w:val="24"/>
          <w:szCs w:val="24"/>
        </w:rPr>
      </w:pPr>
    </w:p>
    <w:p w:rsid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86BCF" w:rsidRPr="00C11B1B" w:rsidRDefault="00186BCF"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4973" w:type="pct"/>
        <w:jc w:val="center"/>
        <w:tblLook w:val="04A0" w:firstRow="1" w:lastRow="0" w:firstColumn="1" w:lastColumn="0" w:noHBand="0" w:noVBand="1"/>
      </w:tblPr>
      <w:tblGrid>
        <w:gridCol w:w="775"/>
        <w:gridCol w:w="747"/>
        <w:gridCol w:w="747"/>
        <w:gridCol w:w="747"/>
        <w:gridCol w:w="747"/>
        <w:gridCol w:w="747"/>
        <w:gridCol w:w="747"/>
        <w:gridCol w:w="747"/>
        <w:gridCol w:w="880"/>
        <w:gridCol w:w="880"/>
        <w:gridCol w:w="880"/>
        <w:gridCol w:w="880"/>
      </w:tblGrid>
      <w:tr w:rsidR="00C11B1B" w:rsidRPr="00C11B1B" w:rsidTr="00101E25">
        <w:trPr>
          <w:trHeight w:val="295"/>
          <w:jc w:val="center"/>
        </w:trPr>
        <w:tc>
          <w:tcPr>
            <w:tcW w:w="40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2"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trHeight w:val="282"/>
          <w:jc w:val="center"/>
        </w:trPr>
        <w:tc>
          <w:tcPr>
            <w:tcW w:w="40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C11B1B" w:rsidRPr="00C11B1B" w:rsidTr="00101E25">
        <w:trPr>
          <w:trHeight w:val="443"/>
          <w:jc w:val="center"/>
        </w:trPr>
        <w:tc>
          <w:tcPr>
            <w:tcW w:w="407"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widowControl w:val="0"/>
              <w:spacing w:line="276" w:lineRule="auto"/>
              <w:jc w:val="both"/>
              <w:rPr>
                <w:bCs/>
              </w:rPr>
            </w:pPr>
            <w:r w:rsidRPr="00C11B1B">
              <w:rPr>
                <w:bCs/>
              </w:rPr>
              <w:t>1</w:t>
            </w:r>
          </w:p>
        </w:tc>
        <w:tc>
          <w:tcPr>
            <w:tcW w:w="462" w:type="pct"/>
            <w:vAlign w:val="center"/>
          </w:tcPr>
          <w:p w:rsidR="00C11B1B" w:rsidRPr="00C11B1B" w:rsidRDefault="00C11B1B" w:rsidP="00C11B1B">
            <w:pPr>
              <w:widowControl w:val="0"/>
              <w:spacing w:line="276" w:lineRule="auto"/>
              <w:jc w:val="both"/>
              <w:rPr>
                <w:bCs/>
              </w:rPr>
            </w:pPr>
            <w:r w:rsidRPr="00C11B1B">
              <w:rPr>
                <w:bCs/>
              </w:rPr>
              <w:t>--</w:t>
            </w:r>
          </w:p>
        </w:tc>
      </w:tr>
      <w:tr w:rsidR="00C11B1B" w:rsidRPr="00C11B1B" w:rsidTr="00101E25">
        <w:trPr>
          <w:trHeight w:val="430"/>
          <w:jc w:val="center"/>
        </w:trPr>
        <w:tc>
          <w:tcPr>
            <w:tcW w:w="407"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widowControl w:val="0"/>
              <w:spacing w:line="276" w:lineRule="auto"/>
              <w:jc w:val="both"/>
              <w:rPr>
                <w:bCs/>
              </w:rPr>
            </w:pPr>
            <w:r w:rsidRPr="00C11B1B">
              <w:rPr>
                <w:bCs/>
              </w:rPr>
              <w:t>1</w:t>
            </w:r>
          </w:p>
        </w:tc>
        <w:tc>
          <w:tcPr>
            <w:tcW w:w="462" w:type="pct"/>
            <w:vAlign w:val="center"/>
          </w:tcPr>
          <w:p w:rsidR="00C11B1B" w:rsidRPr="00C11B1B" w:rsidRDefault="00C11B1B" w:rsidP="00C11B1B">
            <w:pPr>
              <w:widowControl w:val="0"/>
              <w:spacing w:line="276" w:lineRule="auto"/>
              <w:jc w:val="both"/>
              <w:rPr>
                <w:bCs/>
              </w:rPr>
            </w:pPr>
            <w:r w:rsidRPr="00C11B1B">
              <w:rPr>
                <w:bCs/>
              </w:rPr>
              <w:t>3</w:t>
            </w:r>
          </w:p>
        </w:tc>
      </w:tr>
      <w:tr w:rsidR="00C11B1B" w:rsidRPr="00C11B1B" w:rsidTr="00101E25">
        <w:trPr>
          <w:trHeight w:val="443"/>
          <w:jc w:val="center"/>
        </w:trPr>
        <w:tc>
          <w:tcPr>
            <w:tcW w:w="407"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widowControl w:val="0"/>
              <w:spacing w:line="276" w:lineRule="auto"/>
              <w:jc w:val="both"/>
              <w:rPr>
                <w:bCs/>
              </w:rPr>
            </w:pPr>
            <w:r w:rsidRPr="00C11B1B">
              <w:rPr>
                <w:bCs/>
              </w:rPr>
              <w:t>1</w:t>
            </w:r>
          </w:p>
        </w:tc>
        <w:tc>
          <w:tcPr>
            <w:tcW w:w="462" w:type="pct"/>
            <w:vAlign w:val="center"/>
          </w:tcPr>
          <w:p w:rsidR="00C11B1B" w:rsidRPr="00C11B1B" w:rsidRDefault="00C11B1B" w:rsidP="00C11B1B">
            <w:pPr>
              <w:widowControl w:val="0"/>
              <w:spacing w:line="276" w:lineRule="auto"/>
              <w:jc w:val="both"/>
              <w:rPr>
                <w:bCs/>
              </w:rPr>
            </w:pPr>
            <w:r w:rsidRPr="00C11B1B">
              <w:rPr>
                <w:bCs/>
              </w:rPr>
              <w:t>3</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C11B1B" w:rsidRPr="00C11B1B" w:rsidRDefault="00C11B1B" w:rsidP="00C11B1B">
      <w:pPr>
        <w:spacing w:line="276" w:lineRule="auto"/>
        <w:jc w:val="both"/>
      </w:pPr>
    </w:p>
    <w:p w:rsidR="00CC4D95" w:rsidRDefault="00CC4D95">
      <w:pPr>
        <w:spacing w:after="160" w:line="259" w:lineRule="auto"/>
        <w:rPr>
          <w:b/>
          <w:color w:val="000000"/>
        </w:rPr>
      </w:pPr>
      <w:r>
        <w:rPr>
          <w:b/>
          <w:color w:val="000000"/>
        </w:rPr>
        <w:br w:type="page"/>
      </w:r>
    </w:p>
    <w:p w:rsidR="00CC4D95" w:rsidRPr="009B73C2" w:rsidRDefault="00CC4D95" w:rsidP="00CC4D95">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C4D95" w:rsidRPr="00835651" w:rsidTr="00406A3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Pr>
                <w:rFonts w:ascii="Times New Roman" w:hAnsi="Times New Roman" w:cs="Times New Roman"/>
                <w:sz w:val="24"/>
                <w:szCs w:val="24"/>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C4D95" w:rsidRPr="00835651" w:rsidRDefault="00CC4D95" w:rsidP="00406A37">
            <w:pPr>
              <w:pStyle w:val="NormalWeb"/>
              <w:spacing w:before="0" w:beforeAutospacing="0" w:after="0" w:afterAutospacing="0"/>
              <w:jc w:val="center"/>
              <w:rPr>
                <w:rFonts w:ascii="Times New Roman" w:hAnsi="Times New Roman"/>
                <w:sz w:val="24"/>
                <w:szCs w:val="24"/>
              </w:rPr>
            </w:pPr>
            <w:r>
              <w:rPr>
                <w:rFonts w:ascii="Times New Roman" w:hAnsi="Times New Roman"/>
                <w:b/>
                <w:sz w:val="24"/>
                <w:szCs w:val="24"/>
              </w:rPr>
              <w:t>Law, Poverty And Development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CC4D9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Law 2903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5</w:t>
            </w:r>
          </w:p>
        </w:tc>
      </w:tr>
      <w:tr w:rsidR="00CC4D9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jc w:val="center"/>
            </w:pPr>
          </w:p>
        </w:tc>
      </w:tr>
      <w:tr w:rsidR="00CC4D9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jc w:val="center"/>
            </w:pPr>
          </w:p>
        </w:tc>
      </w:tr>
    </w:tbl>
    <w:p w:rsidR="00CC4D95" w:rsidRPr="009B73C2" w:rsidRDefault="00CC4D95" w:rsidP="00CC4D95">
      <w:pPr>
        <w:rPr>
          <w:b/>
          <w:color w:val="000000"/>
        </w:rPr>
      </w:pPr>
    </w:p>
    <w:p w:rsidR="00CC4D95" w:rsidRPr="00835651" w:rsidRDefault="00CC4D95" w:rsidP="00CC4D95">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p>
    <w:p w:rsidR="00CC4D95" w:rsidRPr="00835651" w:rsidRDefault="00CC4D95" w:rsidP="00CC4D95">
      <w:pPr>
        <w:pStyle w:val="BodyA"/>
        <w:jc w:val="both"/>
        <w:rPr>
          <w:rFonts w:ascii="Times New Roman" w:hAnsi="Times New Roman" w:cs="Times New Roman"/>
          <w:bCs/>
          <w:sz w:val="24"/>
          <w:szCs w:val="24"/>
        </w:rPr>
      </w:pPr>
      <w:r>
        <w:rPr>
          <w:rFonts w:ascii="Calibri" w:hAnsi="Calibri" w:cs="Calibri"/>
          <w:shd w:val="clear" w:color="auto" w:fill="FFFFFF"/>
        </w:rPr>
        <w:t>Poverty is old age observable fact suffered by countries at global scale. It is a very indistinct concept with varied implications and facades. The concept of poverty thus goes beyond income and basic services. People who are under empowered, who are unable to participate in making the decisions, who are deprived of elementary education, health care, nutrition, water and sanitation, employment and wages and who pass many different inabilities and adversities like inequality of asset, unequal distribution, ignorance, corruption, lack of political power, lack of political will, natural calamities, inadequate governance, lack of opportunities of development, inappropriate public policies and programmes, lack of access to entitlements and many hurdles in the wellbeing of human beings are included in the group of poor. This course is designed to acquaint the students with conceptual and operational tools to analyse how the crucial aspect of poverty is the way in which it reduces ability of people to participate in the normal lives of their communities with stress being placed on the deprivation which results from the lack rather than low income itself.</w:t>
      </w:r>
    </w:p>
    <w:p w:rsidR="00CC4D95" w:rsidRPr="00835651" w:rsidRDefault="00CC4D95" w:rsidP="00CC4D95">
      <w:pPr>
        <w:pStyle w:val="BodyA"/>
        <w:spacing w:line="276" w:lineRule="auto"/>
        <w:rPr>
          <w:rFonts w:ascii="Times New Roman" w:hAnsi="Times New Roman" w:cs="Times New Roman"/>
          <w:b/>
          <w:bCs/>
          <w:sz w:val="24"/>
          <w:szCs w:val="24"/>
        </w:rPr>
      </w:pPr>
    </w:p>
    <w:p w:rsidR="00CC4D95" w:rsidRPr="00835651" w:rsidRDefault="00CC4D95" w:rsidP="00CC4D9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CC4D95" w:rsidRPr="00835651" w:rsidRDefault="00CC4D95" w:rsidP="00CC4D95">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CC4D95" w:rsidRPr="00835651" w:rsidRDefault="00CC4D95" w:rsidP="00CC4D95">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1. Equ</w:t>
      </w:r>
      <w:r>
        <w:rPr>
          <w:rFonts w:ascii="Times New Roman" w:eastAsia="Times New Roman" w:hAnsi="Times New Roman" w:cs="Times New Roman"/>
          <w:sz w:val="24"/>
          <w:szCs w:val="24"/>
        </w:rPr>
        <w:t xml:space="preserve">ip the students with the concept of poverty and its relative dimensions. </w:t>
      </w:r>
    </w:p>
    <w:p w:rsidR="00CC4D95" w:rsidRDefault="00CC4D95" w:rsidP="00CC4D95">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2.</w:t>
      </w:r>
      <w:r>
        <w:rPr>
          <w:rFonts w:ascii="Times New Roman" w:eastAsia="Times New Roman" w:hAnsi="Times New Roman" w:cs="Times New Roman"/>
          <w:sz w:val="24"/>
          <w:szCs w:val="24"/>
        </w:rPr>
        <w:t>Make them understand the Constitutional Guarantees available to the poor.</w:t>
      </w:r>
    </w:p>
    <w:p w:rsidR="00CC4D95" w:rsidRPr="00835651" w:rsidRDefault="00CC4D95" w:rsidP="00CC4D95">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To make them aware of the social conditions and impoverishment of women, children and disabled persons.</w:t>
      </w:r>
    </w:p>
    <w:p w:rsidR="00CC4D95" w:rsidRPr="00835651" w:rsidRDefault="00CC4D95" w:rsidP="00CC4D9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CC4D95" w:rsidRPr="00835651" w:rsidRDefault="00CC4D95" w:rsidP="00CC4D95">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CC4D95" w:rsidRPr="00835651" w:rsidRDefault="00CC4D95" w:rsidP="00CC4D95">
      <w:pPr>
        <w:jc w:val="both"/>
        <w:rPr>
          <w:rFonts w:eastAsia="Calibri"/>
        </w:rPr>
      </w:pPr>
      <w:r w:rsidRPr="00835651">
        <w:rPr>
          <w:rFonts w:eastAsia="Calibri"/>
        </w:rPr>
        <w:t xml:space="preserve">CO1: </w:t>
      </w:r>
      <w:r>
        <w:rPr>
          <w:rFonts w:eastAsia="Calibri"/>
        </w:rPr>
        <w:t>Explain the concept of issues related to poverty in India, need for development and Development Index</w:t>
      </w:r>
    </w:p>
    <w:p w:rsidR="00CC4D95" w:rsidRPr="00835651" w:rsidRDefault="00CC4D95" w:rsidP="00CC4D95">
      <w:pPr>
        <w:jc w:val="both"/>
        <w:rPr>
          <w:rFonts w:eastAsia="Calibri"/>
        </w:rPr>
      </w:pPr>
      <w:r w:rsidRPr="00835651">
        <w:rPr>
          <w:rFonts w:eastAsia="Calibri"/>
        </w:rPr>
        <w:lastRenderedPageBreak/>
        <w:t xml:space="preserve">CO2: Explain </w:t>
      </w:r>
      <w:r>
        <w:rPr>
          <w:rFonts w:eastAsia="Calibri"/>
        </w:rPr>
        <w:t xml:space="preserve">the significance ofEquality and protective discrimination and right to basic needs and welfare </w:t>
      </w:r>
    </w:p>
    <w:p w:rsidR="00CC4D95" w:rsidRPr="00835651" w:rsidRDefault="00CC4D95" w:rsidP="00CC4D95">
      <w:pPr>
        <w:jc w:val="both"/>
        <w:rPr>
          <w:rFonts w:eastAsia="Calibri"/>
        </w:rPr>
      </w:pPr>
      <w:r w:rsidRPr="00835651">
        <w:rPr>
          <w:rFonts w:eastAsia="Calibri"/>
        </w:rPr>
        <w:t xml:space="preserve">CO3: </w:t>
      </w:r>
      <w:r w:rsidRPr="00835651">
        <w:rPr>
          <w:color w:val="030303"/>
        </w:rPr>
        <w:t xml:space="preserve">Describe </w:t>
      </w:r>
      <w:r>
        <w:rPr>
          <w:color w:val="030303"/>
        </w:rPr>
        <w:t>the Criminal Justice System and the poor and the treatment of the poor by the police.</w:t>
      </w:r>
    </w:p>
    <w:p w:rsidR="00CC4D95" w:rsidRPr="00835651" w:rsidRDefault="00CC4D95" w:rsidP="00CC4D95">
      <w:pPr>
        <w:jc w:val="both"/>
        <w:rPr>
          <w:color w:val="030303"/>
        </w:rPr>
      </w:pPr>
      <w:r w:rsidRPr="00835651">
        <w:rPr>
          <w:rFonts w:eastAsia="Calibri"/>
        </w:rPr>
        <w:t xml:space="preserve">CO4: </w:t>
      </w:r>
      <w:r w:rsidRPr="00835651">
        <w:rPr>
          <w:color w:val="030303"/>
        </w:rPr>
        <w:t xml:space="preserve">Discuss the </w:t>
      </w:r>
      <w:r>
        <w:rPr>
          <w:color w:val="030303"/>
        </w:rPr>
        <w:t>status of impoverished women, children and disabled persons under Family Law and the problems of women workers.</w:t>
      </w:r>
    </w:p>
    <w:p w:rsidR="00CC4D95" w:rsidRDefault="00CC4D95" w:rsidP="00CC4D95">
      <w:pPr>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CC4D95" w:rsidRPr="00835651" w:rsidTr="00406A37">
        <w:tc>
          <w:tcPr>
            <w:tcW w:w="3851" w:type="pct"/>
            <w:vAlign w:val="center"/>
          </w:tcPr>
          <w:p w:rsidR="00CC4D95" w:rsidRPr="00835651" w:rsidRDefault="00CC4D9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70" w:type="pct"/>
            <w:vAlign w:val="center"/>
          </w:tcPr>
          <w:p w:rsidR="00CC4D95" w:rsidRPr="00835651" w:rsidRDefault="00CC4D9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79" w:type="pct"/>
            <w:vAlign w:val="center"/>
          </w:tcPr>
          <w:p w:rsidR="00CC4D95" w:rsidRPr="00835651" w:rsidRDefault="00CC4D9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CC4D95" w:rsidRPr="00835651" w:rsidTr="00406A37">
        <w:tc>
          <w:tcPr>
            <w:tcW w:w="3851" w:type="pct"/>
            <w:vAlign w:val="center"/>
          </w:tcPr>
          <w:p w:rsidR="00CC4D95" w:rsidRPr="0013640B" w:rsidRDefault="00CC4D95" w:rsidP="00406A37">
            <w:pPr>
              <w:pStyle w:val="BodyA"/>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 xml:space="preserve">LE 1: </w:t>
            </w:r>
            <w:r>
              <w:rPr>
                <w:rFonts w:ascii="Times New Roman" w:eastAsia="Times New Roman" w:hAnsi="Times New Roman" w:cs="Times New Roman"/>
                <w:sz w:val="24"/>
                <w:szCs w:val="24"/>
              </w:rPr>
              <w:t>Understanding Poverty and Development:</w:t>
            </w:r>
          </w:p>
          <w:p w:rsidR="00CC4D95" w:rsidRPr="00835651" w:rsidRDefault="00CC4D95" w:rsidP="00406A37">
            <w:pPr>
              <w:pStyle w:val="BodyA"/>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Poverty: Meaning and Concept, Relative Dimensions, Measurement and Determinants, Issues Related to Poverty in India; Development: Perspectives, Developmental Index</w:t>
            </w:r>
          </w:p>
        </w:tc>
        <w:tc>
          <w:tcPr>
            <w:tcW w:w="570" w:type="pct"/>
            <w:vAlign w:val="center"/>
          </w:tcPr>
          <w:p w:rsidR="00CC4D95" w:rsidRPr="00835651" w:rsidRDefault="00CC4D95" w:rsidP="00406A37">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79" w:type="pct"/>
            <w:vAlign w:val="center"/>
          </w:tcPr>
          <w:p w:rsidR="00CC4D95" w:rsidRPr="00835651" w:rsidRDefault="00CC4D9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CC4D95" w:rsidRPr="00835651" w:rsidTr="00406A37">
        <w:tc>
          <w:tcPr>
            <w:tcW w:w="3851" w:type="pct"/>
            <w:vAlign w:val="center"/>
          </w:tcPr>
          <w:p w:rsidR="00CC4D95" w:rsidRPr="0013640B" w:rsidRDefault="00CC4D95" w:rsidP="00406A37">
            <w:pPr>
              <w:pStyle w:val="BodyA"/>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 xml:space="preserve">MODULE 2: </w:t>
            </w:r>
            <w:r>
              <w:rPr>
                <w:rFonts w:ascii="Times New Roman" w:eastAsia="Times New Roman" w:hAnsi="Times New Roman" w:cs="Times New Roman"/>
                <w:b/>
                <w:bCs/>
                <w:sz w:val="24"/>
                <w:szCs w:val="24"/>
              </w:rPr>
              <w:t>Constitutional Guarantees for the Poor</w:t>
            </w:r>
          </w:p>
          <w:p w:rsidR="00CC4D95" w:rsidRPr="00835651" w:rsidRDefault="00CC4D95" w:rsidP="00406A37">
            <w:pPr>
              <w:spacing w:line="360" w:lineRule="auto"/>
              <w:jc w:val="both"/>
              <w:rPr>
                <w:sz w:val="24"/>
                <w:szCs w:val="24"/>
              </w:rPr>
            </w:pPr>
            <w:r>
              <w:rPr>
                <w:sz w:val="24"/>
                <w:szCs w:val="24"/>
              </w:rPr>
              <w:t>Equality and Protective Discrimination, Right to Basic Needs and Welfare, Abolitions and Untouchability and Protection of Civil Rights, Rights to Development.</w:t>
            </w:r>
          </w:p>
        </w:tc>
        <w:tc>
          <w:tcPr>
            <w:tcW w:w="570" w:type="pct"/>
            <w:vAlign w:val="center"/>
          </w:tcPr>
          <w:p w:rsidR="00CC4D95" w:rsidRPr="00835651" w:rsidRDefault="00CC4D9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79" w:type="pct"/>
            <w:vAlign w:val="center"/>
          </w:tcPr>
          <w:p w:rsidR="00CC4D95" w:rsidRPr="00835651" w:rsidRDefault="00CC4D9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CC4D95" w:rsidRPr="00835651" w:rsidTr="00406A37">
        <w:tc>
          <w:tcPr>
            <w:tcW w:w="3851" w:type="pct"/>
            <w:vAlign w:val="center"/>
          </w:tcPr>
          <w:p w:rsidR="00CC4D95" w:rsidRPr="0013640B" w:rsidRDefault="00CC4D95" w:rsidP="00406A37">
            <w:pPr>
              <w:spacing w:line="360" w:lineRule="auto"/>
              <w:jc w:val="both"/>
              <w:rPr>
                <w:b/>
                <w:bCs/>
                <w:sz w:val="24"/>
                <w:szCs w:val="24"/>
              </w:rPr>
            </w:pPr>
            <w:r w:rsidRPr="0013640B">
              <w:rPr>
                <w:b/>
                <w:bCs/>
                <w:sz w:val="24"/>
                <w:szCs w:val="24"/>
              </w:rPr>
              <w:t>MODULE 3:</w:t>
            </w:r>
            <w:r>
              <w:rPr>
                <w:b/>
                <w:bCs/>
                <w:sz w:val="24"/>
                <w:szCs w:val="24"/>
              </w:rPr>
              <w:t>Criminal Justice System and the Poor</w:t>
            </w:r>
          </w:p>
          <w:p w:rsidR="00CC4D95" w:rsidRPr="00835651" w:rsidRDefault="00CC4D95" w:rsidP="00406A37">
            <w:pPr>
              <w:spacing w:line="360" w:lineRule="auto"/>
              <w:jc w:val="both"/>
              <w:rPr>
                <w:sz w:val="24"/>
                <w:szCs w:val="24"/>
              </w:rPr>
            </w:pPr>
            <w:r>
              <w:rPr>
                <w:sz w:val="24"/>
                <w:szCs w:val="24"/>
              </w:rPr>
              <w:t>Treatment of the Poor by the Police,Inability to get Bail, Problems of Poor Under trails, Working of free legal aid schemes</w:t>
            </w:r>
          </w:p>
          <w:p w:rsidR="00CC4D95" w:rsidRPr="00835651" w:rsidRDefault="00CC4D95" w:rsidP="00406A37">
            <w:pPr>
              <w:spacing w:line="360" w:lineRule="auto"/>
              <w:jc w:val="both"/>
              <w:rPr>
                <w:sz w:val="24"/>
                <w:szCs w:val="24"/>
              </w:rPr>
            </w:pPr>
          </w:p>
        </w:tc>
        <w:tc>
          <w:tcPr>
            <w:tcW w:w="570" w:type="pct"/>
            <w:vAlign w:val="center"/>
          </w:tcPr>
          <w:p w:rsidR="00CC4D95" w:rsidRPr="00835651" w:rsidRDefault="00CC4D9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79" w:type="pct"/>
            <w:vAlign w:val="center"/>
          </w:tcPr>
          <w:p w:rsidR="00CC4D95" w:rsidRPr="00835651" w:rsidRDefault="00CC4D9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CC4D95" w:rsidRPr="00835651" w:rsidTr="00406A37">
        <w:tc>
          <w:tcPr>
            <w:tcW w:w="3851" w:type="pct"/>
            <w:vAlign w:val="center"/>
          </w:tcPr>
          <w:p w:rsidR="00CC4D95" w:rsidRPr="003D7175" w:rsidRDefault="00CC4D95" w:rsidP="00406A37">
            <w:pPr>
              <w:pStyle w:val="BodyA"/>
              <w:spacing w:line="360" w:lineRule="auto"/>
              <w:jc w:val="both"/>
              <w:rPr>
                <w:rFonts w:ascii="Times New Roman" w:hAnsi="Times New Roman" w:cs="Times New Roman"/>
                <w:b/>
                <w:sz w:val="24"/>
                <w:szCs w:val="24"/>
              </w:rPr>
            </w:pPr>
            <w:r w:rsidRPr="0013640B">
              <w:rPr>
                <w:rFonts w:ascii="Times New Roman" w:eastAsia="Times New Roman" w:hAnsi="Times New Roman" w:cs="Times New Roman"/>
                <w:b/>
                <w:bCs/>
                <w:sz w:val="24"/>
                <w:szCs w:val="24"/>
              </w:rPr>
              <w:t>MODULE 4</w:t>
            </w:r>
            <w:r>
              <w:rPr>
                <w:sz w:val="24"/>
                <w:szCs w:val="24"/>
              </w:rPr>
              <w:t xml:space="preserve">: </w:t>
            </w:r>
            <w:r w:rsidRPr="003D7175">
              <w:rPr>
                <w:rFonts w:ascii="Times New Roman" w:hAnsi="Times New Roman" w:cs="Times New Roman"/>
                <w:b/>
                <w:sz w:val="24"/>
                <w:szCs w:val="24"/>
              </w:rPr>
              <w:t>Impoverishment of Women, Children and Disabled Persons:</w:t>
            </w:r>
          </w:p>
          <w:p w:rsidR="00CC4D95" w:rsidRPr="00835651" w:rsidRDefault="00CC4D95" w:rsidP="00406A37">
            <w:pPr>
              <w:pStyle w:val="BodyA"/>
              <w:spacing w:line="360" w:lineRule="auto"/>
              <w:jc w:val="both"/>
              <w:rPr>
                <w:sz w:val="24"/>
                <w:szCs w:val="24"/>
              </w:rPr>
            </w:pPr>
            <w:r w:rsidRPr="003D7175">
              <w:rPr>
                <w:rFonts w:ascii="Times New Roman" w:hAnsi="Times New Roman" w:cs="Times New Roman"/>
                <w:sz w:val="24"/>
                <w:szCs w:val="24"/>
              </w:rPr>
              <w:t>Deprivations of women under Family Laws,Problems of women workers in organized and unorganized sectors, Child Labor, Approaches of disability and rights of disabled persons , Right to education and dignity.</w:t>
            </w:r>
          </w:p>
        </w:tc>
        <w:tc>
          <w:tcPr>
            <w:tcW w:w="570" w:type="pct"/>
            <w:vAlign w:val="center"/>
          </w:tcPr>
          <w:p w:rsidR="00CC4D95" w:rsidRPr="00835651" w:rsidRDefault="00CC4D9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L1,L2</w:t>
            </w:r>
          </w:p>
        </w:tc>
        <w:tc>
          <w:tcPr>
            <w:tcW w:w="579" w:type="pct"/>
            <w:vAlign w:val="center"/>
          </w:tcPr>
          <w:p w:rsidR="00CC4D95" w:rsidRPr="00835651" w:rsidRDefault="00CC4D9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CC4D95" w:rsidRPr="00835651" w:rsidTr="00406A37">
        <w:tc>
          <w:tcPr>
            <w:tcW w:w="3851" w:type="pct"/>
            <w:vAlign w:val="center"/>
          </w:tcPr>
          <w:p w:rsidR="00CC4D95" w:rsidRPr="00835651" w:rsidRDefault="00CC4D95" w:rsidP="00406A37">
            <w:pPr>
              <w:spacing w:line="360" w:lineRule="auto"/>
              <w:rPr>
                <w:sz w:val="24"/>
                <w:szCs w:val="24"/>
              </w:rPr>
            </w:pPr>
          </w:p>
        </w:tc>
        <w:tc>
          <w:tcPr>
            <w:tcW w:w="570" w:type="pct"/>
            <w:vAlign w:val="center"/>
          </w:tcPr>
          <w:p w:rsidR="00CC4D95" w:rsidRPr="00835651" w:rsidRDefault="00CC4D95" w:rsidP="00406A37">
            <w:pPr>
              <w:pStyle w:val="BodyA"/>
              <w:spacing w:line="276" w:lineRule="auto"/>
              <w:rPr>
                <w:rFonts w:ascii="Times New Roman" w:eastAsia="Times New Roman" w:hAnsi="Times New Roman" w:cs="Times New Roman"/>
                <w:sz w:val="24"/>
                <w:szCs w:val="24"/>
              </w:rPr>
            </w:pPr>
          </w:p>
        </w:tc>
        <w:tc>
          <w:tcPr>
            <w:tcW w:w="579" w:type="pct"/>
            <w:vAlign w:val="center"/>
          </w:tcPr>
          <w:p w:rsidR="00CC4D95" w:rsidRPr="00835651" w:rsidRDefault="00CC4D95" w:rsidP="00406A37">
            <w:pPr>
              <w:pStyle w:val="BodyA"/>
              <w:spacing w:line="276" w:lineRule="auto"/>
              <w:jc w:val="center"/>
              <w:rPr>
                <w:rFonts w:ascii="Times New Roman" w:eastAsia="Times New Roman" w:hAnsi="Times New Roman" w:cs="Times New Roman"/>
                <w:sz w:val="24"/>
                <w:szCs w:val="24"/>
              </w:rPr>
            </w:pPr>
          </w:p>
        </w:tc>
      </w:tr>
    </w:tbl>
    <w:p w:rsidR="00CC4D95" w:rsidRPr="00835651" w:rsidRDefault="00CC4D95" w:rsidP="00CC4D9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CC4D95" w:rsidRPr="00835651" w:rsidRDefault="00CC4D95" w:rsidP="00CC4D9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CC4D95" w:rsidRPr="00835651" w:rsidRDefault="00CC4D95" w:rsidP="00CC4D95">
      <w:pPr>
        <w:pStyle w:val="Default"/>
        <w:spacing w:line="276" w:lineRule="auto"/>
        <w:jc w:val="both"/>
        <w:rPr>
          <w:rFonts w:ascii="Times New Roman" w:eastAsia="Times New Roman" w:hAnsi="Times New Roman" w:cs="Times New Roman"/>
          <w:i/>
          <w:iCs/>
          <w:sz w:val="24"/>
          <w:szCs w:val="24"/>
        </w:rPr>
      </w:pPr>
    </w:p>
    <w:p w:rsidR="00CC4D95" w:rsidRPr="00835651" w:rsidRDefault="00CC4D95" w:rsidP="00CC4D95">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 Books</w:t>
      </w:r>
    </w:p>
    <w:p w:rsidR="00CC4D95" w:rsidRPr="001F196F" w:rsidRDefault="00CC4D95" w:rsidP="00CC4D95">
      <w:pPr>
        <w:pStyle w:val="NormalWeb"/>
        <w:spacing w:before="0" w:beforeAutospacing="0" w:line="240" w:lineRule="auto"/>
        <w:rPr>
          <w:rFonts w:ascii="Times New Roman" w:hAnsi="Times New Roman"/>
          <w:color w:val="000000"/>
          <w:sz w:val="27"/>
          <w:szCs w:val="27"/>
        </w:rPr>
      </w:pPr>
      <w:r>
        <w:rPr>
          <w:rFonts w:ascii="Times New Roman" w:hAnsi="Times New Roman"/>
          <w:color w:val="000000"/>
          <w:sz w:val="27"/>
          <w:szCs w:val="27"/>
        </w:rPr>
        <w:t xml:space="preserve">.  Radhakrishnan, Ray.(2005) </w:t>
      </w:r>
      <w:r w:rsidRPr="004A791D">
        <w:rPr>
          <w:rFonts w:ascii="Times New Roman" w:hAnsi="Times New Roman"/>
          <w:i/>
          <w:color w:val="000000"/>
          <w:sz w:val="27"/>
          <w:szCs w:val="27"/>
        </w:rPr>
        <w:t>Oxford Handbook Of Poverty In India</w:t>
      </w:r>
      <w:r>
        <w:rPr>
          <w:rFonts w:ascii="Times New Roman" w:hAnsi="Times New Roman"/>
          <w:color w:val="000000"/>
          <w:sz w:val="27"/>
          <w:szCs w:val="27"/>
        </w:rPr>
        <w:t>, New York: Oxford University Publication/</w:t>
      </w:r>
    </w:p>
    <w:p w:rsidR="00CC4D95" w:rsidRPr="001F196F" w:rsidRDefault="00CC4D95" w:rsidP="00CC4D9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lastRenderedPageBreak/>
        <w:t xml:space="preserve">· </w:t>
      </w:r>
      <w:r>
        <w:rPr>
          <w:rFonts w:ascii="Times New Roman" w:hAnsi="Times New Roman"/>
          <w:color w:val="000000"/>
          <w:sz w:val="27"/>
          <w:szCs w:val="27"/>
        </w:rPr>
        <w:t xml:space="preserve">Joshi, Deepali Pant.(2006)  </w:t>
      </w:r>
      <w:r w:rsidRPr="004A791D">
        <w:rPr>
          <w:rFonts w:ascii="Times New Roman" w:hAnsi="Times New Roman"/>
          <w:i/>
          <w:color w:val="000000"/>
          <w:sz w:val="27"/>
          <w:szCs w:val="27"/>
        </w:rPr>
        <w:t>Poverty And Sustainable Development</w:t>
      </w:r>
      <w:r>
        <w:rPr>
          <w:rFonts w:ascii="Times New Roman" w:hAnsi="Times New Roman"/>
          <w:color w:val="000000"/>
          <w:sz w:val="27"/>
          <w:szCs w:val="27"/>
        </w:rPr>
        <w:t>, Delhi: Gyan Publication,.</w:t>
      </w:r>
    </w:p>
    <w:p w:rsidR="00CC4D95" w:rsidRPr="001F196F" w:rsidRDefault="00CC4D95" w:rsidP="00CC4D9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Sen,Amartya. ( 2009)  </w:t>
      </w:r>
      <w:r w:rsidRPr="004A791D">
        <w:rPr>
          <w:rFonts w:ascii="Times New Roman" w:hAnsi="Times New Roman"/>
          <w:i/>
          <w:color w:val="000000"/>
          <w:sz w:val="27"/>
          <w:szCs w:val="27"/>
        </w:rPr>
        <w:t>The Idea of Justice</w:t>
      </w:r>
      <w:r>
        <w:rPr>
          <w:rFonts w:ascii="Times New Roman" w:hAnsi="Times New Roman"/>
          <w:color w:val="000000"/>
          <w:sz w:val="27"/>
          <w:szCs w:val="27"/>
        </w:rPr>
        <w:t>, Cambridge:Belknap Publication.</w:t>
      </w:r>
    </w:p>
    <w:p w:rsidR="00CC4D95" w:rsidRDefault="00CC4D95" w:rsidP="00CC4D9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Baxi,U  (1988)  </w:t>
      </w:r>
      <w:r w:rsidRPr="004A791D">
        <w:rPr>
          <w:rFonts w:ascii="Times New Roman" w:hAnsi="Times New Roman"/>
          <w:i/>
          <w:color w:val="000000"/>
          <w:sz w:val="27"/>
          <w:szCs w:val="27"/>
        </w:rPr>
        <w:t>Law and Poverty</w:t>
      </w:r>
      <w:r>
        <w:rPr>
          <w:rFonts w:ascii="Times New Roman" w:hAnsi="Times New Roman"/>
          <w:color w:val="000000"/>
          <w:sz w:val="27"/>
          <w:szCs w:val="27"/>
        </w:rPr>
        <w:t>,- CriticalEssays, Bombay: Tripathi Publication.</w:t>
      </w:r>
    </w:p>
    <w:p w:rsidR="00CC4D95" w:rsidRPr="00B53730" w:rsidRDefault="00CC4D95" w:rsidP="00CC4D95">
      <w:pPr>
        <w:pStyle w:val="NormalWeb"/>
        <w:spacing w:before="0" w:beforeAutospacing="0" w:line="240" w:lineRule="auto"/>
        <w:jc w:val="both"/>
        <w:rPr>
          <w:rFonts w:ascii="Times New Roman" w:hAnsi="Times New Roman"/>
          <w:b/>
          <w:color w:val="000000"/>
          <w:sz w:val="27"/>
          <w:szCs w:val="27"/>
        </w:rPr>
      </w:pPr>
      <w:r w:rsidRPr="00B53730">
        <w:rPr>
          <w:rFonts w:ascii="Times New Roman" w:hAnsi="Times New Roman"/>
          <w:b/>
          <w:color w:val="000000"/>
          <w:sz w:val="27"/>
          <w:szCs w:val="27"/>
        </w:rPr>
        <w:t>Reference Books</w:t>
      </w:r>
    </w:p>
    <w:p w:rsidR="00CC4D95" w:rsidRDefault="00CC4D95" w:rsidP="00CC4D95">
      <w:pPr>
        <w:pStyle w:val="NormalWeb"/>
        <w:spacing w:before="0" w:beforeAutospacing="0" w:line="240" w:lineRule="auto"/>
        <w:jc w:val="both"/>
        <w:rPr>
          <w:rFonts w:ascii="Times New Roman" w:hAnsi="Times New Roman"/>
          <w:color w:val="000000"/>
          <w:sz w:val="27"/>
          <w:szCs w:val="27"/>
        </w:rPr>
      </w:pPr>
      <w:r>
        <w:rPr>
          <w:rFonts w:ascii="Times New Roman" w:hAnsi="Times New Roman"/>
          <w:color w:val="000000"/>
          <w:sz w:val="27"/>
          <w:szCs w:val="27"/>
        </w:rPr>
        <w:t xml:space="preserve">Williiams Lucy (ed.) (2003), </w:t>
      </w:r>
      <w:r w:rsidRPr="004A7FFB">
        <w:rPr>
          <w:rFonts w:ascii="Times New Roman" w:hAnsi="Times New Roman"/>
          <w:i/>
          <w:color w:val="000000"/>
          <w:sz w:val="27"/>
          <w:szCs w:val="27"/>
        </w:rPr>
        <w:t>Law and Poverty, The Legal System and Poverty Reduction</w:t>
      </w:r>
      <w:r>
        <w:rPr>
          <w:rFonts w:ascii="Times New Roman" w:hAnsi="Times New Roman"/>
          <w:color w:val="000000"/>
          <w:sz w:val="27"/>
          <w:szCs w:val="27"/>
        </w:rPr>
        <w:t xml:space="preserve"> , London :ZED Books.</w:t>
      </w:r>
    </w:p>
    <w:p w:rsidR="00CC4D95" w:rsidRPr="001F196F" w:rsidRDefault="00CC4D95" w:rsidP="00CC4D95">
      <w:pPr>
        <w:pStyle w:val="NormalWeb"/>
        <w:spacing w:before="0" w:beforeAutospacing="0" w:line="240" w:lineRule="auto"/>
        <w:jc w:val="both"/>
        <w:rPr>
          <w:rFonts w:ascii="Times New Roman" w:hAnsi="Times New Roman"/>
          <w:color w:val="000000"/>
          <w:sz w:val="27"/>
          <w:szCs w:val="27"/>
        </w:rPr>
      </w:pPr>
      <w:r>
        <w:rPr>
          <w:rFonts w:ascii="Times New Roman" w:hAnsi="Times New Roman"/>
          <w:color w:val="000000"/>
          <w:sz w:val="27"/>
          <w:szCs w:val="27"/>
        </w:rPr>
        <w:t xml:space="preserve"> Aurora G.S. (2008), </w:t>
      </w:r>
      <w:r w:rsidRPr="00212E12">
        <w:rPr>
          <w:rFonts w:ascii="Times New Roman" w:hAnsi="Times New Roman"/>
          <w:i/>
          <w:color w:val="000000"/>
          <w:sz w:val="27"/>
          <w:szCs w:val="27"/>
        </w:rPr>
        <w:t>Poverty and Economic Reform</w:t>
      </w:r>
      <w:r>
        <w:rPr>
          <w:rFonts w:ascii="Times New Roman" w:hAnsi="Times New Roman"/>
          <w:color w:val="000000"/>
          <w:sz w:val="27"/>
          <w:szCs w:val="27"/>
        </w:rPr>
        <w:t>s, New Delhi: Academic Foundation.</w:t>
      </w:r>
    </w:p>
    <w:p w:rsidR="00CC4D95" w:rsidRPr="00835651" w:rsidRDefault="00CC4D95" w:rsidP="00CC4D95">
      <w:pPr>
        <w:pStyle w:val="BodyText"/>
        <w:spacing w:after="0" w:line="276" w:lineRule="auto"/>
        <w:jc w:val="both"/>
        <w:rPr>
          <w:b/>
          <w:bCs/>
          <w:sz w:val="24"/>
          <w:szCs w:val="24"/>
        </w:rPr>
      </w:pPr>
      <w:r w:rsidRPr="00835651">
        <w:rPr>
          <w:b/>
          <w:bCs/>
          <w:sz w:val="24"/>
          <w:szCs w:val="24"/>
        </w:rPr>
        <w:t>Modes of Evaluation: Quiz/Assignment/ Seminar/Written Examination</w:t>
      </w:r>
    </w:p>
    <w:p w:rsidR="00CC4D95" w:rsidRDefault="00CC4D95" w:rsidP="00CC4D95">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C4D95" w:rsidRPr="00835651" w:rsidTr="00406A37">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7F16898D">
              <w:rPr>
                <w:rFonts w:ascii="Times New Roman" w:hAnsi="Times New Roman" w:cs="Times New Roman"/>
                <w:b/>
                <w:bCs/>
                <w:sz w:val="24"/>
                <w:szCs w:val="24"/>
              </w:rPr>
              <w:t>P/S/V/</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b/>
                <w:bCs/>
                <w:sz w:val="24"/>
                <w:szCs w:val="24"/>
              </w:rPr>
            </w:pPr>
            <w:r w:rsidRPr="7F16898D">
              <w:rPr>
                <w:rFonts w:ascii="Times New Roman" w:hAnsi="Times New Roman" w:cs="Times New Roman"/>
                <w:b/>
                <w:bCs/>
                <w:sz w:val="24"/>
                <w:szCs w:val="24"/>
              </w:rPr>
              <w:t>CS/AS</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CC4D95" w:rsidRPr="00835651" w:rsidTr="00406A37">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7F16898D">
              <w:rPr>
                <w:rFonts w:ascii="Times New Roman" w:hAnsi="Times New Roman" w:cs="Times New Roman"/>
                <w:sz w:val="24"/>
                <w:szCs w:val="24"/>
              </w:rPr>
              <w:t>10</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7F16898D">
              <w:rPr>
                <w:rFonts w:ascii="Times New Roman" w:hAnsi="Times New Roman" w:cs="Times New Roman"/>
                <w:sz w:val="24"/>
                <w:szCs w:val="24"/>
              </w:rPr>
              <w:t>5</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rsidR="00CC4D95" w:rsidRPr="00835651" w:rsidRDefault="00CC4D95" w:rsidP="00CC4D95">
      <w:pPr>
        <w:pStyle w:val="BodyA"/>
        <w:widowControl w:val="0"/>
        <w:jc w:val="both"/>
        <w:rPr>
          <w:rFonts w:ascii="Times New Roman" w:eastAsia="Times New Roman" w:hAnsi="Times New Roman" w:cs="Times New Roman"/>
          <w:b/>
          <w:bCs/>
          <w:sz w:val="24"/>
          <w:szCs w:val="24"/>
        </w:rPr>
      </w:pPr>
    </w:p>
    <w:p w:rsidR="00CC4D95" w:rsidRPr="00835651" w:rsidRDefault="00CC4D95" w:rsidP="00CC4D95">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EE: End Semester Examination; Att: Attendance</w:t>
      </w:r>
    </w:p>
    <w:p w:rsidR="00CC4D95" w:rsidRDefault="00CC4D95" w:rsidP="00CC4D9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3571" w:type="pct"/>
        <w:jc w:val="center"/>
        <w:tblLook w:val="04A0" w:firstRow="1" w:lastRow="0" w:firstColumn="1" w:lastColumn="0" w:noHBand="0" w:noVBand="1"/>
      </w:tblPr>
      <w:tblGrid>
        <w:gridCol w:w="554"/>
        <w:gridCol w:w="537"/>
        <w:gridCol w:w="537"/>
        <w:gridCol w:w="537"/>
        <w:gridCol w:w="538"/>
        <w:gridCol w:w="538"/>
        <w:gridCol w:w="538"/>
        <w:gridCol w:w="538"/>
        <w:gridCol w:w="631"/>
        <w:gridCol w:w="631"/>
        <w:gridCol w:w="631"/>
        <w:gridCol w:w="629"/>
      </w:tblGrid>
      <w:tr w:rsidR="00CC4D95" w:rsidRPr="00F7438D" w:rsidTr="00406A37">
        <w:trPr>
          <w:jc w:val="center"/>
        </w:trPr>
        <w:tc>
          <w:tcPr>
            <w:tcW w:w="406"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1" w:type="pct"/>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CC4D95" w:rsidRPr="00F7438D" w:rsidTr="00406A37">
        <w:trPr>
          <w:jc w:val="center"/>
        </w:trPr>
        <w:tc>
          <w:tcPr>
            <w:tcW w:w="406"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CC4D95" w:rsidRPr="00F7438D" w:rsidTr="00406A37">
        <w:trPr>
          <w:jc w:val="center"/>
        </w:trPr>
        <w:tc>
          <w:tcPr>
            <w:tcW w:w="406" w:type="pct"/>
            <w:vAlign w:val="center"/>
          </w:tcPr>
          <w:p w:rsidR="00CC4D95" w:rsidRPr="00F7438D" w:rsidRDefault="00CC4D95" w:rsidP="00406A37">
            <w:pPr>
              <w:pStyle w:val="TableParagraph"/>
              <w:spacing w:before="120" w:line="276" w:lineRule="auto"/>
              <w:jc w:val="center"/>
              <w:rPr>
                <w:b/>
                <w:sz w:val="16"/>
                <w:szCs w:val="16"/>
              </w:rPr>
            </w:pPr>
            <w:r w:rsidRPr="00F7438D">
              <w:rPr>
                <w:b/>
                <w:sz w:val="16"/>
                <w:szCs w:val="16"/>
              </w:rPr>
              <w:t>CO2</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CC4D95" w:rsidRPr="00F7438D" w:rsidRDefault="00CC4D95" w:rsidP="00406A37">
            <w:pPr>
              <w:widowControl w:val="0"/>
              <w:spacing w:before="120" w:line="276" w:lineRule="auto"/>
              <w:jc w:val="center"/>
              <w:rPr>
                <w:bCs/>
                <w:sz w:val="16"/>
                <w:szCs w:val="16"/>
              </w:rPr>
            </w:pPr>
            <w:r w:rsidRPr="00F7438D">
              <w:rPr>
                <w:bCs/>
                <w:sz w:val="16"/>
                <w:szCs w:val="16"/>
              </w:rPr>
              <w:t>--</w:t>
            </w:r>
          </w:p>
        </w:tc>
        <w:tc>
          <w:tcPr>
            <w:tcW w:w="461" w:type="pct"/>
            <w:vAlign w:val="center"/>
          </w:tcPr>
          <w:p w:rsidR="00CC4D95" w:rsidRPr="00F7438D" w:rsidRDefault="00CC4D95" w:rsidP="00406A37">
            <w:pPr>
              <w:widowControl w:val="0"/>
              <w:spacing w:before="120" w:line="276" w:lineRule="auto"/>
              <w:jc w:val="center"/>
              <w:rPr>
                <w:bCs/>
                <w:sz w:val="16"/>
                <w:szCs w:val="16"/>
              </w:rPr>
            </w:pPr>
            <w:r w:rsidRPr="00F7438D">
              <w:rPr>
                <w:bCs/>
                <w:sz w:val="16"/>
                <w:szCs w:val="16"/>
              </w:rPr>
              <w:t>--</w:t>
            </w:r>
          </w:p>
        </w:tc>
      </w:tr>
      <w:tr w:rsidR="00CC4D95" w:rsidRPr="00F7438D" w:rsidTr="00406A37">
        <w:trPr>
          <w:jc w:val="center"/>
        </w:trPr>
        <w:tc>
          <w:tcPr>
            <w:tcW w:w="406" w:type="pct"/>
            <w:vAlign w:val="center"/>
          </w:tcPr>
          <w:p w:rsidR="00CC4D95" w:rsidRPr="00F7438D" w:rsidRDefault="00CC4D95" w:rsidP="00406A37">
            <w:pPr>
              <w:pStyle w:val="TableParagraph"/>
              <w:spacing w:before="120" w:line="276" w:lineRule="auto"/>
              <w:jc w:val="center"/>
              <w:rPr>
                <w:b/>
                <w:sz w:val="16"/>
                <w:szCs w:val="16"/>
              </w:rPr>
            </w:pPr>
            <w:r w:rsidRPr="00F7438D">
              <w:rPr>
                <w:b/>
                <w:sz w:val="16"/>
                <w:szCs w:val="16"/>
              </w:rPr>
              <w:t>CO3</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CC4D95" w:rsidRPr="00F7438D" w:rsidRDefault="00CC4D95" w:rsidP="00406A37">
            <w:pPr>
              <w:widowControl w:val="0"/>
              <w:spacing w:before="120" w:line="276" w:lineRule="auto"/>
              <w:jc w:val="center"/>
              <w:rPr>
                <w:bCs/>
                <w:sz w:val="16"/>
                <w:szCs w:val="16"/>
              </w:rPr>
            </w:pPr>
            <w:r w:rsidRPr="00F7438D">
              <w:rPr>
                <w:bCs/>
                <w:sz w:val="16"/>
                <w:szCs w:val="16"/>
              </w:rPr>
              <w:t>--</w:t>
            </w:r>
          </w:p>
        </w:tc>
        <w:tc>
          <w:tcPr>
            <w:tcW w:w="461" w:type="pct"/>
            <w:vAlign w:val="center"/>
          </w:tcPr>
          <w:p w:rsidR="00CC4D95" w:rsidRPr="00F7438D" w:rsidRDefault="00CC4D95" w:rsidP="00406A37">
            <w:pPr>
              <w:widowControl w:val="0"/>
              <w:spacing w:before="120" w:line="276" w:lineRule="auto"/>
              <w:jc w:val="center"/>
              <w:rPr>
                <w:bCs/>
                <w:sz w:val="16"/>
                <w:szCs w:val="16"/>
              </w:rPr>
            </w:pPr>
            <w:r w:rsidRPr="00F7438D">
              <w:rPr>
                <w:bCs/>
                <w:sz w:val="16"/>
                <w:szCs w:val="16"/>
              </w:rPr>
              <w:t>--</w:t>
            </w:r>
          </w:p>
        </w:tc>
      </w:tr>
      <w:tr w:rsidR="00CC4D95" w:rsidRPr="00F7438D" w:rsidTr="00406A37">
        <w:trPr>
          <w:jc w:val="center"/>
        </w:trPr>
        <w:tc>
          <w:tcPr>
            <w:tcW w:w="406" w:type="pct"/>
            <w:vAlign w:val="center"/>
          </w:tcPr>
          <w:p w:rsidR="00CC4D95" w:rsidRPr="00F7438D" w:rsidRDefault="00CC4D95" w:rsidP="00406A37">
            <w:pPr>
              <w:pStyle w:val="TableParagraph"/>
              <w:spacing w:before="120" w:line="276" w:lineRule="auto"/>
              <w:jc w:val="center"/>
              <w:rPr>
                <w:b/>
                <w:sz w:val="16"/>
                <w:szCs w:val="16"/>
              </w:rPr>
            </w:pPr>
            <w:r w:rsidRPr="00F7438D">
              <w:rPr>
                <w:b/>
                <w:sz w:val="16"/>
                <w:szCs w:val="16"/>
              </w:rPr>
              <w:t>CO4</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rsidR="00CC4D95" w:rsidRPr="00F7438D" w:rsidRDefault="00CC4D95" w:rsidP="00406A37">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CC4D95" w:rsidRPr="00F7438D" w:rsidRDefault="00CC4D95" w:rsidP="00406A37">
            <w:pPr>
              <w:widowControl w:val="0"/>
              <w:spacing w:before="120" w:line="276" w:lineRule="auto"/>
              <w:jc w:val="center"/>
              <w:rPr>
                <w:bCs/>
                <w:sz w:val="16"/>
                <w:szCs w:val="16"/>
              </w:rPr>
            </w:pPr>
            <w:r>
              <w:rPr>
                <w:bCs/>
                <w:sz w:val="16"/>
                <w:szCs w:val="16"/>
              </w:rPr>
              <w:t>3</w:t>
            </w:r>
          </w:p>
        </w:tc>
        <w:tc>
          <w:tcPr>
            <w:tcW w:w="461" w:type="pct"/>
            <w:vAlign w:val="center"/>
          </w:tcPr>
          <w:p w:rsidR="00CC4D95" w:rsidRPr="00F7438D" w:rsidRDefault="00CC4D95" w:rsidP="00406A37">
            <w:pPr>
              <w:widowControl w:val="0"/>
              <w:spacing w:before="120" w:line="276" w:lineRule="auto"/>
              <w:jc w:val="center"/>
              <w:rPr>
                <w:bCs/>
                <w:sz w:val="16"/>
                <w:szCs w:val="16"/>
              </w:rPr>
            </w:pPr>
            <w:r>
              <w:rPr>
                <w:bCs/>
                <w:sz w:val="16"/>
                <w:szCs w:val="16"/>
              </w:rPr>
              <w:t>2</w:t>
            </w:r>
          </w:p>
        </w:tc>
      </w:tr>
    </w:tbl>
    <w:p w:rsidR="00CC4D95" w:rsidRPr="00835651" w:rsidRDefault="00CC4D95" w:rsidP="00CC4D9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CC4D95" w:rsidRPr="00835651" w:rsidRDefault="00CC4D95" w:rsidP="00CC4D95">
      <w:pPr>
        <w:pStyle w:val="BodyA"/>
        <w:spacing w:before="120" w:line="276" w:lineRule="auto"/>
        <w:ind w:right="124"/>
        <w:jc w:val="both"/>
        <w:rPr>
          <w:rFonts w:ascii="Times New Roman" w:eastAsia="Times New Roman" w:hAnsi="Times New Roman" w:cs="Times New Roman"/>
          <w:sz w:val="24"/>
          <w:szCs w:val="24"/>
        </w:rPr>
      </w:pPr>
    </w:p>
    <w:p w:rsidR="00CC4D95" w:rsidRDefault="00CC4D95">
      <w:pPr>
        <w:spacing w:after="160" w:line="259" w:lineRule="auto"/>
        <w:rPr>
          <w:b/>
          <w:color w:val="000000"/>
        </w:rPr>
      </w:pPr>
      <w:r>
        <w:rPr>
          <w:b/>
          <w:color w:val="000000"/>
        </w:rPr>
        <w:br w:type="page"/>
      </w:r>
    </w:p>
    <w:p w:rsidR="00186BCF" w:rsidRPr="00C11B1B" w:rsidRDefault="00186BCF"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LAW 2904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Professional Ethics </w:t>
            </w:r>
          </w:p>
          <w:p w:rsidR="00C11B1B" w:rsidRPr="00C11B1B" w:rsidRDefault="00C11B1B" w:rsidP="00C11B1B">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Daye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Catalog Description</w:t>
      </w:r>
    </w:p>
    <w:p w:rsidR="00C11B1B" w:rsidRPr="00C11B1B" w:rsidRDefault="00C11B1B" w:rsidP="00C11B1B">
      <w:pPr>
        <w:pStyle w:val="NoSpacing"/>
        <w:spacing w:line="276" w:lineRule="auto"/>
        <w:jc w:val="both"/>
        <w:rPr>
          <w:rFonts w:ascii="Times New Roman" w:hAnsi="Times New Roman" w:cs="Times New Roman"/>
          <w:sz w:val="24"/>
          <w:szCs w:val="24"/>
        </w:rPr>
      </w:pPr>
      <w:r w:rsidRPr="00C11B1B">
        <w:rPr>
          <w:rFonts w:ascii="Times New Roman" w:hAnsi="Times New Roman" w:cs="Times New Roman"/>
          <w:sz w:val="24"/>
          <w:szCs w:val="24"/>
        </w:rPr>
        <w:t>The Course has been designed to acquaint the students of Law about the Professional Ethics and Professional Etiquettes that are essentially significant for an Advocate to observe while at the Bar. With the background that accountability and transparency are imperative to Legal Profession, the Course aims at developing insights of the students about the professional parameters.</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1. Provide an overview to the students about the historical development of Legal Profession and the present legislation. </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2. Provide an overview of other related topics like Contempt of Courts, Bench and Bar Relationship etc. </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spacing w:line="276" w:lineRule="auto"/>
        <w:jc w:val="both"/>
        <w:rPr>
          <w:rFonts w:eastAsia="Calibri"/>
        </w:rPr>
      </w:pPr>
      <w:r w:rsidRPr="00C11B1B">
        <w:rPr>
          <w:rFonts w:eastAsia="Calibri"/>
        </w:rPr>
        <w:t xml:space="preserve">CO1: Explain the composition and working of State Bar Council and Bar Council India. </w:t>
      </w:r>
    </w:p>
    <w:p w:rsidR="00C11B1B" w:rsidRPr="00C11B1B" w:rsidRDefault="00C11B1B" w:rsidP="00C11B1B">
      <w:pPr>
        <w:spacing w:line="276" w:lineRule="auto"/>
        <w:jc w:val="both"/>
        <w:rPr>
          <w:rFonts w:eastAsia="Calibri"/>
        </w:rPr>
      </w:pPr>
      <w:r w:rsidRPr="00C11B1B">
        <w:rPr>
          <w:rFonts w:eastAsia="Calibri"/>
        </w:rPr>
        <w:t xml:space="preserve">CO2: Explain the Procedure of Enrollment and qualification and disqualification of Advocate.   </w:t>
      </w:r>
    </w:p>
    <w:p w:rsidR="00C11B1B" w:rsidRPr="00C11B1B" w:rsidRDefault="00C11B1B" w:rsidP="00C11B1B">
      <w:pPr>
        <w:spacing w:line="276" w:lineRule="auto"/>
        <w:jc w:val="both"/>
        <w:rPr>
          <w:rFonts w:eastAsia="Calibri"/>
        </w:rPr>
      </w:pPr>
      <w:r w:rsidRPr="00C11B1B">
        <w:rPr>
          <w:rFonts w:eastAsia="Calibri"/>
        </w:rPr>
        <w:t>CO3: Explain and analyse</w:t>
      </w:r>
      <w:r w:rsidRPr="00C11B1B">
        <w:rPr>
          <w:color w:val="030303"/>
        </w:rPr>
        <w:t xml:space="preserve">the meaning and kind of Contempt of Courts. </w:t>
      </w:r>
    </w:p>
    <w:p w:rsidR="00C11B1B" w:rsidRPr="00C11B1B" w:rsidRDefault="00C11B1B" w:rsidP="00C11B1B">
      <w:pPr>
        <w:spacing w:line="276" w:lineRule="auto"/>
        <w:jc w:val="both"/>
        <w:rPr>
          <w:color w:val="030303"/>
        </w:rPr>
      </w:pPr>
      <w:r w:rsidRPr="00C11B1B">
        <w:rPr>
          <w:rFonts w:eastAsia="Calibri"/>
        </w:rPr>
        <w:t xml:space="preserve">CO4: </w:t>
      </w:r>
      <w:r w:rsidRPr="00C11B1B">
        <w:rPr>
          <w:color w:val="030303"/>
        </w:rPr>
        <w:t xml:space="preserve">Discuss about the Bar and Bench Relationship. </w:t>
      </w:r>
    </w:p>
    <w:p w:rsidR="00C11B1B" w:rsidRPr="00C11B1B" w:rsidRDefault="00C11B1B" w:rsidP="00C11B1B">
      <w:pPr>
        <w:spacing w:line="276" w:lineRule="auto"/>
        <w:jc w:val="both"/>
        <w:rPr>
          <w:color w:val="030303"/>
        </w:rPr>
      </w:pPr>
      <w:r w:rsidRPr="00C11B1B">
        <w:rPr>
          <w:color w:val="030303"/>
        </w:rPr>
        <w:t xml:space="preserve">CO5: Apply the Ethics in their Professional Life. </w:t>
      </w: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5"/>
        <w:gridCol w:w="1092"/>
        <w:gridCol w:w="1109"/>
      </w:tblGrid>
      <w:tr w:rsidR="00C11B1B" w:rsidRPr="00C11B1B" w:rsidTr="00101E25">
        <w:tc>
          <w:tcPr>
            <w:tcW w:w="3851"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Historical Introduction </w:t>
            </w:r>
          </w:p>
          <w:p w:rsidR="00C11B1B" w:rsidRPr="00C11B1B" w:rsidRDefault="00C11B1B" w:rsidP="00C11B1B">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xml:space="preserve">Historical introduction to legal profession in India – Barristers, Vakils, High Court Pleaders, Advocates, etc.  The All India Bar Committee, 1951 and the passing of Indian Advocates Act, 1961.  The Advocates Act 1961: </w:t>
            </w:r>
            <w:r w:rsidRPr="00C11B1B">
              <w:rPr>
                <w:rFonts w:ascii="Times New Roman" w:eastAsia="Times New Roman" w:hAnsi="Times New Roman" w:cs="Times New Roman"/>
                <w:bCs/>
                <w:sz w:val="24"/>
                <w:szCs w:val="24"/>
              </w:rPr>
              <w:lastRenderedPageBreak/>
              <w:t>Definitions Section 2, Constitution and function of State Bar Councils, Bar Council of India, Terms of Office, various sub-committees including Disciplinary Committee and the qualification for their membership.  Power to make rules Sections 3 to 15 – Chapter –II.</w:t>
            </w:r>
          </w:p>
        </w:tc>
        <w:tc>
          <w:tcPr>
            <w:tcW w:w="570"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L1, L2, L4</w:t>
            </w:r>
          </w:p>
        </w:tc>
        <w:tc>
          <w:tcPr>
            <w:tcW w:w="579"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101E25">
        <w:tc>
          <w:tcPr>
            <w:tcW w:w="3851"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The Advocate’s Act, 1961</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Admission and enrolment of Advocate – Senior and other Advocates, </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Common role of Advocates, Qualifications and Disqualifications for enrolment and procedure thereof, Chapter – III Section 16 to 28.</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Rights to Practice: Monopoly of representation, Exclusion of advocates from certain cases, self representation by litigants.  Chapter IV Secs. 29 to 34.</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Professional and other misconduct, Principles for determining misconduct,</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Disciplinary Committees of State Bar Council and the Bar Council of India, </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Punishment of advocates for misconduct,  Appeals to the Supreme Court, </w:t>
            </w:r>
          </w:p>
          <w:p w:rsidR="00C11B1B" w:rsidRPr="00C11B1B" w:rsidRDefault="00C11B1B" w:rsidP="00C11B1B">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xml:space="preserve">Chapter – V – Secs. 35 to 44. </w:t>
            </w:r>
          </w:p>
        </w:tc>
        <w:tc>
          <w:tcPr>
            <w:tcW w:w="570"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79"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bCs/>
              </w:rPr>
              <w:t xml:space="preserve">MODULE 3: </w:t>
            </w:r>
            <w:r w:rsidRPr="00C11B1B">
              <w:rPr>
                <w:b/>
              </w:rPr>
              <w:t xml:space="preserve">Legal Profession </w:t>
            </w:r>
          </w:p>
          <w:p w:rsidR="00C11B1B" w:rsidRPr="00C11B1B" w:rsidRDefault="00C11B1B" w:rsidP="00C11B1B">
            <w:pPr>
              <w:spacing w:line="276" w:lineRule="auto"/>
              <w:jc w:val="both"/>
            </w:pPr>
            <w:r w:rsidRPr="00C11B1B">
              <w:t>Nature of Legal Profession, Need for an Ethical Code of Rights: privileges and duties of Advocates, Preparation of a case and fees of an Advocate, under – cutting, Bar against soliciting work and advertisement, Bar against touting, refusal of briefs, accountability to the client, confidentiality communication between Advocates to compromise, Study of Code of Ethics prepared by the Bar Council of India.</w:t>
            </w:r>
          </w:p>
        </w:tc>
        <w:tc>
          <w:tcPr>
            <w:tcW w:w="570"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L1,L3, L4</w:t>
            </w:r>
          </w:p>
        </w:tc>
        <w:tc>
          <w:tcPr>
            <w:tcW w:w="579"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101E25">
        <w:tc>
          <w:tcPr>
            <w:tcW w:w="3851"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4: Contempt of Courts Act, 1971 </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What is Contempt?  Civil and criminal contempt, punishment for contempt.</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Procedures in contempt cases.  High Court Rules and the Supreme Court</w:t>
            </w:r>
          </w:p>
          <w:p w:rsidR="00C11B1B" w:rsidRPr="00C11B1B" w:rsidRDefault="00C11B1B" w:rsidP="00C11B1B">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Rules to regulate contempt proceedings.</w:t>
            </w:r>
          </w:p>
        </w:tc>
        <w:tc>
          <w:tcPr>
            <w:tcW w:w="570"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79"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r w:rsidRPr="00C11B1B">
        <w:rPr>
          <w:rFonts w:ascii="Times New Roman" w:hAnsi="Times New Roman" w:cs="Times New Roman"/>
          <w:b/>
          <w:bCs/>
          <w:sz w:val="24"/>
          <w:szCs w:val="24"/>
          <w:lang w:val="nl-NL"/>
        </w:rPr>
        <w:t xml:space="preserve"> Reference Books</w:t>
      </w:r>
    </w:p>
    <w:p w:rsidR="00C11B1B" w:rsidRPr="00C11B1B" w:rsidRDefault="00C11B1B" w:rsidP="003A3392">
      <w:pPr>
        <w:pStyle w:val="BodyA"/>
        <w:numPr>
          <w:ilvl w:val="0"/>
          <w:numId w:val="88"/>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Gupta, S.P (2009). </w:t>
      </w:r>
      <w:r w:rsidRPr="00C11B1B">
        <w:rPr>
          <w:rFonts w:ascii="Times New Roman" w:hAnsi="Times New Roman" w:cs="Times New Roman"/>
          <w:i/>
          <w:sz w:val="24"/>
          <w:szCs w:val="24"/>
        </w:rPr>
        <w:t>Professional Ethics, Accountancy for Lawyers &amp; Bench-Bar Relations</w:t>
      </w:r>
      <w:r w:rsidRPr="00C11B1B">
        <w:rPr>
          <w:rFonts w:ascii="Times New Roman" w:hAnsi="Times New Roman" w:cs="Times New Roman"/>
          <w:sz w:val="24"/>
          <w:szCs w:val="24"/>
        </w:rPr>
        <w:t>, Allahabad: Central Law Agency.</w:t>
      </w:r>
    </w:p>
    <w:p w:rsidR="00C11B1B" w:rsidRPr="00C11B1B" w:rsidRDefault="00C11B1B" w:rsidP="003A3392">
      <w:pPr>
        <w:numPr>
          <w:ilvl w:val="0"/>
          <w:numId w:val="88"/>
        </w:numPr>
        <w:tabs>
          <w:tab w:val="left" w:pos="540"/>
          <w:tab w:val="num" w:pos="644"/>
        </w:tabs>
        <w:spacing w:line="276" w:lineRule="auto"/>
        <w:ind w:left="644"/>
        <w:jc w:val="both"/>
      </w:pPr>
      <w:r w:rsidRPr="00C11B1B">
        <w:t xml:space="preserve">  Sanjeev Rao, Indian Advocates Act, 1971. </w:t>
      </w:r>
    </w:p>
    <w:p w:rsidR="00C11B1B" w:rsidRPr="00C11B1B" w:rsidRDefault="00C11B1B" w:rsidP="003A3392">
      <w:pPr>
        <w:numPr>
          <w:ilvl w:val="0"/>
          <w:numId w:val="88"/>
        </w:numPr>
        <w:tabs>
          <w:tab w:val="left" w:pos="540"/>
          <w:tab w:val="num" w:pos="644"/>
        </w:tabs>
        <w:spacing w:line="276" w:lineRule="auto"/>
        <w:ind w:left="644"/>
        <w:jc w:val="both"/>
      </w:pPr>
      <w:r w:rsidRPr="00C11B1B">
        <w:t xml:space="preserve"> Jain, M.P (2010) </w:t>
      </w:r>
      <w:r w:rsidRPr="00C11B1B">
        <w:rPr>
          <w:i/>
        </w:rPr>
        <w:t>Indian Legal History</w:t>
      </w:r>
      <w:r w:rsidRPr="00C11B1B">
        <w:t xml:space="preserve">, Delhi, Lexis Nexis. </w:t>
      </w:r>
    </w:p>
    <w:p w:rsidR="00C11B1B" w:rsidRPr="00C11B1B" w:rsidRDefault="00C11B1B" w:rsidP="003A3392">
      <w:pPr>
        <w:numPr>
          <w:ilvl w:val="0"/>
          <w:numId w:val="88"/>
        </w:numPr>
        <w:tabs>
          <w:tab w:val="left" w:pos="540"/>
          <w:tab w:val="num" w:pos="644"/>
        </w:tabs>
        <w:spacing w:line="276" w:lineRule="auto"/>
        <w:ind w:left="644"/>
        <w:jc w:val="both"/>
      </w:pPr>
      <w:r w:rsidRPr="00C11B1B">
        <w:rPr>
          <w:i/>
        </w:rPr>
        <w:t>The Contempt of Courts Act</w:t>
      </w:r>
      <w:r w:rsidRPr="00C11B1B">
        <w:t xml:space="preserve">, 1971. </w:t>
      </w:r>
    </w:p>
    <w:p w:rsidR="00C11B1B" w:rsidRPr="00C11B1B" w:rsidRDefault="00C11B1B" w:rsidP="003A3392">
      <w:pPr>
        <w:numPr>
          <w:ilvl w:val="0"/>
          <w:numId w:val="88"/>
        </w:numPr>
        <w:tabs>
          <w:tab w:val="left" w:pos="540"/>
          <w:tab w:val="num" w:pos="644"/>
        </w:tabs>
        <w:spacing w:line="276" w:lineRule="auto"/>
        <w:ind w:left="644"/>
        <w:jc w:val="both"/>
      </w:pPr>
      <w:r w:rsidRPr="00C11B1B">
        <w:t xml:space="preserve">Journal of Bar Council of India.     </w:t>
      </w:r>
    </w:p>
    <w:p w:rsidR="00C11B1B" w:rsidRDefault="00C11B1B" w:rsidP="00C11B1B">
      <w:pPr>
        <w:pStyle w:val="BodyText"/>
        <w:spacing w:after="0" w:line="276" w:lineRule="auto"/>
        <w:jc w:val="both"/>
        <w:rPr>
          <w:rFonts w:ascii="Times New Roman" w:hAnsi="Times New Roman" w:cs="Times New Roman"/>
          <w:b/>
          <w:bCs/>
          <w:sz w:val="24"/>
          <w:szCs w:val="24"/>
        </w:rPr>
      </w:pPr>
    </w:p>
    <w:p w:rsidR="00186BCF" w:rsidRPr="00C11B1B" w:rsidRDefault="00186BCF" w:rsidP="00C11B1B">
      <w:pPr>
        <w:pStyle w:val="BodyText"/>
        <w:spacing w:after="0" w:line="276" w:lineRule="auto"/>
        <w:jc w:val="both"/>
        <w:rPr>
          <w:rFonts w:ascii="Times New Roman" w:hAnsi="Times New Roman" w:cs="Times New Roman"/>
          <w:b/>
          <w:bCs/>
          <w:sz w:val="24"/>
          <w:szCs w:val="24"/>
        </w:rPr>
      </w:pPr>
    </w:p>
    <w:p w:rsidR="00C11B1B" w:rsidRPr="00C11B1B" w:rsidRDefault="00C11B1B" w:rsidP="00C11B1B">
      <w:pPr>
        <w:pStyle w:val="BodyText"/>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Modes of Evaluation: Quiz/Assignment/Seminar/Written Exam:</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lang w:val="de-DE"/>
        </w:rPr>
      </w:pPr>
      <w:r w:rsidRPr="00C11B1B">
        <w:rPr>
          <w:rFonts w:ascii="Times New Roman" w:eastAsia="Times New Roman" w:hAnsi="Times New Roman" w:cs="Times New Roman"/>
          <w:b/>
          <w:bCs/>
          <w:sz w:val="24"/>
          <w:szCs w:val="24"/>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C11B1B" w:rsidRPr="00C11B1B" w:rsidTr="00101E25">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Components*</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P/S/V</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CT</w:t>
            </w:r>
          </w:p>
        </w:tc>
        <w:tc>
          <w:tcPr>
            <w:tcW w:w="1371"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A</w:t>
            </w:r>
          </w:p>
        </w:tc>
        <w:tc>
          <w:tcPr>
            <w:tcW w:w="1417"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CS/AS</w:t>
            </w:r>
          </w:p>
        </w:tc>
        <w:tc>
          <w:tcPr>
            <w:tcW w:w="1559"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EE</w:t>
            </w:r>
          </w:p>
        </w:tc>
      </w:tr>
      <w:tr w:rsidR="00C11B1B" w:rsidRPr="00C11B1B" w:rsidTr="00101E25">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Weightage (%)</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10</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10</w:t>
            </w:r>
          </w:p>
        </w:tc>
        <w:tc>
          <w:tcPr>
            <w:tcW w:w="1371"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r w:rsidRPr="00C11B1B">
        <w:rPr>
          <w:rFonts w:ascii="Times New Roman" w:eastAsia="Times New Roman" w:hAnsi="Times New Roman" w:cs="Times New Roman"/>
          <w:bCs/>
          <w:sz w:val="24"/>
          <w:szCs w:val="24"/>
        </w:rPr>
        <w:t>Components- P/S/V- Presentation/Seminar/Viva; CT- Class Test; A- Attendance; CS/AS- Case Study/Assignment; EE- End Semester Examination</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W w:w="35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C11B1B" w:rsidRPr="00C11B1B" w:rsidTr="00101E25">
        <w:trPr>
          <w:jc w:val="center"/>
        </w:trPr>
        <w:tc>
          <w:tcPr>
            <w:tcW w:w="406"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jc w:val="center"/>
        </w:trPr>
        <w:tc>
          <w:tcPr>
            <w:tcW w:w="406"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C11B1B" w:rsidRPr="00C11B1B" w:rsidTr="00101E25">
        <w:trPr>
          <w:jc w:val="center"/>
        </w:trPr>
        <w:tc>
          <w:tcPr>
            <w:tcW w:w="406" w:type="pct"/>
            <w:vAlign w:val="center"/>
          </w:tcPr>
          <w:p w:rsidR="00C11B1B" w:rsidRPr="00C11B1B" w:rsidRDefault="00C11B1B" w:rsidP="00C11B1B">
            <w:pPr>
              <w:pStyle w:val="TableParagraph"/>
              <w:tabs>
                <w:tab w:val="center" w:pos="4680"/>
                <w:tab w:val="right" w:pos="9360"/>
              </w:tabs>
              <w:spacing w:before="0" w:line="276" w:lineRule="auto"/>
              <w:jc w:val="both"/>
              <w:rPr>
                <w:b/>
                <w:sz w:val="24"/>
                <w:szCs w:val="24"/>
              </w:rPr>
            </w:pPr>
            <w:r w:rsidRPr="00C11B1B">
              <w:rPr>
                <w:b/>
                <w:sz w:val="24"/>
                <w:szCs w:val="24"/>
              </w:rPr>
              <w:t>CO2</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C11B1B" w:rsidRPr="00C11B1B" w:rsidTr="00101E25">
        <w:trPr>
          <w:jc w:val="center"/>
        </w:trPr>
        <w:tc>
          <w:tcPr>
            <w:tcW w:w="406" w:type="pct"/>
            <w:vAlign w:val="center"/>
          </w:tcPr>
          <w:p w:rsidR="00C11B1B" w:rsidRPr="00C11B1B" w:rsidRDefault="00C11B1B" w:rsidP="00C11B1B">
            <w:pPr>
              <w:pStyle w:val="TableParagraph"/>
              <w:tabs>
                <w:tab w:val="center" w:pos="4680"/>
                <w:tab w:val="right" w:pos="9360"/>
              </w:tabs>
              <w:spacing w:before="0" w:line="276" w:lineRule="auto"/>
              <w:jc w:val="both"/>
              <w:rPr>
                <w:b/>
                <w:sz w:val="24"/>
                <w:szCs w:val="24"/>
              </w:rPr>
            </w:pPr>
            <w:r w:rsidRPr="00C11B1B">
              <w:rPr>
                <w:b/>
                <w:sz w:val="24"/>
                <w:szCs w:val="24"/>
              </w:rPr>
              <w:t>CO3</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C11B1B" w:rsidRPr="00C11B1B" w:rsidTr="00101E25">
        <w:trPr>
          <w:jc w:val="center"/>
        </w:trPr>
        <w:tc>
          <w:tcPr>
            <w:tcW w:w="406" w:type="pct"/>
            <w:vAlign w:val="center"/>
          </w:tcPr>
          <w:p w:rsidR="00C11B1B" w:rsidRPr="00C11B1B" w:rsidRDefault="00C11B1B" w:rsidP="00C11B1B">
            <w:pPr>
              <w:pStyle w:val="TableParagraph"/>
              <w:tabs>
                <w:tab w:val="center" w:pos="4680"/>
                <w:tab w:val="right" w:pos="9360"/>
              </w:tabs>
              <w:spacing w:before="0" w:line="276" w:lineRule="auto"/>
              <w:jc w:val="both"/>
              <w:rPr>
                <w:b/>
                <w:sz w:val="24"/>
                <w:szCs w:val="24"/>
              </w:rPr>
            </w:pPr>
            <w:r w:rsidRPr="00C11B1B">
              <w:rPr>
                <w:b/>
                <w:sz w:val="24"/>
                <w:szCs w:val="24"/>
              </w:rPr>
              <w:t>CO4</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C11B1B" w:rsidRPr="00C11B1B" w:rsidTr="00101E25">
        <w:trPr>
          <w:jc w:val="center"/>
        </w:trPr>
        <w:tc>
          <w:tcPr>
            <w:tcW w:w="406" w:type="pct"/>
            <w:vAlign w:val="center"/>
          </w:tcPr>
          <w:p w:rsidR="00C11B1B" w:rsidRPr="00C11B1B" w:rsidRDefault="00C11B1B" w:rsidP="00C11B1B">
            <w:pPr>
              <w:pStyle w:val="TableParagraph"/>
              <w:tabs>
                <w:tab w:val="center" w:pos="4680"/>
                <w:tab w:val="right" w:pos="9360"/>
              </w:tabs>
              <w:spacing w:before="0" w:line="276" w:lineRule="auto"/>
              <w:jc w:val="both"/>
              <w:rPr>
                <w:b/>
                <w:sz w:val="24"/>
                <w:szCs w:val="24"/>
              </w:rPr>
            </w:pPr>
            <w:r w:rsidRPr="00C11B1B">
              <w:rPr>
                <w:b/>
                <w:sz w:val="24"/>
                <w:szCs w:val="24"/>
              </w:rPr>
              <w:t>CO5</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82DF0" w:rsidRDefault="00382DF0">
      <w:pPr>
        <w:spacing w:after="160" w:line="259" w:lineRule="auto"/>
        <w:rPr>
          <w:b/>
          <w:u w:val="single"/>
        </w:rPr>
      </w:pPr>
      <w:r>
        <w:rPr>
          <w:b/>
          <w:u w:val="single"/>
        </w:rPr>
        <w:br w:type="page"/>
      </w:r>
    </w:p>
    <w:p w:rsidR="00186BCF" w:rsidRPr="00186BCF" w:rsidRDefault="00186BCF" w:rsidP="00186BCF">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186BCF" w:rsidRPr="00186BCF" w:rsidTr="00186BC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b/>
                <w:sz w:val="24"/>
                <w:szCs w:val="24"/>
              </w:rPr>
              <w:t>LAW 2935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86BCF" w:rsidRPr="00186BCF" w:rsidRDefault="00186BCF" w:rsidP="00186BCF">
            <w:pPr>
              <w:spacing w:line="276" w:lineRule="auto"/>
              <w:jc w:val="center"/>
              <w:rPr>
                <w:b/>
              </w:rPr>
            </w:pPr>
            <w:r w:rsidRPr="00186BCF">
              <w:rPr>
                <w:b/>
              </w:rPr>
              <w:t>SUMMER INTERNSHIP - IV</w:t>
            </w:r>
          </w:p>
          <w:p w:rsidR="00186BCF" w:rsidRPr="00186BCF" w:rsidRDefault="00186BCF" w:rsidP="00186BCF">
            <w:pPr>
              <w:pStyle w:val="NormalWeb"/>
              <w:spacing w:before="0" w:beforeAutospacing="0" w:after="0" w:afterAutospacing="0" w:line="276" w:lineRule="auto"/>
              <w:jc w:val="center"/>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C</w:t>
            </w:r>
          </w:p>
        </w:tc>
      </w:tr>
      <w:tr w:rsidR="00186BCF" w:rsidRPr="00186BCF" w:rsidTr="00186BC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center"/>
              <w:rPr>
                <w:rFonts w:ascii="Times New Roman" w:hAnsi="Times New Roman" w:cs="Times New Roman"/>
                <w:sz w:val="24"/>
                <w:szCs w:val="24"/>
              </w:rPr>
            </w:pPr>
            <w:r w:rsidRPr="00186BCF">
              <w:rPr>
                <w:rFonts w:ascii="Times New Roman" w:eastAsia="Cambria" w:hAnsi="Times New Roman" w:cs="Times New Roman"/>
                <w:sz w:val="24"/>
                <w:szCs w:val="24"/>
              </w:rPr>
              <w:t>Date of Approval: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86BCF" w:rsidRPr="00186BCF" w:rsidTr="00186BC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spacing w:line="276" w:lineRule="auto"/>
              <w:jc w:val="both"/>
            </w:pPr>
          </w:p>
        </w:tc>
      </w:tr>
      <w:tr w:rsidR="00186BCF" w:rsidRPr="00186BCF" w:rsidTr="00186BC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spacing w:line="276" w:lineRule="auto"/>
              <w:jc w:val="both"/>
            </w:pPr>
          </w:p>
        </w:tc>
      </w:tr>
    </w:tbl>
    <w:p w:rsidR="00186BCF" w:rsidRPr="00186BCF" w:rsidRDefault="00186BCF" w:rsidP="00186BCF">
      <w:pPr>
        <w:spacing w:line="276" w:lineRule="auto"/>
        <w:jc w:val="both"/>
        <w:rPr>
          <w:b/>
          <w:color w:val="000000"/>
        </w:rPr>
      </w:pPr>
    </w:p>
    <w:p w:rsidR="00186BCF" w:rsidRPr="00186BCF" w:rsidRDefault="00186BCF" w:rsidP="00186BCF">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Description</w:t>
      </w:r>
    </w:p>
    <w:p w:rsidR="00186BCF" w:rsidRPr="00186BCF" w:rsidRDefault="00186BCF" w:rsidP="00186BCF">
      <w:pPr>
        <w:pStyle w:val="BodyA"/>
        <w:spacing w:after="0" w:line="276" w:lineRule="auto"/>
        <w:jc w:val="both"/>
        <w:rPr>
          <w:rFonts w:ascii="Times New Roman" w:hAnsi="Times New Roman" w:cs="Times New Roman"/>
          <w:bCs/>
          <w:sz w:val="24"/>
          <w:szCs w:val="24"/>
        </w:rPr>
      </w:pPr>
    </w:p>
    <w:p w:rsidR="00186BCF" w:rsidRPr="00186BCF" w:rsidRDefault="00186BCF" w:rsidP="00186BCF">
      <w:pPr>
        <w:spacing w:line="276" w:lineRule="auto"/>
        <w:jc w:val="both"/>
      </w:pPr>
      <w:r w:rsidRPr="00186BCF">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186BCF" w:rsidRPr="00186BCF" w:rsidRDefault="00186BCF" w:rsidP="00186BCF">
      <w:pPr>
        <w:pStyle w:val="BodyA"/>
        <w:spacing w:after="0" w:line="276" w:lineRule="auto"/>
        <w:jc w:val="both"/>
        <w:rPr>
          <w:rFonts w:ascii="Times New Roman" w:hAnsi="Times New Roman" w:cs="Times New Roman"/>
          <w:b/>
          <w:bCs/>
          <w:sz w:val="24"/>
          <w:szCs w:val="24"/>
        </w:rPr>
      </w:pPr>
    </w:p>
    <w:p w:rsidR="00186BCF" w:rsidRPr="00186BCF" w:rsidRDefault="00186BCF" w:rsidP="00186BCF">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Objectives</w:t>
      </w:r>
    </w:p>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sz w:val="24"/>
          <w:szCs w:val="24"/>
        </w:rPr>
        <w:t>The Objectives of this Course are to:</w:t>
      </w:r>
    </w:p>
    <w:p w:rsidR="00186BCF" w:rsidRPr="00186BCF" w:rsidRDefault="00186BCF" w:rsidP="00186BCF">
      <w:pPr>
        <w:pStyle w:val="BodyA"/>
        <w:spacing w:after="0" w:line="276" w:lineRule="auto"/>
        <w:jc w:val="both"/>
        <w:rPr>
          <w:rFonts w:ascii="Times New Roman" w:hAnsi="Times New Roman" w:cs="Times New Roman"/>
          <w:sz w:val="24"/>
          <w:szCs w:val="24"/>
        </w:rPr>
      </w:pPr>
    </w:p>
    <w:p w:rsidR="00186BCF" w:rsidRPr="00186BCF" w:rsidRDefault="00186BCF" w:rsidP="00110BA9">
      <w:pPr>
        <w:pStyle w:val="ListParagraph"/>
        <w:numPr>
          <w:ilvl w:val="0"/>
          <w:numId w:val="109"/>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Provide enriched practice experience in Court of Law</w:t>
      </w:r>
      <w:r w:rsidRPr="00186BCF">
        <w:rPr>
          <w:rFonts w:ascii="Times New Roman" w:hAnsi="Times New Roman" w:cs="Times New Roman"/>
          <w:sz w:val="24"/>
          <w:szCs w:val="24"/>
        </w:rPr>
        <w:t>.</w:t>
      </w:r>
    </w:p>
    <w:p w:rsidR="00186BCF" w:rsidRPr="00186BCF" w:rsidRDefault="00186BCF" w:rsidP="00110BA9">
      <w:pPr>
        <w:pStyle w:val="ListParagraph"/>
        <w:numPr>
          <w:ilvl w:val="0"/>
          <w:numId w:val="109"/>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 xml:space="preserve">Equip the students with </w:t>
      </w:r>
      <w:r w:rsidRPr="00186BCF">
        <w:rPr>
          <w:rFonts w:ascii="Times New Roman" w:hAnsi="Times New Roman" w:cs="Times New Roman"/>
          <w:color w:val="000000" w:themeColor="text1"/>
          <w:sz w:val="24"/>
          <w:szCs w:val="24"/>
        </w:rPr>
        <w:t>various skills required to be a successful legal practitioner.</w:t>
      </w:r>
    </w:p>
    <w:p w:rsidR="00186BCF" w:rsidRPr="00186BCF" w:rsidRDefault="00186BCF" w:rsidP="00110BA9">
      <w:pPr>
        <w:pStyle w:val="ListParagraph"/>
        <w:numPr>
          <w:ilvl w:val="0"/>
          <w:numId w:val="109"/>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 xml:space="preserve">Enable students </w:t>
      </w:r>
      <w:r w:rsidRPr="00186BCF">
        <w:rPr>
          <w:rFonts w:ascii="Times New Roman" w:hAnsi="Times New Roman" w:cs="Times New Roman"/>
          <w:sz w:val="24"/>
          <w:szCs w:val="24"/>
        </w:rPr>
        <w:t>to understand the technicalities involved in justice administration.</w:t>
      </w:r>
    </w:p>
    <w:p w:rsidR="00186BCF" w:rsidRPr="00186BCF" w:rsidRDefault="00186BCF" w:rsidP="00110BA9">
      <w:pPr>
        <w:pStyle w:val="ListParagraph"/>
        <w:numPr>
          <w:ilvl w:val="0"/>
          <w:numId w:val="109"/>
        </w:numPr>
        <w:spacing w:after="0"/>
        <w:jc w:val="both"/>
        <w:rPr>
          <w:rFonts w:ascii="Times New Roman" w:hAnsi="Times New Roman" w:cs="Times New Roman"/>
          <w:sz w:val="24"/>
          <w:szCs w:val="24"/>
        </w:rPr>
      </w:pPr>
      <w:r w:rsidRPr="00186BCF">
        <w:rPr>
          <w:rFonts w:ascii="Times New Roman" w:hAnsi="Times New Roman" w:cs="Times New Roman"/>
          <w:sz w:val="24"/>
          <w:szCs w:val="24"/>
        </w:rPr>
        <w:t>Develop the argumentative and research skill in various fields of law.</w:t>
      </w:r>
    </w:p>
    <w:p w:rsidR="00186BCF" w:rsidRPr="00186BCF" w:rsidRDefault="00186BCF" w:rsidP="00186BCF">
      <w:pPr>
        <w:pStyle w:val="BodyA"/>
        <w:spacing w:after="0" w:line="276" w:lineRule="auto"/>
        <w:jc w:val="both"/>
        <w:rPr>
          <w:rFonts w:ascii="Times New Roman" w:hAnsi="Times New Roman" w:cs="Times New Roman"/>
          <w:b/>
          <w:bCs/>
          <w:sz w:val="24"/>
          <w:szCs w:val="24"/>
        </w:rPr>
      </w:pPr>
    </w:p>
    <w:p w:rsidR="00186BCF" w:rsidRPr="00186BCF" w:rsidRDefault="00186BCF" w:rsidP="00186BCF">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Outcomes</w:t>
      </w:r>
    </w:p>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sz w:val="24"/>
          <w:szCs w:val="24"/>
        </w:rPr>
        <w:t>On completion of this Course, the students will be able to:</w:t>
      </w:r>
    </w:p>
    <w:p w:rsidR="00186BCF" w:rsidRDefault="00186BCF" w:rsidP="00186BCF">
      <w:pPr>
        <w:spacing w:line="276" w:lineRule="auto"/>
        <w:jc w:val="both"/>
        <w:rPr>
          <w:rFonts w:eastAsia="Calibri"/>
        </w:rPr>
      </w:pPr>
    </w:p>
    <w:p w:rsidR="00186BCF" w:rsidRPr="00186BCF" w:rsidRDefault="00186BCF" w:rsidP="00186BCF">
      <w:pPr>
        <w:spacing w:line="276" w:lineRule="auto"/>
        <w:jc w:val="both"/>
        <w:rPr>
          <w:rFonts w:eastAsia="Calibri"/>
        </w:rPr>
      </w:pPr>
      <w:r w:rsidRPr="00186BCF">
        <w:rPr>
          <w:rFonts w:eastAsia="Calibri"/>
        </w:rPr>
        <w:t>CO1: Have sound knowledge about the procedures adopted by Courts of Law.</w:t>
      </w:r>
    </w:p>
    <w:p w:rsidR="00186BCF" w:rsidRPr="00186BCF" w:rsidRDefault="00186BCF" w:rsidP="00186BCF">
      <w:pPr>
        <w:spacing w:line="276" w:lineRule="auto"/>
        <w:jc w:val="both"/>
        <w:rPr>
          <w:rFonts w:eastAsia="Calibri"/>
        </w:rPr>
      </w:pPr>
      <w:r w:rsidRPr="00186BCF">
        <w:rPr>
          <w:rFonts w:eastAsia="Calibri"/>
        </w:rPr>
        <w:t>CO2: Inculcate the skills required to be a good legal practitioner.</w:t>
      </w:r>
    </w:p>
    <w:p w:rsidR="00186BCF" w:rsidRPr="00186BCF" w:rsidRDefault="00186BCF" w:rsidP="00186BCF">
      <w:pPr>
        <w:spacing w:line="276" w:lineRule="auto"/>
        <w:jc w:val="both"/>
        <w:rPr>
          <w:rFonts w:eastAsia="Calibri"/>
        </w:rPr>
      </w:pPr>
      <w:r w:rsidRPr="00186BCF">
        <w:rPr>
          <w:rFonts w:eastAsia="Calibri"/>
        </w:rPr>
        <w:t xml:space="preserve">CO3: </w:t>
      </w:r>
      <w:r w:rsidRPr="00186BCF">
        <w:rPr>
          <w:color w:val="030303"/>
        </w:rPr>
        <w:t>Apply the argumentative and research skill for administration of justice</w:t>
      </w:r>
      <w:r w:rsidRPr="00186BCF">
        <w:rPr>
          <w:rFonts w:eastAsia="Calibri"/>
        </w:rPr>
        <w:t>.</w:t>
      </w:r>
    </w:p>
    <w:p w:rsidR="00186BCF" w:rsidRPr="00186BCF" w:rsidRDefault="00186BCF" w:rsidP="00186BCF">
      <w:pPr>
        <w:spacing w:line="276" w:lineRule="auto"/>
        <w:jc w:val="both"/>
        <w:rPr>
          <w:color w:val="030303"/>
        </w:rPr>
      </w:pPr>
      <w:r w:rsidRPr="00186BCF">
        <w:rPr>
          <w:rFonts w:eastAsia="Calibri"/>
        </w:rPr>
        <w:t xml:space="preserve">CO4: </w:t>
      </w:r>
      <w:r w:rsidRPr="00186BCF">
        <w:rPr>
          <w:color w:val="030303"/>
        </w:rPr>
        <w:t>Develop the relation with leading Lawyers and Law Firms.</w:t>
      </w:r>
    </w:p>
    <w:p w:rsidR="00186BCF" w:rsidRPr="00186BCF" w:rsidRDefault="00186BCF" w:rsidP="00186BCF">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186BCF" w:rsidRPr="00186BCF" w:rsidTr="00186BCF">
        <w:tc>
          <w:tcPr>
            <w:tcW w:w="3453" w:type="pct"/>
            <w:vAlign w:val="center"/>
          </w:tcPr>
          <w:p w:rsidR="00186BCF" w:rsidRPr="00186BCF" w:rsidRDefault="00186BCF" w:rsidP="00186BCF">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Modules</w:t>
            </w:r>
          </w:p>
        </w:tc>
        <w:tc>
          <w:tcPr>
            <w:tcW w:w="968" w:type="pct"/>
            <w:vAlign w:val="center"/>
          </w:tcPr>
          <w:p w:rsidR="00186BCF" w:rsidRPr="00186BCF" w:rsidRDefault="00186BCF" w:rsidP="00186BCF">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Blooms level*</w:t>
            </w:r>
          </w:p>
        </w:tc>
        <w:tc>
          <w:tcPr>
            <w:tcW w:w="579" w:type="pct"/>
            <w:vAlign w:val="center"/>
          </w:tcPr>
          <w:p w:rsidR="00186BCF" w:rsidRPr="00186BCF" w:rsidRDefault="00186BCF" w:rsidP="00186BCF">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Number of hours</w:t>
            </w:r>
          </w:p>
        </w:tc>
      </w:tr>
      <w:tr w:rsidR="00186BCF" w:rsidRPr="00186BCF" w:rsidTr="00186BCF">
        <w:tc>
          <w:tcPr>
            <w:tcW w:w="3453" w:type="pct"/>
            <w:vAlign w:val="center"/>
          </w:tcPr>
          <w:p w:rsidR="00186BCF" w:rsidRPr="00186BCF" w:rsidRDefault="00186BCF" w:rsidP="00186BCF">
            <w:pPr>
              <w:spacing w:line="276" w:lineRule="auto"/>
              <w:jc w:val="both"/>
            </w:pPr>
            <w:r w:rsidRPr="00186BCF">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w:t>
            </w:r>
            <w:r w:rsidRPr="00186BCF">
              <w:lastRenderedPageBreak/>
              <w:t xml:space="preserve">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on the practical knowledge they have gained </w:t>
            </w:r>
          </w:p>
          <w:p w:rsidR="00186BCF" w:rsidRPr="00186BCF" w:rsidRDefault="00186BCF" w:rsidP="00186BCF">
            <w:pPr>
              <w:tabs>
                <w:tab w:val="left" w:pos="360"/>
              </w:tabs>
              <w:spacing w:line="276" w:lineRule="auto"/>
              <w:ind w:left="20" w:hanging="360"/>
              <w:jc w:val="both"/>
              <w:rPr>
                <w:rFonts w:eastAsiaTheme="minorHAnsi"/>
                <w:color w:val="030303"/>
              </w:rPr>
            </w:pPr>
          </w:p>
        </w:tc>
        <w:tc>
          <w:tcPr>
            <w:tcW w:w="968" w:type="pct"/>
            <w:vAlign w:val="center"/>
          </w:tcPr>
          <w:p w:rsidR="00186BCF" w:rsidRPr="00186BCF" w:rsidRDefault="00186BCF" w:rsidP="00186BCF">
            <w:pPr>
              <w:pStyle w:val="BodyA"/>
              <w:spacing w:line="276" w:lineRule="auto"/>
              <w:jc w:val="both"/>
              <w:rPr>
                <w:rFonts w:ascii="Times New Roman" w:eastAsia="Times New Roman" w:hAnsi="Times New Roman" w:cs="Times New Roman"/>
                <w:sz w:val="24"/>
                <w:szCs w:val="24"/>
              </w:rPr>
            </w:pPr>
            <w:r w:rsidRPr="00186BCF">
              <w:rPr>
                <w:rFonts w:ascii="Times New Roman" w:eastAsia="Times New Roman" w:hAnsi="Times New Roman" w:cs="Times New Roman"/>
                <w:sz w:val="24"/>
                <w:szCs w:val="24"/>
              </w:rPr>
              <w:lastRenderedPageBreak/>
              <w:t xml:space="preserve">L1, L2,L3,L4,L5,L6 </w:t>
            </w:r>
          </w:p>
        </w:tc>
        <w:tc>
          <w:tcPr>
            <w:tcW w:w="579" w:type="pct"/>
            <w:vAlign w:val="center"/>
          </w:tcPr>
          <w:p w:rsidR="00186BCF" w:rsidRPr="00186BCF" w:rsidRDefault="00186BCF" w:rsidP="00186BCF">
            <w:pPr>
              <w:pStyle w:val="BodyA"/>
              <w:spacing w:line="276" w:lineRule="auto"/>
              <w:jc w:val="both"/>
              <w:rPr>
                <w:rFonts w:ascii="Times New Roman" w:eastAsia="Times New Roman" w:hAnsi="Times New Roman" w:cs="Times New Roman"/>
                <w:sz w:val="24"/>
                <w:szCs w:val="24"/>
              </w:rPr>
            </w:pPr>
            <w:r w:rsidRPr="00186BCF">
              <w:rPr>
                <w:rFonts w:ascii="Times New Roman" w:eastAsia="Times New Roman" w:hAnsi="Times New Roman" w:cs="Times New Roman"/>
                <w:sz w:val="24"/>
                <w:szCs w:val="24"/>
              </w:rPr>
              <w:t>36</w:t>
            </w:r>
          </w:p>
        </w:tc>
      </w:tr>
    </w:tbl>
    <w:p w:rsidR="00186BCF" w:rsidRPr="00186BCF" w:rsidRDefault="00186BCF" w:rsidP="00186BCF">
      <w:pPr>
        <w:pStyle w:val="Default"/>
        <w:spacing w:after="0" w:line="276" w:lineRule="auto"/>
        <w:jc w:val="both"/>
        <w:rPr>
          <w:rFonts w:ascii="Times New Roman" w:eastAsia="Times New Roman" w:hAnsi="Times New Roman" w:cs="Times New Roman"/>
          <w:i/>
          <w:iCs/>
          <w:sz w:val="24"/>
          <w:szCs w:val="24"/>
        </w:rPr>
      </w:pPr>
      <w:r w:rsidRPr="00186BCF">
        <w:rPr>
          <w:rFonts w:ascii="Times New Roman" w:eastAsia="Times New Roman" w:hAnsi="Times New Roman" w:cs="Times New Roman"/>
          <w:i/>
          <w:iCs/>
          <w:sz w:val="24"/>
          <w:szCs w:val="24"/>
        </w:rPr>
        <w:t xml:space="preserve">*Bloom’s Level: </w:t>
      </w:r>
    </w:p>
    <w:p w:rsidR="00186BCF" w:rsidRPr="00186BCF" w:rsidRDefault="00186BCF" w:rsidP="00186BCF">
      <w:pPr>
        <w:pStyle w:val="Default"/>
        <w:spacing w:after="0" w:line="276" w:lineRule="auto"/>
        <w:jc w:val="both"/>
        <w:rPr>
          <w:rFonts w:ascii="Times New Roman" w:eastAsia="Times New Roman" w:hAnsi="Times New Roman" w:cs="Times New Roman"/>
          <w:i/>
          <w:iCs/>
          <w:sz w:val="24"/>
          <w:szCs w:val="24"/>
        </w:rPr>
      </w:pPr>
      <w:r w:rsidRPr="00186BCF">
        <w:rPr>
          <w:rFonts w:ascii="Times New Roman" w:eastAsia="Times New Roman" w:hAnsi="Times New Roman" w:cs="Times New Roman"/>
          <w:i/>
          <w:iCs/>
          <w:sz w:val="24"/>
          <w:szCs w:val="24"/>
        </w:rPr>
        <w:t>L1-Knowledge; L2-Comprehension; L3-Application; L4: Analysis; L5: Synthesis, L6: Evaluation</w:t>
      </w:r>
    </w:p>
    <w:p w:rsidR="00186BCF" w:rsidRPr="00186BCF" w:rsidRDefault="00186BCF" w:rsidP="00186BCF">
      <w:pPr>
        <w:pStyle w:val="Default"/>
        <w:spacing w:after="0" w:line="276" w:lineRule="auto"/>
        <w:jc w:val="both"/>
        <w:rPr>
          <w:rFonts w:ascii="Times New Roman" w:eastAsia="Times New Roman" w:hAnsi="Times New Roman" w:cs="Times New Roman"/>
          <w:i/>
          <w:iCs/>
          <w:sz w:val="24"/>
          <w:szCs w:val="24"/>
        </w:rPr>
      </w:pPr>
    </w:p>
    <w:p w:rsidR="00186BCF" w:rsidRPr="00186BCF" w:rsidRDefault="00186BCF" w:rsidP="00186BCF">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Textbooks</w:t>
      </w:r>
    </w:p>
    <w:p w:rsidR="00186BCF" w:rsidRPr="00186BCF" w:rsidRDefault="00186BCF" w:rsidP="00186BCF">
      <w:pPr>
        <w:pStyle w:val="BodyA"/>
        <w:spacing w:after="0" w:line="276" w:lineRule="auto"/>
        <w:jc w:val="both"/>
        <w:rPr>
          <w:rFonts w:ascii="Times New Roman" w:eastAsia="Times New Roman" w:hAnsi="Times New Roman" w:cs="Times New Roman"/>
          <w:b/>
          <w:bCs/>
          <w:sz w:val="24"/>
          <w:szCs w:val="24"/>
        </w:rPr>
      </w:pPr>
    </w:p>
    <w:p w:rsidR="00186BCF" w:rsidRPr="00186BCF" w:rsidRDefault="00186BCF" w:rsidP="003A3392">
      <w:pPr>
        <w:numPr>
          <w:ilvl w:val="0"/>
          <w:numId w:val="40"/>
        </w:numPr>
        <w:tabs>
          <w:tab w:val="left" w:pos="540"/>
        </w:tabs>
        <w:spacing w:line="276" w:lineRule="auto"/>
        <w:jc w:val="both"/>
      </w:pPr>
      <w:r w:rsidRPr="00186BCF">
        <w:t xml:space="preserve">Sanjeev Rao, (2008) </w:t>
      </w:r>
      <w:r w:rsidRPr="00186BCF">
        <w:rPr>
          <w:i/>
        </w:rPr>
        <w:t>Indian Advocates Act</w:t>
      </w:r>
      <w:r w:rsidRPr="00186BCF">
        <w:t xml:space="preserve">, 1971. Allahabad Law Agency, Allahabad </w:t>
      </w:r>
    </w:p>
    <w:p w:rsidR="00186BCF" w:rsidRPr="00186BCF" w:rsidRDefault="00186BCF" w:rsidP="003A3392">
      <w:pPr>
        <w:numPr>
          <w:ilvl w:val="0"/>
          <w:numId w:val="40"/>
        </w:numPr>
        <w:tabs>
          <w:tab w:val="left" w:pos="540"/>
        </w:tabs>
        <w:spacing w:line="276" w:lineRule="auto"/>
        <w:jc w:val="both"/>
      </w:pPr>
      <w:r w:rsidRPr="00186BCF">
        <w:t xml:space="preserve">M.P. Jain, (2001) </w:t>
      </w:r>
      <w:r w:rsidRPr="00186BCF">
        <w:rPr>
          <w:i/>
        </w:rPr>
        <w:t>Indian Legal History</w:t>
      </w:r>
      <w:r w:rsidRPr="00186BCF">
        <w:t xml:space="preserve">, Lexis Nexis, </w:t>
      </w:r>
    </w:p>
    <w:p w:rsidR="00186BCF" w:rsidRPr="00186BCF" w:rsidRDefault="00186BCF" w:rsidP="003A3392">
      <w:pPr>
        <w:numPr>
          <w:ilvl w:val="0"/>
          <w:numId w:val="40"/>
        </w:numPr>
        <w:tabs>
          <w:tab w:val="left" w:pos="540"/>
        </w:tabs>
        <w:spacing w:line="276" w:lineRule="auto"/>
        <w:jc w:val="both"/>
      </w:pPr>
      <w:r w:rsidRPr="00186BCF">
        <w:t xml:space="preserve">Krishna Murthy Iyer, (2005) </w:t>
      </w:r>
      <w:r w:rsidRPr="00186BCF">
        <w:rPr>
          <w:i/>
        </w:rPr>
        <w:t xml:space="preserve">Book on Advocacy </w:t>
      </w:r>
      <w:r w:rsidRPr="00186BCF">
        <w:t xml:space="preserve">Central Law Agency Allahabad </w:t>
      </w:r>
    </w:p>
    <w:p w:rsidR="00186BCF" w:rsidRPr="00186BCF" w:rsidRDefault="00186BCF" w:rsidP="003A3392">
      <w:pPr>
        <w:numPr>
          <w:ilvl w:val="0"/>
          <w:numId w:val="40"/>
        </w:numPr>
        <w:tabs>
          <w:tab w:val="left" w:pos="540"/>
        </w:tabs>
        <w:spacing w:line="276" w:lineRule="auto"/>
        <w:jc w:val="both"/>
      </w:pPr>
      <w:r w:rsidRPr="00186BCF">
        <w:t xml:space="preserve">The Contempt of Courts Act, 1971. </w:t>
      </w:r>
    </w:p>
    <w:p w:rsidR="00186BCF" w:rsidRPr="00186BCF" w:rsidRDefault="00186BCF" w:rsidP="003A3392">
      <w:pPr>
        <w:numPr>
          <w:ilvl w:val="0"/>
          <w:numId w:val="40"/>
        </w:numPr>
        <w:tabs>
          <w:tab w:val="left" w:pos="540"/>
        </w:tabs>
        <w:spacing w:line="276" w:lineRule="auto"/>
        <w:jc w:val="both"/>
      </w:pPr>
      <w:r w:rsidRPr="00186BCF">
        <w:t xml:space="preserve">Journal of Bar Council of India.     </w:t>
      </w:r>
    </w:p>
    <w:p w:rsidR="00186BCF" w:rsidRPr="00186BCF" w:rsidRDefault="00186BCF" w:rsidP="00186BCF">
      <w:pPr>
        <w:pStyle w:val="BodyA"/>
        <w:spacing w:after="0" w:line="276" w:lineRule="auto"/>
        <w:jc w:val="both"/>
        <w:rPr>
          <w:rFonts w:ascii="Times New Roman" w:eastAsia="Times New Roman" w:hAnsi="Times New Roman" w:cs="Times New Roman"/>
          <w:b/>
          <w:bCs/>
          <w:sz w:val="24"/>
          <w:szCs w:val="24"/>
        </w:rPr>
      </w:pPr>
      <w:r w:rsidRPr="00186BCF">
        <w:rPr>
          <w:rFonts w:ascii="Times New Roman" w:hAnsi="Times New Roman" w:cs="Times New Roman"/>
          <w:b/>
          <w:bCs/>
          <w:sz w:val="24"/>
          <w:szCs w:val="24"/>
          <w:lang w:val="nl-NL"/>
        </w:rPr>
        <w:t>Reference Books</w:t>
      </w:r>
    </w:p>
    <w:p w:rsidR="00186BCF" w:rsidRPr="00186BCF" w:rsidRDefault="00186BCF" w:rsidP="00110BA9">
      <w:pPr>
        <w:numPr>
          <w:ilvl w:val="0"/>
          <w:numId w:val="110"/>
        </w:numPr>
        <w:tabs>
          <w:tab w:val="left" w:pos="540"/>
        </w:tabs>
        <w:spacing w:line="276" w:lineRule="auto"/>
        <w:jc w:val="both"/>
        <w:rPr>
          <w:bCs/>
        </w:rPr>
      </w:pPr>
      <w:r w:rsidRPr="00186BCF">
        <w:rPr>
          <w:bCs/>
        </w:rPr>
        <w:t xml:space="preserve">Jenny Chapman, (2001) </w:t>
      </w:r>
      <w:r w:rsidRPr="00186BCF">
        <w:rPr>
          <w:bCs/>
          <w:i/>
        </w:rPr>
        <w:t>Client Interviewing and Counselling</w:t>
      </w:r>
    </w:p>
    <w:p w:rsidR="00186BCF" w:rsidRPr="00186BCF" w:rsidRDefault="00186BCF" w:rsidP="00110BA9">
      <w:pPr>
        <w:numPr>
          <w:ilvl w:val="0"/>
          <w:numId w:val="110"/>
        </w:numPr>
        <w:tabs>
          <w:tab w:val="left" w:pos="540"/>
        </w:tabs>
        <w:spacing w:line="276" w:lineRule="auto"/>
        <w:jc w:val="both"/>
        <w:rPr>
          <w:bCs/>
        </w:rPr>
      </w:pPr>
      <w:r w:rsidRPr="00186BCF">
        <w:t>Mogha’s, (2005) Law of Pleadings in India</w:t>
      </w:r>
      <w:r w:rsidRPr="00186BCF">
        <w:rPr>
          <w:rFonts w:eastAsia="Arial Unicode MS"/>
          <w:color w:val="000000"/>
          <w:u w:color="000000"/>
          <w:bdr w:val="nil"/>
          <w:lang w:eastAsia="en-IN"/>
        </w:rPr>
        <w:t>, Eastern Law House , New Delhi</w:t>
      </w:r>
    </w:p>
    <w:p w:rsidR="00186BCF" w:rsidRPr="00186BCF" w:rsidRDefault="00186BCF" w:rsidP="00186BCF">
      <w:pPr>
        <w:pStyle w:val="BodyText"/>
        <w:spacing w:after="0" w:line="276" w:lineRule="auto"/>
        <w:jc w:val="both"/>
        <w:rPr>
          <w:rFonts w:ascii="Times New Roman" w:hAnsi="Times New Roman" w:cs="Times New Roman"/>
          <w:b/>
          <w:bCs/>
          <w:sz w:val="24"/>
          <w:szCs w:val="24"/>
        </w:rPr>
      </w:pPr>
    </w:p>
    <w:p w:rsidR="00186BCF" w:rsidRPr="00186BCF" w:rsidRDefault="00186BCF" w:rsidP="00186BCF">
      <w:pPr>
        <w:pStyle w:val="BodyText"/>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Modes of Evaluation: Quiz/Assignment/ Seminar/Written Examination</w:t>
      </w:r>
    </w:p>
    <w:p w:rsidR="00186BCF" w:rsidRPr="00186BCF" w:rsidRDefault="00186BCF" w:rsidP="00186BCF">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Examination Scheme:</w:t>
      </w:r>
    </w:p>
    <w:p w:rsidR="00186BCF" w:rsidRPr="00186BCF" w:rsidRDefault="00186BCF" w:rsidP="00186BCF">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0"/>
        <w:gridCol w:w="2141"/>
        <w:gridCol w:w="1780"/>
        <w:gridCol w:w="2106"/>
        <w:gridCol w:w="1683"/>
      </w:tblGrid>
      <w:tr w:rsidR="00186BCF" w:rsidRPr="00186BCF" w:rsidTr="00186BCF">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spacing w:line="276" w:lineRule="auto"/>
              <w:jc w:val="both"/>
              <w:rPr>
                <w:b/>
                <w:bCs/>
                <w:lang w:val="de-DE"/>
              </w:rPr>
            </w:pPr>
            <w:r w:rsidRPr="00186BCF">
              <w:t>Attendance (Regularity in meeting the supervisor)</w:t>
            </w:r>
          </w:p>
        </w:tc>
      </w:tr>
      <w:tr w:rsidR="00186BCF" w:rsidRPr="00186BCF" w:rsidTr="00186BCF">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10</w:t>
            </w:r>
          </w:p>
        </w:tc>
      </w:tr>
    </w:tbl>
    <w:p w:rsidR="00186BCF" w:rsidRPr="00186BCF" w:rsidRDefault="00186BCF" w:rsidP="00186BCF">
      <w:pPr>
        <w:pStyle w:val="BodyA"/>
        <w:spacing w:after="0" w:line="276" w:lineRule="auto"/>
        <w:jc w:val="both"/>
        <w:rPr>
          <w:rFonts w:ascii="Times New Roman" w:eastAsia="Times New Roman" w:hAnsi="Times New Roman" w:cs="Times New Roman"/>
          <w:sz w:val="24"/>
          <w:szCs w:val="24"/>
        </w:rPr>
      </w:pPr>
      <w:r w:rsidRPr="00186BCF">
        <w:rPr>
          <w:rFonts w:ascii="Times New Roman" w:hAnsi="Times New Roman" w:cs="Times New Roman"/>
          <w:sz w:val="24"/>
          <w:szCs w:val="24"/>
        </w:rPr>
        <w:t xml:space="preserve">P/S/V: Presentation/Viva CT: Class Test, A: Attendance, C: Case Study, EE: End Semester Examination; </w:t>
      </w:r>
    </w:p>
    <w:p w:rsidR="00186BCF" w:rsidRDefault="00186BCF" w:rsidP="00186BCF">
      <w:pPr>
        <w:pStyle w:val="BodyA"/>
        <w:spacing w:after="0" w:line="276" w:lineRule="auto"/>
        <w:jc w:val="both"/>
        <w:rPr>
          <w:rFonts w:ascii="Times New Roman" w:eastAsia="Times New Roman" w:hAnsi="Times New Roman" w:cs="Times New Roman"/>
          <w:b/>
          <w:bCs/>
          <w:sz w:val="24"/>
          <w:szCs w:val="24"/>
        </w:rPr>
      </w:pPr>
    </w:p>
    <w:p w:rsidR="00186BCF" w:rsidRPr="00186BCF" w:rsidRDefault="00186BCF" w:rsidP="00186BCF">
      <w:pPr>
        <w:pStyle w:val="BodyA"/>
        <w:spacing w:after="0" w:line="276" w:lineRule="auto"/>
        <w:jc w:val="both"/>
        <w:rPr>
          <w:rFonts w:ascii="Times New Roman" w:eastAsia="Times New Roman" w:hAnsi="Times New Roman" w:cs="Times New Roman"/>
          <w:b/>
          <w:bCs/>
          <w:sz w:val="24"/>
          <w:szCs w:val="24"/>
        </w:rPr>
      </w:pPr>
      <w:r w:rsidRPr="00186BCF">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186BCF" w:rsidRPr="00186BCF" w:rsidTr="00186BCF">
        <w:trPr>
          <w:trHeight w:val="295"/>
        </w:trPr>
        <w:tc>
          <w:tcPr>
            <w:tcW w:w="405"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PO2</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PO3</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PO4</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PO5</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PO6</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PO7</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PSO1</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PSO2</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PSO3</w:t>
            </w:r>
          </w:p>
        </w:tc>
        <w:tc>
          <w:tcPr>
            <w:tcW w:w="460" w:type="pct"/>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PSO4</w:t>
            </w:r>
          </w:p>
        </w:tc>
      </w:tr>
      <w:tr w:rsidR="00186BCF" w:rsidRPr="00186BCF" w:rsidTr="00186BCF">
        <w:trPr>
          <w:trHeight w:val="295"/>
        </w:trPr>
        <w:tc>
          <w:tcPr>
            <w:tcW w:w="405"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CO1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461"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0"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r>
      <w:tr w:rsidR="00186BCF" w:rsidRPr="00186BCF" w:rsidTr="00186BCF">
        <w:trPr>
          <w:trHeight w:val="295"/>
        </w:trPr>
        <w:tc>
          <w:tcPr>
            <w:tcW w:w="405" w:type="pct"/>
            <w:vAlign w:val="center"/>
          </w:tcPr>
          <w:p w:rsidR="00186BCF" w:rsidRPr="00186BCF" w:rsidRDefault="00186BCF" w:rsidP="00186BCF">
            <w:pPr>
              <w:pStyle w:val="TableParagraph"/>
              <w:spacing w:before="0" w:line="276" w:lineRule="auto"/>
              <w:jc w:val="both"/>
              <w:rPr>
                <w:b/>
                <w:sz w:val="24"/>
                <w:szCs w:val="24"/>
              </w:rPr>
            </w:pPr>
            <w:r w:rsidRPr="00186BCF">
              <w:rPr>
                <w:b/>
                <w:sz w:val="24"/>
                <w:szCs w:val="24"/>
              </w:rPr>
              <w:t>CO2</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widowControl w:val="0"/>
              <w:spacing w:line="276" w:lineRule="auto"/>
              <w:jc w:val="both"/>
              <w:rPr>
                <w:bCs/>
              </w:rPr>
            </w:pPr>
            <w:r w:rsidRPr="00186BCF">
              <w:rPr>
                <w:bCs/>
              </w:rPr>
              <w:t>2</w:t>
            </w:r>
          </w:p>
        </w:tc>
        <w:tc>
          <w:tcPr>
            <w:tcW w:w="460" w:type="pct"/>
          </w:tcPr>
          <w:p w:rsidR="00186BCF" w:rsidRPr="00186BCF" w:rsidRDefault="00186BCF" w:rsidP="00186BCF">
            <w:pPr>
              <w:widowControl w:val="0"/>
              <w:spacing w:line="276" w:lineRule="auto"/>
              <w:jc w:val="both"/>
              <w:rPr>
                <w:bCs/>
              </w:rPr>
            </w:pPr>
            <w:r w:rsidRPr="00186BCF">
              <w:rPr>
                <w:bCs/>
              </w:rPr>
              <w:t>--</w:t>
            </w:r>
          </w:p>
        </w:tc>
      </w:tr>
      <w:tr w:rsidR="00186BCF" w:rsidRPr="00186BCF" w:rsidTr="00186BCF">
        <w:trPr>
          <w:trHeight w:val="304"/>
        </w:trPr>
        <w:tc>
          <w:tcPr>
            <w:tcW w:w="405" w:type="pct"/>
            <w:vAlign w:val="center"/>
          </w:tcPr>
          <w:p w:rsidR="00186BCF" w:rsidRPr="00186BCF" w:rsidRDefault="00186BCF" w:rsidP="00186BCF">
            <w:pPr>
              <w:pStyle w:val="TableParagraph"/>
              <w:spacing w:before="0" w:line="276" w:lineRule="auto"/>
              <w:jc w:val="both"/>
              <w:rPr>
                <w:b/>
                <w:sz w:val="24"/>
                <w:szCs w:val="24"/>
              </w:rPr>
            </w:pPr>
            <w:r w:rsidRPr="00186BCF">
              <w:rPr>
                <w:b/>
                <w:sz w:val="24"/>
                <w:szCs w:val="24"/>
              </w:rPr>
              <w:t>CO3</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widowControl w:val="0"/>
              <w:spacing w:line="276" w:lineRule="auto"/>
              <w:jc w:val="both"/>
              <w:rPr>
                <w:bCs/>
              </w:rPr>
            </w:pPr>
            <w:r w:rsidRPr="00186BCF">
              <w:rPr>
                <w:bCs/>
              </w:rPr>
              <w:t>1</w:t>
            </w:r>
          </w:p>
        </w:tc>
        <w:tc>
          <w:tcPr>
            <w:tcW w:w="460" w:type="pct"/>
          </w:tcPr>
          <w:p w:rsidR="00186BCF" w:rsidRPr="00186BCF" w:rsidRDefault="00186BCF" w:rsidP="00186BCF">
            <w:pPr>
              <w:widowControl w:val="0"/>
              <w:spacing w:line="276" w:lineRule="auto"/>
              <w:jc w:val="both"/>
              <w:rPr>
                <w:bCs/>
              </w:rPr>
            </w:pPr>
            <w:r w:rsidRPr="00186BCF">
              <w:rPr>
                <w:bCs/>
              </w:rPr>
              <w:t>--</w:t>
            </w:r>
          </w:p>
        </w:tc>
      </w:tr>
      <w:tr w:rsidR="00186BCF" w:rsidRPr="00186BCF" w:rsidTr="00186BCF">
        <w:trPr>
          <w:trHeight w:val="295"/>
        </w:trPr>
        <w:tc>
          <w:tcPr>
            <w:tcW w:w="405" w:type="pct"/>
            <w:vAlign w:val="center"/>
          </w:tcPr>
          <w:p w:rsidR="00186BCF" w:rsidRPr="00186BCF" w:rsidRDefault="00186BCF" w:rsidP="00186BCF">
            <w:pPr>
              <w:pStyle w:val="TableParagraph"/>
              <w:spacing w:before="0" w:line="276" w:lineRule="auto"/>
              <w:jc w:val="both"/>
              <w:rPr>
                <w:b/>
                <w:sz w:val="24"/>
                <w:szCs w:val="24"/>
              </w:rPr>
            </w:pPr>
            <w:r w:rsidRPr="00186BCF">
              <w:rPr>
                <w:b/>
                <w:sz w:val="24"/>
                <w:szCs w:val="24"/>
              </w:rPr>
              <w:t>CO4</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widowControl w:val="0"/>
              <w:spacing w:line="276" w:lineRule="auto"/>
              <w:jc w:val="both"/>
              <w:rPr>
                <w:bCs/>
              </w:rPr>
            </w:pPr>
            <w:r w:rsidRPr="00186BCF">
              <w:rPr>
                <w:bCs/>
              </w:rPr>
              <w:t>1</w:t>
            </w:r>
          </w:p>
        </w:tc>
        <w:tc>
          <w:tcPr>
            <w:tcW w:w="460" w:type="pct"/>
          </w:tcPr>
          <w:p w:rsidR="00186BCF" w:rsidRPr="00186BCF" w:rsidRDefault="00186BCF" w:rsidP="00186BCF">
            <w:pPr>
              <w:widowControl w:val="0"/>
              <w:spacing w:line="276" w:lineRule="auto"/>
              <w:jc w:val="both"/>
              <w:rPr>
                <w:bCs/>
              </w:rPr>
            </w:pPr>
            <w:r w:rsidRPr="00186BCF">
              <w:rPr>
                <w:bCs/>
              </w:rPr>
              <w:t>--</w:t>
            </w:r>
          </w:p>
        </w:tc>
      </w:tr>
    </w:tbl>
    <w:p w:rsidR="00186BCF" w:rsidRPr="00186BCF" w:rsidRDefault="00186BCF" w:rsidP="00186BCF">
      <w:pPr>
        <w:pStyle w:val="BodyA"/>
        <w:widowControl w:val="0"/>
        <w:spacing w:after="0"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lastRenderedPageBreak/>
        <w:t>1: strongly related, 2: moderately related and 3: weakly related</w:t>
      </w:r>
    </w:p>
    <w:p w:rsidR="00186BCF" w:rsidRPr="00835651" w:rsidRDefault="00186BCF" w:rsidP="00186BCF">
      <w:pPr>
        <w:rPr>
          <w:b/>
          <w:u w:val="single"/>
        </w:rPr>
      </w:pPr>
    </w:p>
    <w:p w:rsidR="00382DF0" w:rsidRPr="001467E2" w:rsidRDefault="00382DF0" w:rsidP="00382DF0">
      <w:pPr>
        <w:spacing w:line="360"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82DF0" w:rsidRPr="001467E2" w:rsidTr="000D5CF1">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382DF0" w:rsidRPr="001467E2" w:rsidRDefault="00382DF0" w:rsidP="000D5CF1">
            <w:pPr>
              <w:spacing w:line="360" w:lineRule="auto"/>
              <w:jc w:val="both"/>
              <w:rPr>
                <w:b/>
              </w:rPr>
            </w:pPr>
            <w:r w:rsidRPr="00772A9D">
              <w:rPr>
                <w:b/>
              </w:rPr>
              <w:t>PRIVATE INTERNATIONAL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rPr>
                <w:b/>
                <w:bCs/>
              </w:rPr>
            </w:pPr>
            <w:r w:rsidRPr="001467E2">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rPr>
                <w:b/>
                <w:bCs/>
              </w:rPr>
            </w:pPr>
            <w:r w:rsidRPr="001467E2">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rPr>
                <w:b/>
                <w:bCs/>
              </w:rPr>
            </w:pPr>
            <w:r w:rsidRPr="001467E2">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rPr>
                <w:b/>
                <w:bCs/>
              </w:rPr>
            </w:pPr>
            <w:r w:rsidRPr="001467E2">
              <w:rPr>
                <w:b/>
                <w:bCs/>
              </w:rPr>
              <w:t>C</w:t>
            </w:r>
          </w:p>
        </w:tc>
      </w:tr>
      <w:tr w:rsidR="00382DF0" w:rsidRPr="001467E2" w:rsidTr="000D5CF1">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rPr>
                <w:b/>
                <w:bCs/>
              </w:rPr>
            </w:pPr>
            <w:r w:rsidRPr="001467E2">
              <w:rPr>
                <w:b/>
                <w:bCs/>
              </w:rPr>
              <w:t>LAW2</w:t>
            </w:r>
            <w:r w:rsidRPr="00772A9D">
              <w:rPr>
                <w:b/>
                <w:bCs/>
              </w:rPr>
              <w:t>905</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5</w:t>
            </w:r>
          </w:p>
        </w:tc>
      </w:tr>
      <w:tr w:rsidR="00382DF0" w:rsidRPr="001467E2" w:rsidTr="000D5CF1">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82DF0" w:rsidRPr="001467E2" w:rsidRDefault="00382DF0" w:rsidP="000D5CF1">
            <w:pPr>
              <w:spacing w:line="360" w:lineRule="auto"/>
              <w:jc w:val="both"/>
              <w:rPr>
                <w:lang w:val="en-IN"/>
              </w:rPr>
            </w:pPr>
          </w:p>
        </w:tc>
      </w:tr>
      <w:tr w:rsidR="00382DF0" w:rsidRPr="001467E2" w:rsidTr="000D5CF1">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82DF0" w:rsidRPr="001467E2" w:rsidRDefault="00382DF0" w:rsidP="000D5CF1">
            <w:pPr>
              <w:spacing w:line="360" w:lineRule="auto"/>
              <w:jc w:val="both"/>
              <w:rPr>
                <w:lang w:val="en-IN"/>
              </w:rPr>
            </w:pPr>
          </w:p>
        </w:tc>
      </w:tr>
    </w:tbl>
    <w:p w:rsidR="00382DF0" w:rsidRPr="001467E2" w:rsidRDefault="00382DF0" w:rsidP="00382DF0">
      <w:pPr>
        <w:spacing w:line="360" w:lineRule="auto"/>
        <w:jc w:val="both"/>
        <w:rPr>
          <w:b/>
        </w:rPr>
      </w:pPr>
      <w:r w:rsidRPr="001467E2">
        <w:rPr>
          <w:b/>
          <w:lang w:val="en-IN"/>
        </w:rPr>
        <w:t>L-Lectures; T-Tutorials; P-</w:t>
      </w:r>
      <w:r w:rsidRPr="001467E2">
        <w:rPr>
          <w:b/>
        </w:rPr>
        <w:t>Practical; C-Total Credits</w:t>
      </w:r>
    </w:p>
    <w:p w:rsidR="00382DF0" w:rsidRPr="001467E2" w:rsidRDefault="00382DF0" w:rsidP="00382DF0">
      <w:pPr>
        <w:spacing w:line="360" w:lineRule="auto"/>
        <w:jc w:val="both"/>
        <w:rPr>
          <w:b/>
          <w:bCs/>
        </w:rPr>
      </w:pPr>
      <w:r w:rsidRPr="001467E2">
        <w:rPr>
          <w:b/>
          <w:bCs/>
        </w:rPr>
        <w:t>Course Description:</w:t>
      </w:r>
    </w:p>
    <w:p w:rsidR="00382DF0" w:rsidRPr="001467E2" w:rsidRDefault="00382DF0" w:rsidP="00382DF0">
      <w:pPr>
        <w:spacing w:line="360" w:lineRule="auto"/>
        <w:jc w:val="both"/>
        <w:rPr>
          <w:lang w:val="en-IN"/>
        </w:rPr>
      </w:pPr>
      <w:r w:rsidRPr="00772A9D">
        <w:t xml:space="preserve">Private international law consists of principles and rules for dealing with legal disputes that have a foreign element: for example, a cross-border divorce case, or transnational commercial dispute.Private International Law governs the choice of law to apply when there are conflicts in the domestic law of different countries related to private transactions. </w:t>
      </w:r>
      <w:r w:rsidRPr="00772A9D">
        <w:rPr>
          <w:bCs/>
        </w:rPr>
        <w:t xml:space="preserve">The course equips the student to deal with dispute involving a foreign element in personal, civil and commercial matters </w:t>
      </w:r>
      <w:r w:rsidRPr="00772A9D">
        <w:rPr>
          <w:bCs/>
          <w:iCs/>
        </w:rPr>
        <w:t xml:space="preserve">i.e. </w:t>
      </w:r>
      <w:r w:rsidRPr="00772A9D">
        <w:rPr>
          <w:bCs/>
        </w:rPr>
        <w:t>increasing in frequency as a result of a globalized economic and social environment.</w:t>
      </w:r>
    </w:p>
    <w:p w:rsidR="00382DF0" w:rsidRPr="00772A9D" w:rsidRDefault="00382DF0" w:rsidP="00382DF0">
      <w:pPr>
        <w:spacing w:line="360" w:lineRule="auto"/>
        <w:jc w:val="both"/>
        <w:rPr>
          <w:b/>
          <w:bCs/>
        </w:rPr>
      </w:pPr>
      <w:r w:rsidRPr="001467E2">
        <w:rPr>
          <w:b/>
          <w:bCs/>
        </w:rPr>
        <w:t>Course Objectives:</w:t>
      </w:r>
    </w:p>
    <w:p w:rsidR="00382DF0" w:rsidRPr="00364E8F" w:rsidRDefault="00382DF0" w:rsidP="00382DF0">
      <w:pPr>
        <w:spacing w:line="360" w:lineRule="auto"/>
        <w:jc w:val="both"/>
        <w:rPr>
          <w:lang w:val="en-IN"/>
        </w:rPr>
      </w:pPr>
      <w:r w:rsidRPr="00364E8F">
        <w:rPr>
          <w:lang w:val="en-IN"/>
        </w:rPr>
        <w:t xml:space="preserve">The course aims to provide a general grounding in private international law across most areas of civil and commercial matters, focussing primarily on jurisdiction, recognition and enforcement and choice of law. The course will concentrate on contractual and non-contractual obligations but will also provide an introduction to the cross-border aspects of selected other areas of, including property, arbitration and company law, and the work of the </w:t>
      </w:r>
      <w:r w:rsidRPr="00772A9D">
        <w:rPr>
          <w:lang w:val="en-IN"/>
        </w:rPr>
        <w:t>different</w:t>
      </w:r>
      <w:r w:rsidRPr="00364E8F">
        <w:rPr>
          <w:lang w:val="en-IN"/>
        </w:rPr>
        <w:t xml:space="preserve"> institutions responsible for developing this area of the law. The course will include discussion of practical examples and the characteristic concepts of private international law, such as renvoi, characterisation and incidental question, which will be taught in the context of the conflict of laws rules and as they arise in relation to the other issues under discussion.</w:t>
      </w:r>
    </w:p>
    <w:p w:rsidR="00382DF0" w:rsidRPr="001467E2" w:rsidRDefault="00382DF0" w:rsidP="00382DF0">
      <w:pPr>
        <w:spacing w:line="360" w:lineRule="auto"/>
        <w:jc w:val="both"/>
        <w:rPr>
          <w:b/>
          <w:bCs/>
        </w:rPr>
      </w:pPr>
      <w:r w:rsidRPr="001467E2">
        <w:rPr>
          <w:b/>
          <w:bCs/>
        </w:rPr>
        <w:t>Course Outcomes:</w:t>
      </w:r>
    </w:p>
    <w:p w:rsidR="00382DF0" w:rsidRPr="00772A9D" w:rsidRDefault="00382DF0" w:rsidP="00382DF0">
      <w:pPr>
        <w:spacing w:line="360" w:lineRule="auto"/>
        <w:jc w:val="both"/>
      </w:pPr>
      <w:r w:rsidRPr="001467E2">
        <w:t>On completion of this Course, the students will be able to:</w:t>
      </w:r>
    </w:p>
    <w:p w:rsidR="00382DF0" w:rsidRPr="00364E8F" w:rsidRDefault="00382DF0" w:rsidP="00382DF0">
      <w:pPr>
        <w:spacing w:line="360" w:lineRule="auto"/>
        <w:jc w:val="both"/>
        <w:rPr>
          <w:lang w:val="en-IN"/>
        </w:rPr>
      </w:pPr>
      <w:r w:rsidRPr="00772A9D">
        <w:rPr>
          <w:lang w:val="en-IN"/>
        </w:rPr>
        <w:lastRenderedPageBreak/>
        <w:t xml:space="preserve">CO1: </w:t>
      </w:r>
      <w:r w:rsidRPr="00364E8F">
        <w:rPr>
          <w:lang w:val="en-IN"/>
        </w:rPr>
        <w:t>Have a systematic understanding of the knowledge base and its inter-relationship with other fields of study and will demonstrate current understanding of some specialist areas in depth.</w:t>
      </w:r>
    </w:p>
    <w:p w:rsidR="00382DF0" w:rsidRPr="00364E8F" w:rsidRDefault="00382DF0" w:rsidP="00382DF0">
      <w:pPr>
        <w:spacing w:line="360" w:lineRule="auto"/>
        <w:jc w:val="both"/>
        <w:rPr>
          <w:lang w:val="en-IN"/>
        </w:rPr>
      </w:pPr>
      <w:r w:rsidRPr="00772A9D">
        <w:rPr>
          <w:lang w:val="en-IN"/>
        </w:rPr>
        <w:t xml:space="preserve">CO2: </w:t>
      </w:r>
      <w:r w:rsidRPr="00364E8F">
        <w:rPr>
          <w:lang w:val="en-IN"/>
        </w:rPr>
        <w:t>Be able to apply knowledge to complex situations, recognise potential alternative conclusions for particular situations and provide supporting reasons for them.</w:t>
      </w:r>
    </w:p>
    <w:p w:rsidR="00382DF0" w:rsidRPr="00364E8F" w:rsidRDefault="00382DF0" w:rsidP="00382DF0">
      <w:pPr>
        <w:spacing w:line="360" w:lineRule="auto"/>
        <w:jc w:val="both"/>
        <w:rPr>
          <w:lang w:val="en-IN"/>
        </w:rPr>
      </w:pPr>
      <w:r w:rsidRPr="00772A9D">
        <w:rPr>
          <w:lang w:val="en-IN"/>
        </w:rPr>
        <w:t>CO3: B</w:t>
      </w:r>
      <w:r w:rsidRPr="00364E8F">
        <w:rPr>
          <w:lang w:val="en-IN"/>
        </w:rPr>
        <w:t>e able to use a full range of legal sources to identify the principal controversial issues in a topic</w:t>
      </w:r>
      <w:r w:rsidRPr="00772A9D">
        <w:rPr>
          <w:lang w:val="en-IN"/>
        </w:rPr>
        <w:t xml:space="preserve"> and by </w:t>
      </w:r>
      <w:r w:rsidRPr="00364E8F">
        <w:rPr>
          <w:lang w:val="en-IN"/>
        </w:rPr>
        <w:t>using standard techniques of legal interpretation to provide a substantially accurate picture of the state of the law.</w:t>
      </w:r>
    </w:p>
    <w:p w:rsidR="00382DF0" w:rsidRPr="00364E8F" w:rsidRDefault="00382DF0" w:rsidP="00382DF0">
      <w:pPr>
        <w:spacing w:line="360" w:lineRule="auto"/>
        <w:jc w:val="both"/>
        <w:rPr>
          <w:lang w:val="en-IN"/>
        </w:rPr>
      </w:pPr>
      <w:r w:rsidRPr="00772A9D">
        <w:rPr>
          <w:lang w:val="en-IN"/>
        </w:rPr>
        <w:t xml:space="preserve">CO4: </w:t>
      </w:r>
      <w:r w:rsidRPr="00364E8F">
        <w:rPr>
          <w:lang w:val="en-IN"/>
        </w:rPr>
        <w:t xml:space="preserve">Be able to </w:t>
      </w:r>
      <w:r w:rsidRPr="00772A9D">
        <w:rPr>
          <w:lang w:val="en-IN"/>
        </w:rPr>
        <w:t>examine and analyse</w:t>
      </w:r>
      <w:r w:rsidRPr="00364E8F">
        <w:rPr>
          <w:lang w:val="en-IN"/>
        </w:rPr>
        <w:t xml:space="preserve"> a range of complex works within and about law and to summarise their arguments accurately.</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382DF0" w:rsidRPr="001467E2" w:rsidTr="000D5CF1">
        <w:trPr>
          <w:trHeight w:val="580"/>
        </w:trPr>
        <w:tc>
          <w:tcPr>
            <w:tcW w:w="6729"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MODULES</w:t>
            </w:r>
          </w:p>
        </w:tc>
        <w:tc>
          <w:tcPr>
            <w:tcW w:w="15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Bloom’s Level*</w:t>
            </w:r>
          </w:p>
        </w:tc>
        <w:tc>
          <w:tcPr>
            <w:tcW w:w="1534"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Number of hours</w:t>
            </w:r>
          </w:p>
        </w:tc>
      </w:tr>
      <w:tr w:rsidR="00382DF0" w:rsidRPr="001467E2" w:rsidTr="000D5CF1">
        <w:trPr>
          <w:trHeight w:val="670"/>
        </w:trPr>
        <w:tc>
          <w:tcPr>
            <w:tcW w:w="6729" w:type="dxa"/>
            <w:tcBorders>
              <w:top w:val="single" w:sz="4" w:space="0" w:color="auto"/>
              <w:left w:val="single" w:sz="4" w:space="0" w:color="auto"/>
              <w:bottom w:val="single" w:sz="4" w:space="0" w:color="auto"/>
              <w:right w:val="single" w:sz="4" w:space="0" w:color="auto"/>
            </w:tcBorders>
            <w:hideMark/>
          </w:tcPr>
          <w:p w:rsidR="00382DF0" w:rsidRPr="00772A9D" w:rsidRDefault="00382DF0" w:rsidP="000D5CF1">
            <w:pPr>
              <w:jc w:val="both"/>
            </w:pPr>
            <w:r w:rsidRPr="00772A9D">
              <w:rPr>
                <w:b/>
                <w:bCs/>
              </w:rPr>
              <w:t>Module I: Introduction</w:t>
            </w:r>
            <w:r w:rsidRPr="00772A9D">
              <w:rPr>
                <w:b/>
                <w:bCs/>
              </w:rPr>
              <w:tab/>
            </w:r>
            <w:r w:rsidRPr="00772A9D">
              <w:rPr>
                <w:b/>
                <w:bCs/>
              </w:rPr>
              <w:tab/>
            </w:r>
            <w:r w:rsidRPr="00772A9D">
              <w:rPr>
                <w:b/>
                <w:bCs/>
              </w:rPr>
              <w:tab/>
            </w:r>
            <w:r w:rsidRPr="00772A9D">
              <w:rPr>
                <w:b/>
                <w:bCs/>
              </w:rPr>
              <w:tab/>
            </w:r>
            <w:r w:rsidRPr="00772A9D">
              <w:rPr>
                <w:b/>
                <w:bCs/>
              </w:rPr>
              <w:tab/>
            </w:r>
            <w:r w:rsidRPr="00772A9D">
              <w:rPr>
                <w:b/>
                <w:bCs/>
              </w:rPr>
              <w:tab/>
            </w:r>
          </w:p>
          <w:p w:rsidR="00382DF0" w:rsidRPr="00772A9D" w:rsidRDefault="00382DF0" w:rsidP="000D5CF1">
            <w:pPr>
              <w:jc w:val="both"/>
            </w:pPr>
            <w:r w:rsidRPr="00772A9D">
              <w:t>Application and subject matter of Private International Law</w:t>
            </w:r>
          </w:p>
          <w:p w:rsidR="00382DF0" w:rsidRPr="00772A9D" w:rsidRDefault="00382DF0" w:rsidP="000D5CF1">
            <w:pPr>
              <w:jc w:val="both"/>
            </w:pPr>
            <w:r w:rsidRPr="00772A9D">
              <w:t>Distinction with Public International Law</w:t>
            </w:r>
          </w:p>
          <w:p w:rsidR="00382DF0" w:rsidRPr="00772A9D" w:rsidRDefault="00382DF0" w:rsidP="000D5CF1">
            <w:pPr>
              <w:jc w:val="both"/>
            </w:pPr>
            <w:r w:rsidRPr="00772A9D">
              <w:t>Characterization and theories of characterization</w:t>
            </w:r>
          </w:p>
          <w:p w:rsidR="00382DF0" w:rsidRPr="00772A9D" w:rsidRDefault="00382DF0" w:rsidP="000D5CF1">
            <w:pPr>
              <w:jc w:val="both"/>
            </w:pPr>
            <w:r w:rsidRPr="00772A9D">
              <w:t>Concept of Renvoi</w:t>
            </w:r>
          </w:p>
          <w:p w:rsidR="00382DF0" w:rsidRPr="00772A9D" w:rsidRDefault="00382DF0" w:rsidP="000D5CF1">
            <w:pPr>
              <w:jc w:val="both"/>
            </w:pPr>
            <w:r w:rsidRPr="00772A9D">
              <w:t>Application of foreign law</w:t>
            </w:r>
          </w:p>
          <w:p w:rsidR="00382DF0" w:rsidRPr="00772A9D" w:rsidRDefault="00382DF0" w:rsidP="000D5CF1">
            <w:pPr>
              <w:jc w:val="both"/>
            </w:pPr>
            <w:r w:rsidRPr="00772A9D">
              <w:t>Domicile</w:t>
            </w:r>
          </w:p>
          <w:p w:rsidR="00382DF0" w:rsidRPr="001467E2" w:rsidRDefault="00382DF0" w:rsidP="000D5CF1">
            <w:pPr>
              <w:jc w:val="both"/>
              <w:rPr>
                <w:lang w:val="en-IN"/>
              </w:rPr>
            </w:pPr>
            <w:r w:rsidRPr="00772A9D">
              <w:t>Jurisdiction of courts</w:t>
            </w:r>
          </w:p>
        </w:tc>
        <w:tc>
          <w:tcPr>
            <w:tcW w:w="15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L1,L2,L3</w:t>
            </w:r>
            <w:r w:rsidRPr="00772A9D">
              <w:rPr>
                <w:b/>
                <w:bCs/>
              </w:rPr>
              <w:t>,L4</w:t>
            </w:r>
          </w:p>
        </w:tc>
        <w:tc>
          <w:tcPr>
            <w:tcW w:w="1534"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10</w:t>
            </w:r>
          </w:p>
        </w:tc>
      </w:tr>
      <w:tr w:rsidR="00382DF0" w:rsidRPr="001467E2" w:rsidTr="000D5CF1">
        <w:trPr>
          <w:trHeight w:val="1499"/>
        </w:trPr>
        <w:tc>
          <w:tcPr>
            <w:tcW w:w="6729" w:type="dxa"/>
            <w:tcBorders>
              <w:top w:val="single" w:sz="4" w:space="0" w:color="auto"/>
              <w:left w:val="single" w:sz="4" w:space="0" w:color="auto"/>
              <w:bottom w:val="single" w:sz="4" w:space="0" w:color="auto"/>
              <w:right w:val="single" w:sz="4" w:space="0" w:color="auto"/>
            </w:tcBorders>
            <w:hideMark/>
          </w:tcPr>
          <w:p w:rsidR="00382DF0" w:rsidRPr="00772A9D" w:rsidRDefault="00382DF0" w:rsidP="000D5CF1">
            <w:pPr>
              <w:jc w:val="both"/>
              <w:rPr>
                <w:b/>
                <w:bCs/>
              </w:rPr>
            </w:pPr>
            <w:r w:rsidRPr="00772A9D">
              <w:rPr>
                <w:b/>
                <w:bCs/>
              </w:rPr>
              <w:t>Module II: Family Law and Adoptions</w:t>
            </w:r>
            <w:r w:rsidRPr="00772A9D">
              <w:rPr>
                <w:b/>
                <w:bCs/>
              </w:rPr>
              <w:tab/>
            </w:r>
            <w:r w:rsidRPr="00772A9D">
              <w:rPr>
                <w:b/>
                <w:bCs/>
              </w:rPr>
              <w:tab/>
            </w:r>
            <w:r w:rsidRPr="00772A9D">
              <w:rPr>
                <w:b/>
                <w:bCs/>
              </w:rPr>
              <w:tab/>
            </w:r>
            <w:r w:rsidRPr="00772A9D">
              <w:rPr>
                <w:b/>
                <w:bCs/>
              </w:rPr>
              <w:tab/>
            </w:r>
          </w:p>
          <w:p w:rsidR="00382DF0" w:rsidRPr="00772A9D" w:rsidRDefault="00382DF0" w:rsidP="000D5CF1">
            <w:pPr>
              <w:jc w:val="both"/>
            </w:pPr>
            <w:r w:rsidRPr="00772A9D">
              <w:t xml:space="preserve">Material and formal validity of marriage under Indian and English law </w:t>
            </w:r>
          </w:p>
          <w:p w:rsidR="00382DF0" w:rsidRPr="00772A9D" w:rsidRDefault="00382DF0" w:rsidP="000D5CF1">
            <w:pPr>
              <w:jc w:val="both"/>
            </w:pPr>
            <w:r w:rsidRPr="00772A9D">
              <w:t>Choice of law and jurisdiction of courts in matrimonial causes</w:t>
            </w:r>
          </w:p>
          <w:p w:rsidR="00382DF0" w:rsidRPr="00772A9D" w:rsidRDefault="00382DF0" w:rsidP="000D5CF1">
            <w:pPr>
              <w:jc w:val="both"/>
            </w:pPr>
            <w:r w:rsidRPr="00772A9D">
              <w:t xml:space="preserve">Dissolution of marriage, grounds of divorce, restitution of conjugal rights, recognition of foreign judgment </w:t>
            </w:r>
          </w:p>
          <w:p w:rsidR="00382DF0" w:rsidRPr="00772A9D" w:rsidRDefault="00382DF0" w:rsidP="000D5CF1">
            <w:pPr>
              <w:jc w:val="both"/>
            </w:pPr>
            <w:r w:rsidRPr="00772A9D">
              <w:t>Recognition of foreign adoptions</w:t>
            </w:r>
          </w:p>
          <w:p w:rsidR="00382DF0" w:rsidRPr="00772A9D" w:rsidRDefault="00382DF0" w:rsidP="000D5CF1">
            <w:pPr>
              <w:jc w:val="both"/>
            </w:pPr>
            <w:r w:rsidRPr="00772A9D">
              <w:t>Adoption by foreign parents</w:t>
            </w:r>
          </w:p>
          <w:p w:rsidR="00382DF0" w:rsidRPr="001467E2" w:rsidRDefault="00382DF0" w:rsidP="000D5CF1">
            <w:pPr>
              <w:jc w:val="both"/>
              <w:rPr>
                <w:lang w:val="en-IN"/>
              </w:rPr>
            </w:pPr>
            <w:r w:rsidRPr="00772A9D">
              <w:t>Jurisdiction under Indian and English law</w:t>
            </w:r>
          </w:p>
        </w:tc>
        <w:tc>
          <w:tcPr>
            <w:tcW w:w="15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L1,L2,L3</w:t>
            </w:r>
            <w:r w:rsidRPr="00772A9D">
              <w:rPr>
                <w:b/>
                <w:bCs/>
              </w:rPr>
              <w:t>,L4</w:t>
            </w:r>
          </w:p>
        </w:tc>
        <w:tc>
          <w:tcPr>
            <w:tcW w:w="1534" w:type="dxa"/>
            <w:tcBorders>
              <w:top w:val="single" w:sz="4" w:space="0" w:color="auto"/>
              <w:left w:val="single" w:sz="4" w:space="0" w:color="auto"/>
              <w:bottom w:val="single" w:sz="4" w:space="0" w:color="auto"/>
              <w:right w:val="single" w:sz="4" w:space="0" w:color="auto"/>
            </w:tcBorders>
          </w:tcPr>
          <w:p w:rsidR="00382DF0" w:rsidRPr="001467E2" w:rsidRDefault="00382DF0" w:rsidP="000D5CF1">
            <w:pPr>
              <w:spacing w:line="360" w:lineRule="auto"/>
              <w:jc w:val="both"/>
              <w:rPr>
                <w:b/>
                <w:bCs/>
              </w:rPr>
            </w:pPr>
            <w:r w:rsidRPr="001467E2">
              <w:rPr>
                <w:b/>
                <w:bCs/>
              </w:rPr>
              <w:t>20</w:t>
            </w:r>
          </w:p>
          <w:p w:rsidR="00382DF0" w:rsidRPr="001467E2" w:rsidRDefault="00382DF0" w:rsidP="000D5CF1">
            <w:pPr>
              <w:spacing w:line="360" w:lineRule="auto"/>
              <w:jc w:val="both"/>
              <w:rPr>
                <w:b/>
                <w:bCs/>
              </w:rPr>
            </w:pPr>
          </w:p>
          <w:p w:rsidR="00382DF0" w:rsidRPr="001467E2" w:rsidRDefault="00382DF0" w:rsidP="000D5CF1">
            <w:pPr>
              <w:spacing w:line="360" w:lineRule="auto"/>
              <w:jc w:val="both"/>
              <w:rPr>
                <w:b/>
                <w:bCs/>
              </w:rPr>
            </w:pPr>
          </w:p>
        </w:tc>
      </w:tr>
      <w:tr w:rsidR="00382DF0" w:rsidRPr="001467E2" w:rsidTr="000D5CF1">
        <w:trPr>
          <w:trHeight w:val="840"/>
        </w:trPr>
        <w:tc>
          <w:tcPr>
            <w:tcW w:w="6729" w:type="dxa"/>
            <w:tcBorders>
              <w:top w:val="single" w:sz="4" w:space="0" w:color="auto"/>
              <w:left w:val="single" w:sz="4" w:space="0" w:color="auto"/>
              <w:bottom w:val="single" w:sz="4" w:space="0" w:color="auto"/>
              <w:right w:val="single" w:sz="4" w:space="0" w:color="auto"/>
            </w:tcBorders>
          </w:tcPr>
          <w:p w:rsidR="00382DF0" w:rsidRPr="00183959" w:rsidRDefault="00382DF0" w:rsidP="000D5CF1">
            <w:pPr>
              <w:jc w:val="both"/>
              <w:rPr>
                <w:b/>
              </w:rPr>
            </w:pPr>
            <w:r w:rsidRPr="00183959">
              <w:rPr>
                <w:b/>
              </w:rPr>
              <w:t xml:space="preserve">Module III: Civil and Commercial matters </w:t>
            </w:r>
            <w:r w:rsidRPr="00183959">
              <w:rPr>
                <w:b/>
              </w:rPr>
              <w:tab/>
            </w:r>
            <w:r w:rsidRPr="00183959">
              <w:rPr>
                <w:b/>
              </w:rPr>
              <w:tab/>
            </w:r>
            <w:r w:rsidRPr="00183959">
              <w:rPr>
                <w:b/>
              </w:rPr>
              <w:tab/>
            </w:r>
          </w:p>
          <w:p w:rsidR="00382DF0" w:rsidRPr="00772A9D" w:rsidRDefault="00382DF0" w:rsidP="000D5CF1">
            <w:pPr>
              <w:jc w:val="both"/>
            </w:pPr>
            <w:r w:rsidRPr="00772A9D">
              <w:t>Tort: Theories of foreign torts</w:t>
            </w:r>
          </w:p>
          <w:p w:rsidR="00382DF0" w:rsidRPr="00772A9D" w:rsidRDefault="00382DF0" w:rsidP="000D5CF1">
            <w:pPr>
              <w:jc w:val="both"/>
            </w:pPr>
            <w:r w:rsidRPr="00772A9D">
              <w:t>Contracts: Theory of Proper Law of Contract</w:t>
            </w:r>
          </w:p>
          <w:p w:rsidR="00382DF0" w:rsidRPr="001467E2" w:rsidRDefault="00382DF0" w:rsidP="000D5CF1">
            <w:pPr>
              <w:jc w:val="both"/>
            </w:pPr>
            <w:r w:rsidRPr="00772A9D">
              <w:t>Ascertaining the applicable property law.</w:t>
            </w:r>
          </w:p>
        </w:tc>
        <w:tc>
          <w:tcPr>
            <w:tcW w:w="15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L1,L2,L3,L4</w:t>
            </w:r>
          </w:p>
        </w:tc>
        <w:tc>
          <w:tcPr>
            <w:tcW w:w="1534"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10</w:t>
            </w:r>
          </w:p>
        </w:tc>
      </w:tr>
      <w:tr w:rsidR="00382DF0" w:rsidRPr="001467E2" w:rsidTr="000D5CF1">
        <w:trPr>
          <w:trHeight w:val="550"/>
        </w:trPr>
        <w:tc>
          <w:tcPr>
            <w:tcW w:w="6729" w:type="dxa"/>
            <w:tcBorders>
              <w:top w:val="single" w:sz="4" w:space="0" w:color="auto"/>
              <w:left w:val="single" w:sz="4" w:space="0" w:color="auto"/>
              <w:bottom w:val="single" w:sz="4" w:space="0" w:color="auto"/>
              <w:right w:val="single" w:sz="4" w:space="0" w:color="auto"/>
            </w:tcBorders>
          </w:tcPr>
          <w:p w:rsidR="00382DF0" w:rsidRPr="00183959" w:rsidRDefault="00382DF0" w:rsidP="000D5CF1">
            <w:pPr>
              <w:jc w:val="both"/>
              <w:rPr>
                <w:b/>
              </w:rPr>
            </w:pPr>
            <w:r w:rsidRPr="00183959">
              <w:rPr>
                <w:b/>
              </w:rPr>
              <w:t>Module IV: Indian Law relating to foreign judgment</w:t>
            </w:r>
            <w:r w:rsidRPr="00183959">
              <w:rPr>
                <w:b/>
              </w:rPr>
              <w:tab/>
            </w:r>
            <w:r w:rsidRPr="00183959">
              <w:rPr>
                <w:b/>
              </w:rPr>
              <w:tab/>
            </w:r>
          </w:p>
          <w:p w:rsidR="00382DF0" w:rsidRPr="00772A9D" w:rsidRDefault="00382DF0" w:rsidP="000D5CF1">
            <w:pPr>
              <w:jc w:val="both"/>
            </w:pPr>
            <w:r w:rsidRPr="00772A9D">
              <w:t>Basis of recognition</w:t>
            </w:r>
          </w:p>
          <w:p w:rsidR="00382DF0" w:rsidRPr="00772A9D" w:rsidRDefault="00382DF0" w:rsidP="000D5CF1">
            <w:pPr>
              <w:jc w:val="both"/>
            </w:pPr>
            <w:r w:rsidRPr="00772A9D">
              <w:t>Recognition and enforcement of foreign judgments</w:t>
            </w:r>
          </w:p>
          <w:p w:rsidR="00382DF0" w:rsidRPr="001467E2" w:rsidRDefault="00382DF0" w:rsidP="000D5CF1">
            <w:pPr>
              <w:jc w:val="both"/>
              <w:rPr>
                <w:bCs/>
              </w:rPr>
            </w:pPr>
            <w:r w:rsidRPr="00772A9D">
              <w:t>Finality, failure, direct execution of foreign judgments, decrees.</w:t>
            </w:r>
            <w:r w:rsidRPr="00772A9D">
              <w:tab/>
            </w:r>
            <w:r w:rsidRPr="00772A9D">
              <w:tab/>
            </w:r>
          </w:p>
        </w:tc>
        <w:tc>
          <w:tcPr>
            <w:tcW w:w="15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L1,L2,L3,L4</w:t>
            </w:r>
          </w:p>
        </w:tc>
        <w:tc>
          <w:tcPr>
            <w:tcW w:w="1534"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20</w:t>
            </w:r>
          </w:p>
        </w:tc>
      </w:tr>
    </w:tbl>
    <w:p w:rsidR="00382DF0" w:rsidRPr="001467E2" w:rsidRDefault="00382DF0" w:rsidP="00382DF0">
      <w:pPr>
        <w:spacing w:line="360" w:lineRule="auto"/>
        <w:jc w:val="both"/>
        <w:rPr>
          <w:b/>
          <w:bCs/>
          <w:i/>
          <w:iCs/>
        </w:rPr>
      </w:pPr>
      <w:r w:rsidRPr="001467E2">
        <w:rPr>
          <w:b/>
          <w:bCs/>
          <w:i/>
          <w:iCs/>
        </w:rPr>
        <w:t>*Bloom’s Level- L1: Knowledge; L2: Comprehension; L3: Application; L4: Analysis; L5: Synthesis, L6: Evaluation</w:t>
      </w:r>
    </w:p>
    <w:p w:rsidR="00382DF0" w:rsidRPr="001467E2" w:rsidRDefault="00382DF0" w:rsidP="00382DF0">
      <w:pPr>
        <w:spacing w:line="360" w:lineRule="auto"/>
        <w:jc w:val="both"/>
        <w:rPr>
          <w:b/>
          <w:bCs/>
        </w:rPr>
      </w:pPr>
      <w:r w:rsidRPr="001467E2">
        <w:rPr>
          <w:b/>
          <w:bCs/>
        </w:rPr>
        <w:lastRenderedPageBreak/>
        <w:t>Text &amp; References:</w:t>
      </w:r>
    </w:p>
    <w:p w:rsidR="00382DF0" w:rsidRPr="00772A9D" w:rsidRDefault="00382DF0" w:rsidP="00110BA9">
      <w:pPr>
        <w:numPr>
          <w:ilvl w:val="0"/>
          <w:numId w:val="117"/>
        </w:numPr>
        <w:spacing w:line="360" w:lineRule="auto"/>
        <w:jc w:val="both"/>
        <w:rPr>
          <w:bCs/>
          <w:i/>
          <w:iCs/>
        </w:rPr>
      </w:pPr>
      <w:r w:rsidRPr="00772A9D">
        <w:t xml:space="preserve">Diwan,Paras (2016), </w:t>
      </w:r>
      <w:r w:rsidRPr="00772A9D">
        <w:rPr>
          <w:bCs/>
          <w:i/>
        </w:rPr>
        <w:t xml:space="preserve">Private International Law, </w:t>
      </w:r>
      <w:r w:rsidRPr="00772A9D">
        <w:rPr>
          <w:bCs/>
          <w:iCs/>
        </w:rPr>
        <w:t>Universal Law Press.</w:t>
      </w:r>
    </w:p>
    <w:p w:rsidR="00382DF0" w:rsidRPr="00772A9D" w:rsidRDefault="00382DF0" w:rsidP="00110BA9">
      <w:pPr>
        <w:numPr>
          <w:ilvl w:val="0"/>
          <w:numId w:val="117"/>
        </w:numPr>
        <w:spacing w:line="360" w:lineRule="auto"/>
        <w:jc w:val="both"/>
        <w:rPr>
          <w:b/>
          <w:bCs/>
          <w:i/>
          <w:iCs/>
        </w:rPr>
      </w:pPr>
      <w:r w:rsidRPr="00772A9D">
        <w:t>Cheshire, North &amp; Fawcett (2009),</w:t>
      </w:r>
      <w:r w:rsidRPr="00772A9D">
        <w:rPr>
          <w:i/>
          <w:iCs/>
        </w:rPr>
        <w:t xml:space="preserve">Private International Law, </w:t>
      </w:r>
      <w:r w:rsidRPr="00772A9D">
        <w:t>Oxford Publication House.</w:t>
      </w:r>
    </w:p>
    <w:p w:rsidR="00382DF0" w:rsidRPr="00772A9D" w:rsidRDefault="00382DF0" w:rsidP="00110BA9">
      <w:pPr>
        <w:numPr>
          <w:ilvl w:val="0"/>
          <w:numId w:val="117"/>
        </w:numPr>
        <w:spacing w:line="360" w:lineRule="auto"/>
        <w:jc w:val="both"/>
        <w:rPr>
          <w:b/>
          <w:bCs/>
          <w:i/>
          <w:iCs/>
        </w:rPr>
      </w:pPr>
      <w:r w:rsidRPr="00772A9D">
        <w:t>Dicey, Morris &amp; Collins (2006),</w:t>
      </w:r>
      <w:r w:rsidRPr="00772A9D">
        <w:rPr>
          <w:i/>
          <w:iCs/>
        </w:rPr>
        <w:t xml:space="preserve">Conflict of Laws, </w:t>
      </w:r>
      <w:r w:rsidRPr="00772A9D">
        <w:t>Sweet &amp; Maxwell Publication.</w:t>
      </w:r>
    </w:p>
    <w:p w:rsidR="00382DF0" w:rsidRPr="00772A9D" w:rsidRDefault="00382DF0" w:rsidP="00110BA9">
      <w:pPr>
        <w:numPr>
          <w:ilvl w:val="0"/>
          <w:numId w:val="117"/>
        </w:numPr>
        <w:spacing w:line="360" w:lineRule="auto"/>
        <w:jc w:val="both"/>
        <w:rPr>
          <w:b/>
          <w:bCs/>
          <w:i/>
          <w:iCs/>
        </w:rPr>
      </w:pPr>
      <w:r w:rsidRPr="00772A9D">
        <w:t xml:space="preserve">Myneni, S.R. (2014), </w:t>
      </w:r>
      <w:r w:rsidRPr="00772A9D">
        <w:rPr>
          <w:i/>
          <w:iCs/>
        </w:rPr>
        <w:t>Private International Law</w:t>
      </w:r>
      <w:r w:rsidRPr="00772A9D">
        <w:t>, Asia Law House.</w:t>
      </w:r>
    </w:p>
    <w:p w:rsidR="00382DF0" w:rsidRPr="001467E2" w:rsidRDefault="00382DF0" w:rsidP="00382DF0">
      <w:pPr>
        <w:spacing w:line="360" w:lineRule="auto"/>
        <w:jc w:val="both"/>
      </w:pPr>
      <w:r w:rsidRPr="001467E2">
        <w:rPr>
          <w:b/>
          <w:bCs/>
        </w:rPr>
        <w:t>Modes of Evaluation: Quiz/Assignment/Seminar/Written Exam:</w:t>
      </w:r>
    </w:p>
    <w:p w:rsidR="00382DF0" w:rsidRPr="001467E2" w:rsidRDefault="00382DF0" w:rsidP="00382DF0">
      <w:pPr>
        <w:spacing w:line="360" w:lineRule="auto"/>
        <w:jc w:val="both"/>
        <w:rPr>
          <w:b/>
          <w:bCs/>
          <w:lang w:val="de-DE"/>
        </w:rPr>
      </w:pPr>
      <w:r w:rsidRPr="001467E2">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82DF0" w:rsidRPr="001467E2" w:rsidTr="000D5CF1">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EE</w:t>
            </w:r>
          </w:p>
        </w:tc>
      </w:tr>
      <w:tr w:rsidR="00382DF0" w:rsidRPr="001467E2" w:rsidTr="000D5CF1">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70</w:t>
            </w:r>
          </w:p>
        </w:tc>
      </w:tr>
    </w:tbl>
    <w:p w:rsidR="00382DF0" w:rsidRPr="001467E2" w:rsidRDefault="00382DF0" w:rsidP="00382DF0">
      <w:pPr>
        <w:spacing w:line="360" w:lineRule="auto"/>
        <w:jc w:val="both"/>
        <w:rPr>
          <w:b/>
          <w:bCs/>
        </w:rPr>
      </w:pPr>
      <w:r w:rsidRPr="001467E2">
        <w:rPr>
          <w:b/>
          <w:bCs/>
        </w:rPr>
        <w:t>*Components- P/S/V- Presentation/Seminar/Viva; CT- Class Test; A- Attendance; CS/AS- Case Study/Assignment; EE- End Semester Examination</w:t>
      </w:r>
    </w:p>
    <w:p w:rsidR="00382DF0" w:rsidRPr="00772A9D" w:rsidRDefault="00382DF0" w:rsidP="00382DF0">
      <w:pPr>
        <w:spacing w:line="360" w:lineRule="auto"/>
        <w:jc w:val="both"/>
        <w:rPr>
          <w:b/>
          <w:bCs/>
        </w:rPr>
      </w:pPr>
    </w:p>
    <w:p w:rsidR="00382DF0" w:rsidRPr="001467E2" w:rsidRDefault="00382DF0" w:rsidP="00382DF0">
      <w:pPr>
        <w:spacing w:line="360" w:lineRule="auto"/>
        <w:jc w:val="both"/>
        <w:rPr>
          <w:b/>
          <w:bCs/>
        </w:rPr>
      </w:pPr>
      <w:r w:rsidRPr="001467E2">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45"/>
        <w:gridCol w:w="755"/>
        <w:gridCol w:w="755"/>
        <w:gridCol w:w="755"/>
        <w:gridCol w:w="751"/>
        <w:gridCol w:w="753"/>
        <w:gridCol w:w="753"/>
        <w:gridCol w:w="753"/>
        <w:gridCol w:w="902"/>
        <w:gridCol w:w="902"/>
        <w:gridCol w:w="904"/>
        <w:gridCol w:w="848"/>
      </w:tblGrid>
      <w:tr w:rsidR="00382DF0" w:rsidRPr="001467E2" w:rsidTr="000D5CF1">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382DF0" w:rsidRPr="001467E2" w:rsidRDefault="00382DF0" w:rsidP="000D5CF1">
            <w:pPr>
              <w:spacing w:after="160" w:line="360" w:lineRule="auto"/>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PSO3</w:t>
            </w:r>
          </w:p>
        </w:tc>
        <w:tc>
          <w:tcPr>
            <w:tcW w:w="443" w:type="pct"/>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after="160" w:line="360" w:lineRule="auto"/>
              <w:jc w:val="both"/>
              <w:rPr>
                <w:b/>
                <w:bCs/>
                <w:sz w:val="24"/>
                <w:szCs w:val="24"/>
              </w:rPr>
            </w:pPr>
            <w:r w:rsidRPr="001467E2">
              <w:rPr>
                <w:b/>
                <w:bCs/>
                <w:sz w:val="24"/>
                <w:szCs w:val="24"/>
              </w:rPr>
              <w:t>PSO4</w:t>
            </w:r>
          </w:p>
        </w:tc>
      </w:tr>
      <w:tr w:rsidR="00382DF0" w:rsidRPr="001467E2" w:rsidTr="000D5CF1">
        <w:tc>
          <w:tcPr>
            <w:tcW w:w="389"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r>
      <w:tr w:rsidR="00382DF0" w:rsidRPr="001467E2" w:rsidTr="000D5CF1">
        <w:tc>
          <w:tcPr>
            <w:tcW w:w="389"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r>
      <w:tr w:rsidR="00382DF0" w:rsidRPr="001467E2" w:rsidTr="000D5CF1">
        <w:tc>
          <w:tcPr>
            <w:tcW w:w="389"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r>
      <w:tr w:rsidR="00382DF0" w:rsidRPr="001467E2" w:rsidTr="000D5CF1">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r>
    </w:tbl>
    <w:p w:rsidR="00382DF0" w:rsidRPr="001467E2" w:rsidRDefault="00382DF0" w:rsidP="00382DF0">
      <w:pPr>
        <w:spacing w:line="360" w:lineRule="auto"/>
        <w:jc w:val="both"/>
        <w:rPr>
          <w:b/>
          <w:bCs/>
        </w:rPr>
      </w:pPr>
      <w:r w:rsidRPr="001467E2">
        <w:rPr>
          <w:b/>
          <w:bCs/>
        </w:rPr>
        <w:t>1: strongly related, 2: moderately related and 3: weakly related</w:t>
      </w:r>
    </w:p>
    <w:p w:rsidR="00382DF0" w:rsidRPr="001467E2" w:rsidRDefault="00382DF0" w:rsidP="00382DF0">
      <w:pPr>
        <w:spacing w:line="360" w:lineRule="auto"/>
        <w:jc w:val="both"/>
        <w:rPr>
          <w:lang w:val="en-IN"/>
        </w:rPr>
      </w:pPr>
    </w:p>
    <w:p w:rsidR="00382DF0" w:rsidRPr="001467E2" w:rsidRDefault="00382DF0" w:rsidP="00382DF0">
      <w:pPr>
        <w:spacing w:line="360" w:lineRule="auto"/>
        <w:jc w:val="both"/>
      </w:pPr>
    </w:p>
    <w:p w:rsidR="00382DF0" w:rsidRDefault="00382DF0" w:rsidP="00382DF0">
      <w:r>
        <w:br w:type="page"/>
      </w:r>
    </w:p>
    <w:tbl>
      <w:tblPr>
        <w:tblpPr w:leftFromText="180" w:rightFromText="180" w:bottomFromText="160" w:vertAnchor="text" w:horzAnchor="margin" w:tblpY="7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82DF0" w:rsidRPr="00D80A91" w:rsidTr="000D5CF1">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82DF0" w:rsidRPr="00D80A91" w:rsidRDefault="00382DF0" w:rsidP="000D5CF1">
            <w:pPr>
              <w:spacing w:after="160" w:line="259" w:lineRule="auto"/>
              <w:jc w:val="both"/>
              <w:rPr>
                <w:rFonts w:eastAsia="Calibri"/>
              </w:rPr>
            </w:pPr>
            <w:r w:rsidRPr="00D80A91">
              <w:rPr>
                <w:rFonts w:eastAsia="Calibri"/>
              </w:rPr>
              <w:lastRenderedPageBreak/>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82DF0" w:rsidRPr="00D80A91" w:rsidRDefault="00382DF0" w:rsidP="000D5CF1">
            <w:pPr>
              <w:spacing w:after="160" w:line="259" w:lineRule="auto"/>
              <w:jc w:val="both"/>
              <w:rPr>
                <w:rFonts w:eastAsia="Calibri"/>
                <w:b/>
                <w:bCs/>
              </w:rPr>
            </w:pPr>
            <w:r w:rsidRPr="00D3602C">
              <w:rPr>
                <w:rFonts w:eastAsia="Calibri"/>
                <w:b/>
                <w:bCs/>
              </w:rPr>
              <w:t xml:space="preserve">ELECTION LAW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b/>
                <w:bCs/>
              </w:rPr>
            </w:pPr>
            <w:r w:rsidRPr="00D80A91">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b/>
                <w:bCs/>
              </w:rPr>
            </w:pPr>
            <w:r w:rsidRPr="00D80A91">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b/>
                <w:bCs/>
              </w:rPr>
            </w:pPr>
            <w:r w:rsidRPr="00D80A91">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b/>
                <w:bCs/>
              </w:rPr>
            </w:pPr>
            <w:r w:rsidRPr="00D80A91">
              <w:rPr>
                <w:rFonts w:eastAsia="Calibri"/>
                <w:b/>
                <w:bCs/>
              </w:rPr>
              <w:t>C</w:t>
            </w:r>
          </w:p>
        </w:tc>
      </w:tr>
      <w:tr w:rsidR="00382DF0" w:rsidRPr="00D80A91" w:rsidTr="000D5CF1">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sidRPr="00D80A91">
              <w:rPr>
                <w:rFonts w:eastAsia="Calibri"/>
              </w:rPr>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b/>
                <w:bCs/>
              </w:rPr>
            </w:pPr>
            <w:r w:rsidRPr="00D3602C">
              <w:rPr>
                <w:rFonts w:eastAsia="Calibri"/>
                <w:b/>
                <w:bCs/>
              </w:rPr>
              <w:t>LAW2906</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sidRPr="00D80A91">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sidRPr="00D80A91">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Pr>
                <w:rFonts w:eastAsia="Calibri"/>
              </w:rPr>
              <w:t>5</w:t>
            </w:r>
          </w:p>
        </w:tc>
      </w:tr>
      <w:tr w:rsidR="00382DF0" w:rsidRPr="00D80A91" w:rsidTr="000D5CF1">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sidRPr="00D80A91">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82DF0" w:rsidRPr="00D80A91" w:rsidRDefault="00382DF0" w:rsidP="000D5CF1">
            <w:pPr>
              <w:spacing w:after="160" w:line="259" w:lineRule="auto"/>
              <w:jc w:val="both"/>
              <w:rPr>
                <w:rFonts w:eastAsia="Calibri"/>
                <w:lang w:val="en-IN"/>
              </w:rPr>
            </w:pPr>
          </w:p>
        </w:tc>
      </w:tr>
      <w:tr w:rsidR="00382DF0" w:rsidRPr="00D80A91" w:rsidTr="000D5CF1">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sidRPr="00D80A91">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82DF0" w:rsidRPr="00D80A91" w:rsidRDefault="00382DF0" w:rsidP="000D5CF1">
            <w:pPr>
              <w:spacing w:after="160" w:line="259" w:lineRule="auto"/>
              <w:jc w:val="both"/>
              <w:rPr>
                <w:rFonts w:eastAsia="Calibri"/>
                <w:lang w:val="en-IN"/>
              </w:rPr>
            </w:pPr>
          </w:p>
        </w:tc>
      </w:tr>
    </w:tbl>
    <w:p w:rsidR="00382DF0" w:rsidRPr="00D80A91" w:rsidRDefault="00382DF0" w:rsidP="00382DF0">
      <w:pPr>
        <w:spacing w:after="160" w:line="259" w:lineRule="auto"/>
        <w:jc w:val="both"/>
        <w:rPr>
          <w:rFonts w:eastAsia="Calibri"/>
          <w:b/>
          <w:bCs/>
        </w:rPr>
      </w:pPr>
      <w:r>
        <w:rPr>
          <w:rFonts w:eastAsia="Calibri"/>
          <w:b/>
          <w:bCs/>
        </w:rPr>
        <w:t>Course</w:t>
      </w:r>
      <w:r w:rsidRPr="00D80A91">
        <w:rPr>
          <w:rFonts w:eastAsia="Calibri"/>
          <w:b/>
          <w:bCs/>
        </w:rPr>
        <w:t xml:space="preserve"> Description:</w:t>
      </w:r>
    </w:p>
    <w:p w:rsidR="00382DF0" w:rsidRDefault="00382DF0" w:rsidP="00382DF0">
      <w:pPr>
        <w:spacing w:after="160" w:line="259" w:lineRule="auto"/>
        <w:jc w:val="both"/>
      </w:pPr>
      <w:r w:rsidRPr="0065328D">
        <w:t>Democracy is one of the basic features of the Constitution and free and fait elections is the cornerstone for constructive realization for democratic ideals and aspirations of the people of a country. This paper is intended to acquaint the students regarding the significance of free and fair elections and various intricacies of the Elections Law, including electoral corrupt practices, which will facilitate them to choose responsive representatives for good governance.</w:t>
      </w:r>
    </w:p>
    <w:p w:rsidR="00382DF0" w:rsidRPr="00D80A91" w:rsidRDefault="00382DF0" w:rsidP="00382DF0">
      <w:pPr>
        <w:spacing w:after="160" w:line="259" w:lineRule="auto"/>
        <w:jc w:val="both"/>
        <w:rPr>
          <w:rFonts w:eastAsia="Calibri"/>
          <w:b/>
          <w:bCs/>
        </w:rPr>
      </w:pPr>
      <w:r w:rsidRPr="00D80A91">
        <w:rPr>
          <w:rFonts w:eastAsia="Calibri"/>
          <w:b/>
          <w:bCs/>
        </w:rPr>
        <w:t>Course Objectives:</w:t>
      </w:r>
    </w:p>
    <w:p w:rsidR="00382DF0" w:rsidRPr="00D80A91" w:rsidRDefault="00382DF0" w:rsidP="00382DF0">
      <w:pPr>
        <w:spacing w:after="160" w:line="259" w:lineRule="auto"/>
        <w:jc w:val="both"/>
        <w:rPr>
          <w:rFonts w:eastAsia="Calibri"/>
        </w:rPr>
      </w:pPr>
      <w:r>
        <w:rPr>
          <w:rFonts w:eastAsia="Calibri"/>
        </w:rPr>
        <w:t>The Objectives of this Course are to</w:t>
      </w:r>
      <w:r w:rsidRPr="00D80A91">
        <w:rPr>
          <w:rFonts w:eastAsia="Calibri"/>
        </w:rPr>
        <w:t>:</w:t>
      </w:r>
    </w:p>
    <w:p w:rsidR="00382DF0" w:rsidRPr="00996841" w:rsidRDefault="00382DF0" w:rsidP="00382DF0">
      <w:pPr>
        <w:numPr>
          <w:ilvl w:val="0"/>
          <w:numId w:val="9"/>
        </w:numPr>
        <w:spacing w:after="160" w:line="259" w:lineRule="auto"/>
        <w:contextualSpacing/>
        <w:jc w:val="both"/>
        <w:rPr>
          <w:rFonts w:eastAsia="Calibri"/>
        </w:rPr>
      </w:pPr>
      <w:r>
        <w:t>D</w:t>
      </w:r>
      <w:r w:rsidRPr="00996841">
        <w:t xml:space="preserve">evelop </w:t>
      </w:r>
      <w:r w:rsidRPr="0065328D">
        <w:t>a critical thinking about the development of this branch of law</w:t>
      </w:r>
      <w:r>
        <w:t>.</w:t>
      </w:r>
      <w:r w:rsidRPr="00996841">
        <w:t xml:space="preserve">  </w:t>
      </w:r>
    </w:p>
    <w:p w:rsidR="00382DF0" w:rsidRPr="00996841" w:rsidRDefault="00382DF0" w:rsidP="00382DF0">
      <w:pPr>
        <w:numPr>
          <w:ilvl w:val="0"/>
          <w:numId w:val="9"/>
        </w:numPr>
        <w:spacing w:after="160" w:line="259" w:lineRule="auto"/>
        <w:contextualSpacing/>
        <w:jc w:val="both"/>
        <w:rPr>
          <w:rFonts w:eastAsia="Calibri"/>
        </w:rPr>
      </w:pPr>
      <w:r>
        <w:t>D</w:t>
      </w:r>
      <w:r w:rsidRPr="00996841">
        <w:t xml:space="preserve">iscuss </w:t>
      </w:r>
      <w:r>
        <w:t xml:space="preserve">with </w:t>
      </w:r>
      <w:r w:rsidRPr="00357200">
        <w:t xml:space="preserve">the students </w:t>
      </w:r>
      <w:r>
        <w:t>the existing Legal F</w:t>
      </w:r>
      <w:r w:rsidRPr="00357200">
        <w:t>ramework of elections to various democratic bodies/ posts</w:t>
      </w:r>
      <w:r>
        <w:t>.</w:t>
      </w:r>
    </w:p>
    <w:p w:rsidR="00382DF0" w:rsidRPr="00996841" w:rsidRDefault="00382DF0" w:rsidP="00382DF0">
      <w:pPr>
        <w:numPr>
          <w:ilvl w:val="0"/>
          <w:numId w:val="9"/>
        </w:numPr>
        <w:spacing w:after="160" w:line="259" w:lineRule="auto"/>
        <w:contextualSpacing/>
        <w:jc w:val="both"/>
        <w:rPr>
          <w:rFonts w:eastAsia="Calibri"/>
          <w:b/>
          <w:bCs/>
        </w:rPr>
      </w:pPr>
      <w:r w:rsidRPr="00996841">
        <w:t xml:space="preserve">Enable students to apply the law </w:t>
      </w:r>
      <w:r>
        <w:t xml:space="preserve">to electoral process and identify </w:t>
      </w:r>
      <w:r w:rsidRPr="00162EDF">
        <w:t>free and fair elections as the fundamental point of democracy</w:t>
      </w:r>
      <w:r w:rsidRPr="00996841">
        <w:t>.</w:t>
      </w:r>
    </w:p>
    <w:p w:rsidR="00382DF0" w:rsidRPr="00996841" w:rsidRDefault="00382DF0" w:rsidP="00382DF0">
      <w:pPr>
        <w:spacing w:after="160" w:line="259" w:lineRule="auto"/>
        <w:ind w:left="720"/>
        <w:contextualSpacing/>
        <w:jc w:val="both"/>
        <w:rPr>
          <w:rFonts w:eastAsia="Calibri"/>
          <w:b/>
          <w:bCs/>
        </w:rPr>
      </w:pPr>
    </w:p>
    <w:p w:rsidR="00382DF0" w:rsidRPr="00D80A91" w:rsidRDefault="00382DF0" w:rsidP="00382DF0">
      <w:pPr>
        <w:spacing w:after="160" w:line="259" w:lineRule="auto"/>
        <w:jc w:val="both"/>
        <w:rPr>
          <w:rFonts w:eastAsia="Calibri"/>
          <w:b/>
          <w:bCs/>
        </w:rPr>
      </w:pPr>
      <w:r w:rsidRPr="00D80A91">
        <w:rPr>
          <w:rFonts w:eastAsia="Calibri"/>
          <w:b/>
          <w:bCs/>
        </w:rPr>
        <w:t>Course Outcomes:</w:t>
      </w:r>
    </w:p>
    <w:p w:rsidR="00382DF0" w:rsidRPr="00B23A66" w:rsidRDefault="00382DF0" w:rsidP="00382DF0">
      <w:pPr>
        <w:spacing w:after="160" w:line="259" w:lineRule="auto"/>
        <w:jc w:val="both"/>
        <w:rPr>
          <w:rFonts w:eastAsia="Calibri"/>
        </w:rPr>
      </w:pPr>
      <w:r>
        <w:rPr>
          <w:rFonts w:eastAsia="Calibri"/>
        </w:rPr>
        <w:t>On completion of this C</w:t>
      </w:r>
      <w:r w:rsidRPr="00B23A66">
        <w:rPr>
          <w:rFonts w:eastAsia="Calibri"/>
        </w:rPr>
        <w:t>ourse, the students will be able to-</w:t>
      </w:r>
    </w:p>
    <w:p w:rsidR="00382DF0" w:rsidRPr="00687BD9" w:rsidRDefault="00382DF0" w:rsidP="00382DF0">
      <w:pPr>
        <w:spacing w:after="160" w:line="259" w:lineRule="auto"/>
        <w:jc w:val="both"/>
        <w:rPr>
          <w:rFonts w:eastAsia="Calibri"/>
          <w:lang w:val="en-IN"/>
        </w:rPr>
      </w:pPr>
      <w:r w:rsidRPr="00B23A66">
        <w:rPr>
          <w:rFonts w:eastAsia="Calibri"/>
          <w:lang w:val="en-IN"/>
        </w:rPr>
        <w:t xml:space="preserve">CO1: </w:t>
      </w:r>
      <w:r w:rsidRPr="00687BD9">
        <w:t xml:space="preserve">Explain the basic aspects and </w:t>
      </w:r>
      <w:r w:rsidRPr="00687BD9">
        <w:rPr>
          <w:rFonts w:eastAsia="Calibri"/>
          <w:lang w:val="en-IN"/>
        </w:rPr>
        <w:t xml:space="preserve">the Legal Framework </w:t>
      </w:r>
      <w:r>
        <w:t>relating to Election</w:t>
      </w:r>
      <w:r w:rsidRPr="00687BD9">
        <w:t xml:space="preserve"> Law</w:t>
      </w:r>
      <w:r>
        <w:t>.</w:t>
      </w:r>
      <w:r w:rsidRPr="00687BD9">
        <w:rPr>
          <w:rFonts w:eastAsia="Calibri"/>
          <w:lang w:val="en-IN"/>
        </w:rPr>
        <w:t xml:space="preserve"> </w:t>
      </w:r>
    </w:p>
    <w:p w:rsidR="00382DF0" w:rsidRPr="00687BD9" w:rsidRDefault="00382DF0" w:rsidP="00382DF0">
      <w:pPr>
        <w:spacing w:after="160" w:line="259" w:lineRule="auto"/>
        <w:jc w:val="both"/>
        <w:rPr>
          <w:rFonts w:eastAsia="Calibri"/>
          <w:bCs/>
        </w:rPr>
      </w:pPr>
      <w:r w:rsidRPr="00687BD9">
        <w:rPr>
          <w:rFonts w:eastAsia="Calibri"/>
          <w:lang w:val="en-IN"/>
        </w:rPr>
        <w:t xml:space="preserve">CO2: </w:t>
      </w:r>
      <w:r>
        <w:rPr>
          <w:rFonts w:eastAsia="Calibri"/>
        </w:rPr>
        <w:t>Analyse the present regime of L</w:t>
      </w:r>
      <w:r w:rsidRPr="00C94097">
        <w:rPr>
          <w:rFonts w:eastAsia="Calibri"/>
        </w:rPr>
        <w:t xml:space="preserve">aws with reference to </w:t>
      </w:r>
      <w:r>
        <w:rPr>
          <w:rFonts w:eastAsia="Calibri"/>
        </w:rPr>
        <w:t>the postulate of free and fair E</w:t>
      </w:r>
      <w:r w:rsidRPr="00C94097">
        <w:rPr>
          <w:rFonts w:eastAsia="Calibri"/>
        </w:rPr>
        <w:t>lections as the fundamental point of democracy</w:t>
      </w:r>
      <w:r w:rsidRPr="00687BD9">
        <w:t>.</w:t>
      </w:r>
    </w:p>
    <w:p w:rsidR="00382DF0" w:rsidRPr="00687BD9" w:rsidRDefault="00382DF0" w:rsidP="00382DF0">
      <w:pPr>
        <w:spacing w:after="160" w:line="259" w:lineRule="auto"/>
        <w:jc w:val="both"/>
        <w:rPr>
          <w:rFonts w:eastAsia="Calibri"/>
          <w:lang w:val="en-IN"/>
        </w:rPr>
      </w:pPr>
      <w:r w:rsidRPr="00687BD9">
        <w:rPr>
          <w:rFonts w:eastAsia="Calibri"/>
          <w:lang w:val="en-IN"/>
        </w:rPr>
        <w:t xml:space="preserve">CO3: Apply </w:t>
      </w:r>
      <w:r>
        <w:t>the L</w:t>
      </w:r>
      <w:r w:rsidRPr="00687BD9">
        <w:t xml:space="preserve">aws to situations that involve disputes relating to </w:t>
      </w:r>
      <w:r>
        <w:t>Election</w:t>
      </w:r>
      <w:r w:rsidRPr="00687BD9">
        <w:t xml:space="preserve"> Law</w:t>
      </w:r>
      <w:r>
        <w:t xml:space="preserve"> or other Electoral Offences.</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382DF0" w:rsidRPr="00D80A91" w:rsidTr="000D5CF1">
        <w:trPr>
          <w:trHeight w:val="580"/>
        </w:trPr>
        <w:tc>
          <w:tcPr>
            <w:tcW w:w="6729" w:type="dxa"/>
          </w:tcPr>
          <w:p w:rsidR="00382DF0" w:rsidRPr="00D80A91" w:rsidRDefault="00382DF0" w:rsidP="000D5CF1">
            <w:pPr>
              <w:spacing w:after="160" w:line="259" w:lineRule="auto"/>
              <w:jc w:val="both"/>
              <w:rPr>
                <w:rFonts w:eastAsia="Calibri"/>
                <w:b/>
                <w:bCs/>
              </w:rPr>
            </w:pPr>
            <w:r w:rsidRPr="00D80A91">
              <w:rPr>
                <w:rFonts w:eastAsia="Calibri"/>
                <w:b/>
                <w:bCs/>
              </w:rPr>
              <w:t>MODULES</w:t>
            </w:r>
          </w:p>
        </w:tc>
        <w:tc>
          <w:tcPr>
            <w:tcW w:w="1517" w:type="dxa"/>
          </w:tcPr>
          <w:p w:rsidR="00382DF0" w:rsidRPr="00D80A91" w:rsidRDefault="00382DF0" w:rsidP="000D5CF1">
            <w:pPr>
              <w:spacing w:after="160" w:line="259" w:lineRule="auto"/>
              <w:jc w:val="both"/>
              <w:rPr>
                <w:rFonts w:eastAsia="Calibri"/>
                <w:b/>
                <w:bCs/>
              </w:rPr>
            </w:pPr>
            <w:r w:rsidRPr="00D80A91">
              <w:rPr>
                <w:rFonts w:eastAsia="Calibri"/>
                <w:b/>
                <w:bCs/>
              </w:rPr>
              <w:t>Bloom’s Level*</w:t>
            </w:r>
          </w:p>
        </w:tc>
        <w:tc>
          <w:tcPr>
            <w:tcW w:w="1534" w:type="dxa"/>
          </w:tcPr>
          <w:p w:rsidR="00382DF0" w:rsidRPr="00D80A91" w:rsidRDefault="00382DF0" w:rsidP="000D5CF1">
            <w:pPr>
              <w:spacing w:after="160" w:line="259" w:lineRule="auto"/>
              <w:jc w:val="both"/>
              <w:rPr>
                <w:rFonts w:eastAsia="Calibri"/>
                <w:b/>
                <w:bCs/>
              </w:rPr>
            </w:pPr>
            <w:r w:rsidRPr="00D80A91">
              <w:rPr>
                <w:rFonts w:eastAsia="Calibri"/>
                <w:b/>
                <w:bCs/>
              </w:rPr>
              <w:t>Number of hours</w:t>
            </w:r>
          </w:p>
        </w:tc>
      </w:tr>
      <w:tr w:rsidR="00382DF0" w:rsidRPr="00D80A91" w:rsidTr="000D5CF1">
        <w:trPr>
          <w:trHeight w:val="670"/>
        </w:trPr>
        <w:tc>
          <w:tcPr>
            <w:tcW w:w="6729" w:type="dxa"/>
          </w:tcPr>
          <w:p w:rsidR="00382DF0" w:rsidRDefault="00382DF0" w:rsidP="000D5CF1">
            <w:pPr>
              <w:jc w:val="both"/>
              <w:rPr>
                <w:b/>
              </w:rPr>
            </w:pPr>
            <w:r w:rsidRPr="00F27158">
              <w:rPr>
                <w:b/>
              </w:rPr>
              <w:t>Module I: Introduction</w:t>
            </w:r>
            <w:r w:rsidRPr="00F27158">
              <w:rPr>
                <w:b/>
              </w:rPr>
              <w:tab/>
            </w:r>
            <w:r w:rsidRPr="00F27158">
              <w:rPr>
                <w:b/>
              </w:rPr>
              <w:tab/>
            </w:r>
            <w:r w:rsidRPr="00F27158">
              <w:rPr>
                <w:b/>
              </w:rPr>
              <w:tab/>
            </w:r>
            <w:r w:rsidRPr="00F27158">
              <w:rPr>
                <w:b/>
              </w:rPr>
              <w:tab/>
            </w:r>
          </w:p>
          <w:p w:rsidR="00382DF0" w:rsidRPr="0043392B" w:rsidRDefault="00382DF0" w:rsidP="000D5CF1">
            <w:pPr>
              <w:jc w:val="both"/>
              <w:rPr>
                <w:rFonts w:eastAsia="Calibri"/>
              </w:rPr>
            </w:pPr>
            <w:r w:rsidRPr="00F27158">
              <w:rPr>
                <w:bCs/>
              </w:rPr>
              <w:t>Election: Meaning and Process, Constitutional Mandate, Laws governing elections, Election disputes, Election to the Offices of the President and Vice President.</w:t>
            </w:r>
          </w:p>
        </w:tc>
        <w:tc>
          <w:tcPr>
            <w:tcW w:w="1517" w:type="dxa"/>
          </w:tcPr>
          <w:p w:rsidR="00382DF0" w:rsidRPr="00D80A91" w:rsidRDefault="00382DF0" w:rsidP="000D5CF1">
            <w:pPr>
              <w:spacing w:after="160" w:line="259" w:lineRule="auto"/>
              <w:jc w:val="both"/>
              <w:rPr>
                <w:rFonts w:eastAsia="Calibri"/>
                <w:b/>
                <w:bCs/>
              </w:rPr>
            </w:pPr>
            <w:r w:rsidRPr="00D80A91">
              <w:rPr>
                <w:rFonts w:eastAsia="Calibri"/>
                <w:b/>
                <w:bCs/>
              </w:rPr>
              <w:t>L1,L2,L3</w:t>
            </w:r>
          </w:p>
        </w:tc>
        <w:tc>
          <w:tcPr>
            <w:tcW w:w="1534" w:type="dxa"/>
          </w:tcPr>
          <w:p w:rsidR="00382DF0" w:rsidRPr="00D80A91" w:rsidRDefault="00382DF0" w:rsidP="000D5CF1">
            <w:pPr>
              <w:spacing w:after="160" w:line="259" w:lineRule="auto"/>
              <w:jc w:val="both"/>
              <w:rPr>
                <w:rFonts w:eastAsia="Calibri"/>
                <w:b/>
                <w:bCs/>
              </w:rPr>
            </w:pPr>
            <w:r>
              <w:rPr>
                <w:rFonts w:eastAsia="Calibri"/>
                <w:b/>
                <w:bCs/>
              </w:rPr>
              <w:t>15</w:t>
            </w:r>
          </w:p>
        </w:tc>
      </w:tr>
      <w:tr w:rsidR="00382DF0" w:rsidRPr="00D80A91" w:rsidTr="000D5CF1">
        <w:trPr>
          <w:trHeight w:val="750"/>
        </w:trPr>
        <w:tc>
          <w:tcPr>
            <w:tcW w:w="6729" w:type="dxa"/>
          </w:tcPr>
          <w:p w:rsidR="00382DF0" w:rsidRPr="00321F70" w:rsidRDefault="00382DF0" w:rsidP="000D5CF1">
            <w:pPr>
              <w:jc w:val="both"/>
              <w:rPr>
                <w:rFonts w:eastAsia="Calibri"/>
                <w:b/>
                <w:bCs/>
              </w:rPr>
            </w:pPr>
            <w:r w:rsidRPr="00321F70">
              <w:rPr>
                <w:rFonts w:eastAsia="Calibri"/>
                <w:b/>
                <w:bCs/>
              </w:rPr>
              <w:lastRenderedPageBreak/>
              <w:t xml:space="preserve">Module II: Election Commission </w:t>
            </w:r>
            <w:r w:rsidRPr="00321F70">
              <w:rPr>
                <w:rFonts w:eastAsia="Calibri"/>
                <w:b/>
                <w:bCs/>
              </w:rPr>
              <w:tab/>
            </w:r>
            <w:r w:rsidRPr="00321F70">
              <w:rPr>
                <w:rFonts w:eastAsia="Calibri"/>
                <w:b/>
                <w:bCs/>
              </w:rPr>
              <w:tab/>
            </w:r>
            <w:r w:rsidRPr="00321F70">
              <w:rPr>
                <w:rFonts w:eastAsia="Calibri"/>
                <w:b/>
                <w:bCs/>
              </w:rPr>
              <w:tab/>
            </w:r>
          </w:p>
          <w:p w:rsidR="00382DF0" w:rsidRDefault="00382DF0" w:rsidP="000D5CF1">
            <w:pPr>
              <w:pStyle w:val="NormalWeb"/>
              <w:spacing w:after="0" w:line="240" w:lineRule="auto"/>
              <w:rPr>
                <w:rFonts w:eastAsia="Calibri"/>
                <w:bCs/>
                <w:lang w:val="en-US"/>
              </w:rPr>
            </w:pPr>
            <w:r w:rsidRPr="00321F70">
              <w:rPr>
                <w:rFonts w:eastAsia="Calibri"/>
                <w:bCs/>
                <w:lang w:val="en-US"/>
              </w:rPr>
              <w:t xml:space="preserve">Composition, Functions, Powers; </w:t>
            </w:r>
          </w:p>
          <w:p w:rsidR="00382DF0" w:rsidRPr="00321F70" w:rsidRDefault="00382DF0" w:rsidP="000D5CF1">
            <w:pPr>
              <w:pStyle w:val="NormalWeb"/>
              <w:spacing w:after="0" w:line="240" w:lineRule="auto"/>
              <w:rPr>
                <w:color w:val="000000"/>
                <w:sz w:val="27"/>
                <w:szCs w:val="27"/>
              </w:rPr>
            </w:pPr>
            <w:r w:rsidRPr="00321F70">
              <w:rPr>
                <w:rFonts w:eastAsia="Calibri"/>
                <w:bCs/>
                <w:lang w:val="en-US"/>
              </w:rPr>
              <w:t>Delimitation of Constituencies, Preparation and Revision of Electoral Rolls.</w:t>
            </w:r>
          </w:p>
        </w:tc>
        <w:tc>
          <w:tcPr>
            <w:tcW w:w="1517" w:type="dxa"/>
          </w:tcPr>
          <w:p w:rsidR="00382DF0" w:rsidRPr="00D80A91" w:rsidRDefault="00382DF0" w:rsidP="000D5CF1">
            <w:pPr>
              <w:spacing w:after="160" w:line="259" w:lineRule="auto"/>
              <w:jc w:val="both"/>
              <w:rPr>
                <w:rFonts w:eastAsia="Calibri"/>
                <w:b/>
                <w:bCs/>
              </w:rPr>
            </w:pPr>
            <w:r w:rsidRPr="00D80A91">
              <w:rPr>
                <w:rFonts w:eastAsia="Calibri"/>
                <w:b/>
                <w:bCs/>
              </w:rPr>
              <w:t>L1,L2,L3</w:t>
            </w:r>
          </w:p>
        </w:tc>
        <w:tc>
          <w:tcPr>
            <w:tcW w:w="1534" w:type="dxa"/>
          </w:tcPr>
          <w:p w:rsidR="00382DF0" w:rsidRPr="00D80A91" w:rsidRDefault="00382DF0" w:rsidP="000D5CF1">
            <w:pPr>
              <w:spacing w:after="160" w:line="259" w:lineRule="auto"/>
              <w:jc w:val="both"/>
              <w:rPr>
                <w:rFonts w:eastAsia="Calibri"/>
                <w:b/>
                <w:bCs/>
              </w:rPr>
            </w:pPr>
            <w:r>
              <w:rPr>
                <w:rFonts w:eastAsia="Calibri"/>
                <w:b/>
                <w:bCs/>
              </w:rPr>
              <w:t>15</w:t>
            </w:r>
          </w:p>
        </w:tc>
      </w:tr>
      <w:tr w:rsidR="00382DF0" w:rsidRPr="00D80A91" w:rsidTr="000D5CF1">
        <w:trPr>
          <w:trHeight w:val="520"/>
        </w:trPr>
        <w:tc>
          <w:tcPr>
            <w:tcW w:w="6729" w:type="dxa"/>
          </w:tcPr>
          <w:p w:rsidR="00382DF0" w:rsidRPr="00015B63" w:rsidRDefault="00382DF0" w:rsidP="000D5CF1">
            <w:pPr>
              <w:jc w:val="both"/>
              <w:rPr>
                <w:rFonts w:eastAsia="Calibri"/>
                <w:b/>
                <w:bCs/>
              </w:rPr>
            </w:pPr>
            <w:r w:rsidRPr="00015B63">
              <w:rPr>
                <w:rFonts w:eastAsia="Calibri"/>
                <w:b/>
                <w:bCs/>
              </w:rPr>
              <w:t xml:space="preserve">Module III: Qualifications and Disqualifications of Candidates           </w:t>
            </w:r>
          </w:p>
          <w:p w:rsidR="00382DF0" w:rsidRDefault="00382DF0" w:rsidP="000D5CF1">
            <w:pPr>
              <w:jc w:val="both"/>
              <w:rPr>
                <w:rFonts w:eastAsia="Calibri"/>
                <w:bCs/>
              </w:rPr>
            </w:pPr>
            <w:r w:rsidRPr="00015B63">
              <w:rPr>
                <w:rFonts w:eastAsia="Calibri"/>
                <w:bCs/>
              </w:rPr>
              <w:t xml:space="preserve">Constitutional and Statutory Provisions: Disqualifications of sitting members, Nomination and Candidature, Voters Right to Information; </w:t>
            </w:r>
          </w:p>
          <w:p w:rsidR="00382DF0" w:rsidRPr="0041029D" w:rsidRDefault="00382DF0" w:rsidP="000D5CF1">
            <w:pPr>
              <w:jc w:val="both"/>
              <w:rPr>
                <w:bCs/>
              </w:rPr>
            </w:pPr>
            <w:r w:rsidRPr="00015B63">
              <w:rPr>
                <w:rFonts w:eastAsia="Calibri"/>
                <w:bCs/>
              </w:rPr>
              <w:t xml:space="preserve">Anti Defection Law (Tenth Schedule to the Constitution of India). </w:t>
            </w:r>
          </w:p>
        </w:tc>
        <w:tc>
          <w:tcPr>
            <w:tcW w:w="1517" w:type="dxa"/>
          </w:tcPr>
          <w:p w:rsidR="00382DF0" w:rsidRPr="00D80A91" w:rsidRDefault="00382DF0" w:rsidP="000D5CF1">
            <w:pPr>
              <w:spacing w:after="160" w:line="259" w:lineRule="auto"/>
              <w:jc w:val="both"/>
              <w:rPr>
                <w:rFonts w:eastAsia="Calibri"/>
                <w:b/>
                <w:bCs/>
              </w:rPr>
            </w:pPr>
            <w:r w:rsidRPr="00D80A91">
              <w:rPr>
                <w:rFonts w:eastAsia="Calibri"/>
                <w:b/>
                <w:bCs/>
              </w:rPr>
              <w:t>L1,L2,L3,L4</w:t>
            </w:r>
          </w:p>
        </w:tc>
        <w:tc>
          <w:tcPr>
            <w:tcW w:w="1534" w:type="dxa"/>
          </w:tcPr>
          <w:p w:rsidR="00382DF0" w:rsidRPr="00D80A91" w:rsidRDefault="00382DF0" w:rsidP="000D5CF1">
            <w:pPr>
              <w:spacing w:after="160" w:line="259" w:lineRule="auto"/>
              <w:jc w:val="both"/>
              <w:rPr>
                <w:rFonts w:eastAsia="Calibri"/>
                <w:b/>
                <w:bCs/>
              </w:rPr>
            </w:pPr>
            <w:r>
              <w:rPr>
                <w:rFonts w:eastAsia="Calibri"/>
                <w:b/>
                <w:bCs/>
              </w:rPr>
              <w:t>15</w:t>
            </w:r>
          </w:p>
        </w:tc>
      </w:tr>
      <w:tr w:rsidR="00382DF0" w:rsidRPr="00D80A91" w:rsidTr="000D5CF1">
        <w:trPr>
          <w:trHeight w:val="550"/>
        </w:trPr>
        <w:tc>
          <w:tcPr>
            <w:tcW w:w="6729" w:type="dxa"/>
          </w:tcPr>
          <w:p w:rsidR="00382DF0" w:rsidRDefault="00382DF0" w:rsidP="000D5CF1">
            <w:pPr>
              <w:jc w:val="both"/>
              <w:rPr>
                <w:rFonts w:eastAsia="Calibri"/>
                <w:b/>
                <w:bCs/>
              </w:rPr>
            </w:pPr>
            <w:r w:rsidRPr="001411C1">
              <w:rPr>
                <w:rFonts w:eastAsia="Calibri"/>
                <w:b/>
                <w:bCs/>
              </w:rPr>
              <w:t xml:space="preserve">Module IV: Corrupt Practices in the Election Law; </w:t>
            </w:r>
          </w:p>
          <w:p w:rsidR="00382DF0" w:rsidRPr="00D80A91" w:rsidRDefault="00382DF0" w:rsidP="000D5CF1">
            <w:pPr>
              <w:jc w:val="both"/>
              <w:rPr>
                <w:rFonts w:eastAsia="Calibri"/>
                <w:b/>
                <w:bCs/>
              </w:rPr>
            </w:pPr>
            <w:r w:rsidRPr="001411C1">
              <w:rPr>
                <w:rFonts w:eastAsia="Calibri"/>
                <w:bCs/>
              </w:rPr>
              <w:t>Electoral Offences</w:t>
            </w:r>
            <w:r w:rsidRPr="001411C1">
              <w:rPr>
                <w:rFonts w:eastAsia="Calibri"/>
                <w:b/>
                <w:bCs/>
              </w:rPr>
              <w:t xml:space="preserve"> </w:t>
            </w:r>
          </w:p>
        </w:tc>
        <w:tc>
          <w:tcPr>
            <w:tcW w:w="1517" w:type="dxa"/>
          </w:tcPr>
          <w:p w:rsidR="00382DF0" w:rsidRPr="00D80A91" w:rsidRDefault="00382DF0" w:rsidP="000D5CF1">
            <w:pPr>
              <w:spacing w:after="160" w:line="259" w:lineRule="auto"/>
              <w:jc w:val="both"/>
              <w:rPr>
                <w:rFonts w:eastAsia="Calibri"/>
                <w:b/>
                <w:bCs/>
              </w:rPr>
            </w:pPr>
            <w:r w:rsidRPr="00D80A91">
              <w:rPr>
                <w:rFonts w:eastAsia="Calibri"/>
                <w:b/>
                <w:bCs/>
              </w:rPr>
              <w:t>L1,L2,L3,L4</w:t>
            </w:r>
          </w:p>
        </w:tc>
        <w:tc>
          <w:tcPr>
            <w:tcW w:w="1534" w:type="dxa"/>
          </w:tcPr>
          <w:p w:rsidR="00382DF0" w:rsidRPr="00D80A91" w:rsidRDefault="00382DF0" w:rsidP="000D5CF1">
            <w:pPr>
              <w:spacing w:after="160" w:line="259" w:lineRule="auto"/>
              <w:jc w:val="both"/>
              <w:rPr>
                <w:rFonts w:eastAsia="Calibri"/>
                <w:b/>
                <w:bCs/>
              </w:rPr>
            </w:pPr>
            <w:r>
              <w:rPr>
                <w:rFonts w:eastAsia="Calibri"/>
                <w:b/>
                <w:bCs/>
              </w:rPr>
              <w:t>15</w:t>
            </w:r>
          </w:p>
        </w:tc>
      </w:tr>
    </w:tbl>
    <w:p w:rsidR="00382DF0" w:rsidRDefault="00382DF0" w:rsidP="00382DF0">
      <w:pPr>
        <w:spacing w:after="160" w:line="259" w:lineRule="auto"/>
        <w:jc w:val="both"/>
        <w:rPr>
          <w:rFonts w:eastAsia="Calibri"/>
          <w:b/>
          <w:bCs/>
          <w:i/>
          <w:iCs/>
        </w:rPr>
      </w:pPr>
    </w:p>
    <w:p w:rsidR="00382DF0" w:rsidRPr="00D80A91" w:rsidRDefault="00382DF0" w:rsidP="00382DF0">
      <w:pPr>
        <w:spacing w:after="160" w:line="259" w:lineRule="auto"/>
        <w:jc w:val="both"/>
        <w:rPr>
          <w:rFonts w:eastAsia="Calibri"/>
          <w:b/>
          <w:bCs/>
          <w:i/>
          <w:iCs/>
        </w:rPr>
      </w:pPr>
      <w:r w:rsidRPr="00D80A91">
        <w:rPr>
          <w:rFonts w:eastAsia="Calibri"/>
          <w:b/>
          <w:bCs/>
          <w:i/>
          <w:iCs/>
        </w:rPr>
        <w:t>*Bloom’s Level- L1: Knowledge; L2: Comprehension; L3: Application; L4: Analysis; L5: Synthesis, L6: Evaluation</w:t>
      </w:r>
    </w:p>
    <w:p w:rsidR="00382DF0" w:rsidRPr="00F852A7" w:rsidRDefault="00382DF0" w:rsidP="00382DF0">
      <w:pPr>
        <w:jc w:val="both"/>
        <w:rPr>
          <w:b/>
        </w:rPr>
      </w:pPr>
      <w:r w:rsidRPr="00F852A7">
        <w:rPr>
          <w:b/>
        </w:rPr>
        <w:t>Text &amp; References:</w:t>
      </w:r>
    </w:p>
    <w:p w:rsidR="00382DF0" w:rsidRPr="00F852A7" w:rsidRDefault="00382DF0" w:rsidP="00382DF0">
      <w:pPr>
        <w:jc w:val="both"/>
        <w:rPr>
          <w:b/>
        </w:rPr>
      </w:pPr>
    </w:p>
    <w:p w:rsidR="00382DF0" w:rsidRPr="0028658B" w:rsidRDefault="00382DF0" w:rsidP="00382DF0">
      <w:pPr>
        <w:jc w:val="both"/>
      </w:pPr>
      <w:r w:rsidRPr="0028658B">
        <w:t xml:space="preserve">Bakshi P.M., 2014, </w:t>
      </w:r>
      <w:r w:rsidRPr="0028658B">
        <w:rPr>
          <w:i/>
        </w:rPr>
        <w:t>The Constitution of India</w:t>
      </w:r>
      <w:r w:rsidRPr="0028658B">
        <w:t>¸ Universal Publishing Company Ltd.</w:t>
      </w:r>
    </w:p>
    <w:p w:rsidR="00382DF0" w:rsidRPr="0028658B" w:rsidRDefault="00382DF0" w:rsidP="00382DF0">
      <w:pPr>
        <w:jc w:val="both"/>
      </w:pPr>
      <w:r w:rsidRPr="0028658B">
        <w:t xml:space="preserve">Jain M.P, 2005, </w:t>
      </w:r>
      <w:r w:rsidRPr="0028658B">
        <w:rPr>
          <w:i/>
        </w:rPr>
        <w:t>Indian Constitutional Law</w:t>
      </w:r>
      <w:r w:rsidRPr="0028658B">
        <w:t>, Wadhwa Publications</w:t>
      </w:r>
    </w:p>
    <w:p w:rsidR="00382DF0" w:rsidRPr="0028658B" w:rsidRDefault="00382DF0" w:rsidP="00382DF0">
      <w:pPr>
        <w:jc w:val="both"/>
      </w:pPr>
      <w:r w:rsidRPr="0028658B">
        <w:t xml:space="preserve">Katju Manjari, 2006, </w:t>
      </w:r>
      <w:r w:rsidRPr="0028658B">
        <w:rPr>
          <w:i/>
        </w:rPr>
        <w:t>Election Commission and Functioning Democracy</w:t>
      </w:r>
      <w:r w:rsidRPr="0028658B">
        <w:t xml:space="preserve">, EPW Vol. 41 </w:t>
      </w:r>
    </w:p>
    <w:p w:rsidR="00382DF0" w:rsidRPr="0028658B" w:rsidRDefault="00382DF0" w:rsidP="00382DF0">
      <w:pPr>
        <w:jc w:val="both"/>
      </w:pPr>
      <w:r w:rsidRPr="0028658B">
        <w:t xml:space="preserve">Seervai H.M., 1996, </w:t>
      </w:r>
      <w:r w:rsidRPr="0028658B">
        <w:rPr>
          <w:i/>
        </w:rPr>
        <w:t>Constitutional Law of India: A Critical Commentary</w:t>
      </w:r>
      <w:r w:rsidRPr="0028658B">
        <w:t>, Vol.3</w:t>
      </w:r>
    </w:p>
    <w:p w:rsidR="00382DF0" w:rsidRDefault="00382DF0" w:rsidP="00382DF0">
      <w:pPr>
        <w:spacing w:after="160" w:line="259" w:lineRule="auto"/>
        <w:jc w:val="both"/>
      </w:pPr>
      <w:r w:rsidRPr="00DE5731">
        <w:rPr>
          <w:b/>
        </w:rPr>
        <w:t>Statutes</w:t>
      </w:r>
      <w:r>
        <w:t>:</w:t>
      </w:r>
    </w:p>
    <w:p w:rsidR="00382DF0" w:rsidRDefault="00382DF0" w:rsidP="00382DF0">
      <w:pPr>
        <w:spacing w:after="160" w:line="259" w:lineRule="auto"/>
        <w:jc w:val="both"/>
      </w:pPr>
      <w:r w:rsidRPr="00DE5731">
        <w:t>The Representation</w:t>
      </w:r>
      <w:r>
        <w:t xml:space="preserve"> of Peoples’ Act, 1951</w:t>
      </w:r>
    </w:p>
    <w:p w:rsidR="00382DF0" w:rsidRDefault="00382DF0" w:rsidP="00382DF0">
      <w:pPr>
        <w:spacing w:after="160" w:line="259" w:lineRule="auto"/>
        <w:jc w:val="both"/>
      </w:pPr>
      <w:r w:rsidRPr="00DE5731">
        <w:t>The Presidential and Vice-Presidential (Election) Act, 1952</w:t>
      </w:r>
    </w:p>
    <w:p w:rsidR="00382DF0" w:rsidRDefault="00382DF0" w:rsidP="00382DF0">
      <w:pPr>
        <w:spacing w:after="160" w:line="259" w:lineRule="auto"/>
        <w:jc w:val="both"/>
      </w:pPr>
      <w:r w:rsidRPr="00DE5731">
        <w:t>The Registration of Elector Rules, 1960</w:t>
      </w:r>
    </w:p>
    <w:p w:rsidR="00382DF0" w:rsidRDefault="00382DF0" w:rsidP="00382DF0">
      <w:pPr>
        <w:spacing w:after="160" w:line="259" w:lineRule="auto"/>
        <w:jc w:val="both"/>
        <w:rPr>
          <w:b/>
          <w:bCs/>
        </w:rPr>
      </w:pPr>
      <w:r w:rsidRPr="00DE5731">
        <w:t>The Conduct of Election Rules, 1961</w:t>
      </w:r>
    </w:p>
    <w:p w:rsidR="00382DF0" w:rsidRPr="00D80A91" w:rsidRDefault="00382DF0" w:rsidP="00382DF0">
      <w:pPr>
        <w:spacing w:after="160" w:line="259" w:lineRule="auto"/>
        <w:jc w:val="both"/>
        <w:rPr>
          <w:rFonts w:eastAsia="Calibri"/>
        </w:rPr>
      </w:pPr>
      <w:r w:rsidRPr="00D80A91">
        <w:rPr>
          <w:rFonts w:eastAsia="Calibri"/>
          <w:b/>
          <w:bCs/>
        </w:rPr>
        <w:t>Modes of Evaluation: Quiz/Assignment/Seminar/Written Exam:</w:t>
      </w:r>
    </w:p>
    <w:p w:rsidR="00382DF0" w:rsidRPr="00D80A91" w:rsidRDefault="00382DF0" w:rsidP="00382DF0">
      <w:pPr>
        <w:spacing w:after="160" w:line="259" w:lineRule="auto"/>
        <w:jc w:val="both"/>
        <w:rPr>
          <w:rFonts w:eastAsia="Calibri"/>
          <w:b/>
          <w:bCs/>
          <w:lang w:val="de-DE"/>
        </w:rPr>
      </w:pPr>
      <w:r w:rsidRPr="00D80A91">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82DF0" w:rsidRPr="00D80A91" w:rsidTr="000D5CF1">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EE</w:t>
            </w:r>
          </w:p>
        </w:tc>
      </w:tr>
      <w:tr w:rsidR="00382DF0" w:rsidRPr="00D80A91" w:rsidTr="000D5CF1">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70</w:t>
            </w:r>
          </w:p>
        </w:tc>
      </w:tr>
    </w:tbl>
    <w:p w:rsidR="00382DF0" w:rsidRDefault="00382DF0" w:rsidP="00382DF0">
      <w:pPr>
        <w:spacing w:after="160" w:line="259" w:lineRule="auto"/>
        <w:jc w:val="both"/>
        <w:rPr>
          <w:rFonts w:eastAsia="Calibri"/>
          <w:b/>
          <w:bCs/>
        </w:rPr>
      </w:pPr>
      <w:r w:rsidRPr="00D80A91">
        <w:rPr>
          <w:rFonts w:eastAsia="Calibri"/>
          <w:b/>
          <w:bCs/>
        </w:rPr>
        <w:t xml:space="preserve">*Components- P/S/V- Presentation/Seminar/Viva; CT- Class Test; A- Attendance; </w:t>
      </w:r>
    </w:p>
    <w:p w:rsidR="00382DF0" w:rsidRPr="00D80A91" w:rsidRDefault="00382DF0" w:rsidP="00382DF0">
      <w:pPr>
        <w:jc w:val="both"/>
        <w:rPr>
          <w:rFonts w:eastAsia="Calibri"/>
          <w:b/>
          <w:bCs/>
        </w:rPr>
      </w:pPr>
      <w:r w:rsidRPr="00D80A91">
        <w:rPr>
          <w:rFonts w:eastAsia="Calibri"/>
          <w:b/>
          <w:bCs/>
        </w:rPr>
        <w:t>CO, PO and PSO Mapping:</w:t>
      </w:r>
    </w:p>
    <w:p w:rsidR="00382DF0" w:rsidRDefault="00382DF0" w:rsidP="00382DF0">
      <w:pPr>
        <w:spacing w:after="160" w:line="259" w:lineRule="auto"/>
        <w:jc w:val="both"/>
        <w:rPr>
          <w:rFonts w:eastAsia="Calibri"/>
          <w:b/>
          <w:bCs/>
        </w:rPr>
      </w:pPr>
      <w:r w:rsidRPr="00D80A91">
        <w:rPr>
          <w:rFonts w:eastAsia="Calibri"/>
          <w:b/>
          <w:bCs/>
        </w:rPr>
        <w:t>CS/AS- Case Study/Assignment; EE- End Semester Examination</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2"/>
        <w:gridCol w:w="755"/>
        <w:gridCol w:w="605"/>
        <w:gridCol w:w="601"/>
        <w:gridCol w:w="601"/>
        <w:gridCol w:w="601"/>
        <w:gridCol w:w="603"/>
        <w:gridCol w:w="601"/>
        <w:gridCol w:w="1205"/>
        <w:gridCol w:w="1053"/>
        <w:gridCol w:w="1205"/>
        <w:gridCol w:w="994"/>
      </w:tblGrid>
      <w:tr w:rsidR="00382DF0" w:rsidRPr="00D80A91" w:rsidTr="000D5CF1">
        <w:tc>
          <w:tcPr>
            <w:tcW w:w="392" w:type="pct"/>
            <w:tcBorders>
              <w:top w:val="single" w:sz="4" w:space="0" w:color="auto"/>
              <w:left w:val="single" w:sz="4" w:space="0" w:color="auto"/>
              <w:bottom w:val="single" w:sz="4" w:space="0" w:color="auto"/>
              <w:right w:val="single" w:sz="4" w:space="0" w:color="auto"/>
            </w:tcBorders>
            <w:vAlign w:val="center"/>
          </w:tcPr>
          <w:p w:rsidR="00382DF0" w:rsidRPr="00D80A91" w:rsidRDefault="00382DF0" w:rsidP="000D5CF1">
            <w:pPr>
              <w:jc w:val="both"/>
              <w:rPr>
                <w:rFonts w:eastAsia="Calibri"/>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PSO3</w:t>
            </w:r>
          </w:p>
        </w:tc>
        <w:tc>
          <w:tcPr>
            <w:tcW w:w="520" w:type="pct"/>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jc w:val="both"/>
              <w:rPr>
                <w:rFonts w:eastAsia="Calibri"/>
                <w:b/>
                <w:bCs/>
                <w:sz w:val="24"/>
                <w:szCs w:val="24"/>
              </w:rPr>
            </w:pPr>
            <w:r w:rsidRPr="00D80A91">
              <w:rPr>
                <w:rFonts w:eastAsia="Calibri"/>
                <w:b/>
                <w:bCs/>
                <w:sz w:val="24"/>
                <w:szCs w:val="24"/>
              </w:rPr>
              <w:t>PSO4</w:t>
            </w:r>
          </w:p>
        </w:tc>
      </w:tr>
      <w:tr w:rsidR="00382DF0" w:rsidRPr="00D80A91" w:rsidTr="000D5CF1">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r>
      <w:tr w:rsidR="00382DF0" w:rsidRPr="00D80A91" w:rsidTr="000D5CF1">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r>
      <w:tr w:rsidR="00382DF0" w:rsidRPr="00D80A91" w:rsidTr="000D5CF1">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r>
    </w:tbl>
    <w:p w:rsidR="00382DF0" w:rsidRDefault="00382DF0" w:rsidP="00382DF0">
      <w:pPr>
        <w:spacing w:after="160" w:line="259" w:lineRule="auto"/>
        <w:jc w:val="both"/>
        <w:rPr>
          <w:rFonts w:eastAsia="Calibri"/>
          <w:b/>
          <w:bCs/>
        </w:rPr>
      </w:pPr>
      <w:r w:rsidRPr="00D80A91">
        <w:rPr>
          <w:rFonts w:eastAsia="Calibri"/>
          <w:b/>
          <w:bCs/>
        </w:rPr>
        <w:t>1: strongly related, 2: moderately related and 3: weakly related</w:t>
      </w:r>
    </w:p>
    <w:p w:rsidR="00382DF0" w:rsidRDefault="00382DF0">
      <w:pPr>
        <w:spacing w:after="160" w:line="259" w:lineRule="auto"/>
        <w:rPr>
          <w:rFonts w:eastAsia="Calibri"/>
          <w:b/>
          <w:lang w:val="en-IN"/>
        </w:rPr>
      </w:pPr>
      <w:r>
        <w:rPr>
          <w:rFonts w:eastAsia="Calibri"/>
          <w:b/>
          <w:lang w:val="en-IN"/>
        </w:rPr>
        <w:br w:type="page"/>
      </w:r>
    </w:p>
    <w:p w:rsidR="00186BCF" w:rsidRPr="00C11B1B" w:rsidRDefault="00186BCF" w:rsidP="00C11B1B">
      <w:pPr>
        <w:spacing w:line="276"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C11B1B" w:rsidRPr="00C11B1B" w:rsidTr="00101E25">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186BCF" w:rsidP="00C11B1B">
            <w:pPr>
              <w:spacing w:line="276" w:lineRule="auto"/>
              <w:jc w:val="both"/>
              <w:rPr>
                <w:rFonts w:eastAsia="Calibri"/>
              </w:rPr>
            </w:pPr>
            <w:r w:rsidRPr="00C11B1B">
              <w:rPr>
                <w:rFonts w:eastAsia="Calibri"/>
                <w:b/>
                <w:bCs/>
              </w:rPr>
              <w:t>LAW 2907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11B1B" w:rsidRPr="00C11B1B" w:rsidRDefault="00C11B1B" w:rsidP="00C11B1B">
            <w:pPr>
              <w:spacing w:line="276" w:lineRule="auto"/>
              <w:jc w:val="both"/>
              <w:rPr>
                <w:rFonts w:eastAsia="Calibri"/>
                <w:b/>
                <w:bCs/>
              </w:rPr>
            </w:pPr>
            <w:r w:rsidRPr="00C11B1B">
              <w:rPr>
                <w:rFonts w:eastAsia="Calibri"/>
                <w:b/>
              </w:rPr>
              <w:t>BANKING AND INSURANCE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rFonts w:eastAsia="Calibri"/>
                <w:b/>
                <w:bCs/>
              </w:rPr>
            </w:pPr>
            <w:r w:rsidRPr="00C11B1B">
              <w:rPr>
                <w:rFonts w:eastAsia="Calibri"/>
                <w:b/>
                <w:bCs/>
              </w:rPr>
              <w:t>C</w:t>
            </w:r>
          </w:p>
        </w:tc>
      </w:tr>
      <w:tr w:rsidR="00186BCF"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rFonts w:eastAsia="Calibri"/>
              </w:rPr>
            </w:pPr>
            <w:r w:rsidRPr="00186BCF">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rFonts w:eastAsia="Calibri"/>
                <w:b/>
                <w:bCs/>
              </w:rPr>
            </w:pPr>
            <w:r w:rsidRPr="00186BCF">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rFonts w:eastAsia="Calibri"/>
              </w:rPr>
            </w:pPr>
            <w:r w:rsidRPr="00C11B1B">
              <w:rPr>
                <w:rFonts w:eastAsia="Calibri"/>
              </w:rPr>
              <w:t>5</w:t>
            </w:r>
          </w:p>
        </w:tc>
      </w:tr>
      <w:tr w:rsidR="00C11B1B"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rPr>
                <w:rFonts w:eastAsia="Calibri"/>
                <w:lang w:val="en-IN"/>
              </w:rPr>
            </w:pPr>
          </w:p>
        </w:tc>
      </w:tr>
      <w:tr w:rsidR="00C11B1B"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rPr>
                <w:rFonts w:eastAsia="Calibri"/>
                <w:lang w:val="en-IN"/>
              </w:rPr>
            </w:pPr>
          </w:p>
        </w:tc>
      </w:tr>
    </w:tbl>
    <w:p w:rsidR="00C11B1B" w:rsidRPr="00C11B1B" w:rsidRDefault="00C11B1B" w:rsidP="00C11B1B">
      <w:pPr>
        <w:spacing w:line="276" w:lineRule="auto"/>
        <w:jc w:val="both"/>
        <w:rPr>
          <w:rFonts w:eastAsia="Calibri"/>
          <w:b/>
          <w:lang w:val="en-IN"/>
        </w:rPr>
      </w:pPr>
    </w:p>
    <w:p w:rsidR="00C11B1B" w:rsidRPr="00C11B1B" w:rsidRDefault="00C11B1B" w:rsidP="00C11B1B">
      <w:pPr>
        <w:spacing w:line="276" w:lineRule="auto"/>
        <w:jc w:val="both"/>
        <w:rPr>
          <w:rFonts w:eastAsia="Calibri"/>
          <w:b/>
          <w:bCs/>
        </w:rPr>
      </w:pPr>
      <w:r w:rsidRPr="00C11B1B">
        <w:rPr>
          <w:rFonts w:eastAsia="Calibri"/>
          <w:b/>
          <w:bCs/>
        </w:rPr>
        <w:t>Course Description:</w:t>
      </w:r>
    </w:p>
    <w:p w:rsidR="00C11B1B" w:rsidRPr="00C11B1B" w:rsidRDefault="00C11B1B" w:rsidP="00C11B1B">
      <w:pPr>
        <w:spacing w:line="276" w:lineRule="auto"/>
        <w:jc w:val="both"/>
      </w:pPr>
      <w:r w:rsidRPr="00C11B1B">
        <w:t>Banking and Insurance sectors have evolved into vital socio-economical institutions in the modern age and backbone of any country. This has largely been influenced by the socio-political and economic changes that have been witnessed at large. As a developing state, India has been influenced by these developments which led to the evolutionary effect on banking structure, policies, patterns and practices. A study of these developments reveals the development from banking as a generic entity to a specialized one. One could quote Commercial Banks, Cooperative Banks, Development Banks and Specialized Banks as a paradigm. The evolutionary process still continues with global phenomenon of liberalization. Therefore, new means such as E- Banking and E-Commerce has made it essential that the Indian legal system adopt new modus operandi to cope with the modern scenario. The Course is , therefore, designed to educate the students with relevant Laws relating to Banking and Insurance and recent trends evolving in these Sectors.</w:t>
      </w:r>
    </w:p>
    <w:p w:rsidR="00186BCF" w:rsidRDefault="00186BCF" w:rsidP="00C11B1B">
      <w:pPr>
        <w:spacing w:line="276" w:lineRule="auto"/>
        <w:jc w:val="both"/>
        <w:rPr>
          <w:rFonts w:eastAsia="Calibri"/>
          <w:b/>
          <w:bCs/>
        </w:rPr>
      </w:pPr>
    </w:p>
    <w:p w:rsidR="00C11B1B" w:rsidRPr="00C11B1B" w:rsidRDefault="00C11B1B" w:rsidP="00C11B1B">
      <w:pPr>
        <w:spacing w:line="276" w:lineRule="auto"/>
        <w:jc w:val="both"/>
        <w:rPr>
          <w:rFonts w:eastAsia="Calibri"/>
          <w:b/>
          <w:bCs/>
        </w:rPr>
      </w:pPr>
      <w:r w:rsidRPr="00C11B1B">
        <w:rPr>
          <w:rFonts w:eastAsia="Calibri"/>
          <w:b/>
          <w:bCs/>
        </w:rPr>
        <w:t>Course Objectives:</w:t>
      </w:r>
    </w:p>
    <w:p w:rsidR="00C11B1B" w:rsidRPr="00C11B1B" w:rsidRDefault="00C11B1B" w:rsidP="00C11B1B">
      <w:pPr>
        <w:spacing w:line="276" w:lineRule="auto"/>
        <w:jc w:val="both"/>
        <w:rPr>
          <w:rFonts w:eastAsia="Calibri"/>
        </w:rPr>
      </w:pPr>
      <w:r w:rsidRPr="00C11B1B">
        <w:rPr>
          <w:rFonts w:eastAsia="Calibri"/>
        </w:rPr>
        <w:t>The Objectives of this Course are to:</w:t>
      </w:r>
    </w:p>
    <w:p w:rsidR="00C11B1B" w:rsidRPr="00C11B1B" w:rsidRDefault="00C11B1B" w:rsidP="00110BA9">
      <w:pPr>
        <w:numPr>
          <w:ilvl w:val="0"/>
          <w:numId w:val="111"/>
        </w:numPr>
        <w:spacing w:line="276" w:lineRule="auto"/>
        <w:contextualSpacing/>
        <w:jc w:val="both"/>
        <w:rPr>
          <w:rFonts w:eastAsia="Calibri"/>
        </w:rPr>
      </w:pPr>
      <w:r w:rsidRPr="00C11B1B">
        <w:t xml:space="preserve">Provide an insight into the meaning and significance of various Banking and Insurance Laws in the contemporary era. </w:t>
      </w:r>
    </w:p>
    <w:p w:rsidR="00C11B1B" w:rsidRPr="00C11B1B" w:rsidRDefault="00C11B1B" w:rsidP="00110BA9">
      <w:pPr>
        <w:numPr>
          <w:ilvl w:val="0"/>
          <w:numId w:val="111"/>
        </w:numPr>
        <w:spacing w:line="276" w:lineRule="auto"/>
        <w:contextualSpacing/>
        <w:jc w:val="both"/>
        <w:rPr>
          <w:rFonts w:eastAsia="Calibri"/>
        </w:rPr>
      </w:pPr>
      <w:r w:rsidRPr="00C11B1B">
        <w:t>Develop students' analytical skills in relation to the operation of the Banking and Insurance Sector in India.</w:t>
      </w:r>
    </w:p>
    <w:p w:rsidR="00C11B1B" w:rsidRPr="00C11B1B" w:rsidRDefault="00C11B1B" w:rsidP="00110BA9">
      <w:pPr>
        <w:numPr>
          <w:ilvl w:val="0"/>
          <w:numId w:val="111"/>
        </w:numPr>
        <w:spacing w:line="276" w:lineRule="auto"/>
        <w:contextualSpacing/>
        <w:jc w:val="both"/>
        <w:rPr>
          <w:rFonts w:eastAsia="Calibri"/>
        </w:rPr>
      </w:pPr>
      <w:r w:rsidRPr="00C11B1B">
        <w:t>Enable students to apply the law to various situations that involve disputes relating to Banking and Insurance.</w:t>
      </w:r>
    </w:p>
    <w:p w:rsidR="00C11B1B" w:rsidRPr="00C11B1B" w:rsidRDefault="00C11B1B" w:rsidP="00C11B1B">
      <w:pPr>
        <w:spacing w:line="276" w:lineRule="auto"/>
        <w:jc w:val="both"/>
        <w:rPr>
          <w:rFonts w:eastAsia="Calibri"/>
          <w:b/>
          <w:bCs/>
        </w:rPr>
      </w:pPr>
    </w:p>
    <w:p w:rsidR="00C11B1B" w:rsidRPr="00C11B1B" w:rsidRDefault="00C11B1B" w:rsidP="00C11B1B">
      <w:pPr>
        <w:spacing w:line="276" w:lineRule="auto"/>
        <w:jc w:val="both"/>
        <w:rPr>
          <w:rFonts w:eastAsia="Calibri"/>
          <w:b/>
          <w:bCs/>
        </w:rPr>
      </w:pPr>
      <w:r w:rsidRPr="00C11B1B">
        <w:rPr>
          <w:rFonts w:eastAsia="Calibri"/>
          <w:b/>
          <w:bCs/>
        </w:rPr>
        <w:t>Course Outcomes:</w:t>
      </w:r>
    </w:p>
    <w:p w:rsidR="00C11B1B" w:rsidRPr="00C11B1B" w:rsidRDefault="00C11B1B" w:rsidP="00C11B1B">
      <w:pPr>
        <w:spacing w:line="276" w:lineRule="auto"/>
        <w:jc w:val="both"/>
        <w:rPr>
          <w:rFonts w:eastAsia="Calibri"/>
        </w:rPr>
      </w:pPr>
      <w:r w:rsidRPr="00C11B1B">
        <w:rPr>
          <w:rFonts w:eastAsia="Calibri"/>
        </w:rPr>
        <w:t>On completion of this Course, the students will be able to:</w:t>
      </w:r>
    </w:p>
    <w:p w:rsidR="00C11B1B" w:rsidRPr="00C11B1B" w:rsidRDefault="00C11B1B" w:rsidP="00C11B1B">
      <w:pPr>
        <w:spacing w:line="276" w:lineRule="auto"/>
        <w:jc w:val="both"/>
        <w:rPr>
          <w:rFonts w:eastAsia="Calibri"/>
          <w:lang w:val="en-IN"/>
        </w:rPr>
      </w:pPr>
      <w:r w:rsidRPr="00C11B1B">
        <w:rPr>
          <w:rFonts w:eastAsia="Calibri"/>
          <w:lang w:val="en-IN"/>
        </w:rPr>
        <w:t>CO1: Explain the Legal Framework relating to Banking and Insurance Sectors in India.</w:t>
      </w:r>
    </w:p>
    <w:p w:rsidR="00C11B1B" w:rsidRPr="00C11B1B" w:rsidRDefault="00C11B1B" w:rsidP="00C11B1B">
      <w:pPr>
        <w:spacing w:line="276" w:lineRule="auto"/>
        <w:jc w:val="both"/>
        <w:rPr>
          <w:rFonts w:eastAsia="Calibri"/>
          <w:bCs/>
        </w:rPr>
      </w:pPr>
      <w:r w:rsidRPr="00C11B1B">
        <w:rPr>
          <w:rFonts w:eastAsia="Calibri"/>
          <w:lang w:val="en-IN"/>
        </w:rPr>
        <w:t xml:space="preserve">CO2: Identify </w:t>
      </w:r>
      <w:r w:rsidRPr="00C11B1B">
        <w:rPr>
          <w:rFonts w:eastAsia="Calibri"/>
          <w:bCs/>
        </w:rPr>
        <w:t>the conceptual and legal parameters including the judicial interpretation of both, Banking and Insurance Laws.</w:t>
      </w:r>
    </w:p>
    <w:p w:rsidR="00C11B1B" w:rsidRPr="00C11B1B" w:rsidRDefault="00C11B1B" w:rsidP="00C11B1B">
      <w:pPr>
        <w:spacing w:line="276" w:lineRule="auto"/>
        <w:jc w:val="both"/>
        <w:rPr>
          <w:rFonts w:eastAsia="Calibri"/>
          <w:lang w:val="en-IN"/>
        </w:rPr>
      </w:pPr>
      <w:r w:rsidRPr="00C11B1B">
        <w:rPr>
          <w:rFonts w:eastAsia="Calibri"/>
          <w:lang w:val="en-IN"/>
        </w:rPr>
        <w:t xml:space="preserve">CO3: Apply </w:t>
      </w:r>
      <w:r w:rsidRPr="00C11B1B">
        <w:t>the laws to situations that involve disputes relating to Banking and Insurance Sectors.</w:t>
      </w:r>
    </w:p>
    <w:p w:rsidR="00C11B1B" w:rsidRPr="00C11B1B" w:rsidRDefault="00C11B1B" w:rsidP="00C11B1B">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C11B1B" w:rsidRPr="00C11B1B" w:rsidTr="00101E25">
        <w:trPr>
          <w:trHeight w:val="580"/>
        </w:trPr>
        <w:tc>
          <w:tcPr>
            <w:tcW w:w="6790" w:type="dxa"/>
          </w:tcPr>
          <w:p w:rsidR="00C11B1B" w:rsidRPr="00C11B1B" w:rsidRDefault="00C11B1B" w:rsidP="00C11B1B">
            <w:pPr>
              <w:spacing w:line="276" w:lineRule="auto"/>
              <w:jc w:val="both"/>
              <w:rPr>
                <w:rFonts w:eastAsia="Calibri"/>
                <w:b/>
                <w:bCs/>
              </w:rPr>
            </w:pPr>
            <w:r w:rsidRPr="00C11B1B">
              <w:rPr>
                <w:rFonts w:eastAsia="Calibri"/>
                <w:b/>
                <w:bCs/>
              </w:rPr>
              <w:t>MODULES</w:t>
            </w:r>
          </w:p>
        </w:tc>
        <w:tc>
          <w:tcPr>
            <w:tcW w:w="1450" w:type="dxa"/>
          </w:tcPr>
          <w:p w:rsidR="00C11B1B" w:rsidRPr="00C11B1B" w:rsidRDefault="00C11B1B" w:rsidP="00C11B1B">
            <w:pPr>
              <w:spacing w:line="276" w:lineRule="auto"/>
              <w:jc w:val="both"/>
              <w:rPr>
                <w:rFonts w:eastAsia="Calibri"/>
                <w:b/>
                <w:bCs/>
              </w:rPr>
            </w:pPr>
            <w:r w:rsidRPr="00C11B1B">
              <w:rPr>
                <w:rFonts w:eastAsia="Calibri"/>
                <w:b/>
                <w:bCs/>
              </w:rPr>
              <w:t>Bloom’s Level*</w:t>
            </w:r>
          </w:p>
        </w:tc>
        <w:tc>
          <w:tcPr>
            <w:tcW w:w="1540" w:type="dxa"/>
          </w:tcPr>
          <w:p w:rsidR="00C11B1B" w:rsidRPr="00C11B1B" w:rsidRDefault="00C11B1B" w:rsidP="00C11B1B">
            <w:pPr>
              <w:spacing w:line="276" w:lineRule="auto"/>
              <w:jc w:val="both"/>
              <w:rPr>
                <w:rFonts w:eastAsia="Calibri"/>
                <w:b/>
                <w:bCs/>
              </w:rPr>
            </w:pPr>
            <w:r w:rsidRPr="00C11B1B">
              <w:rPr>
                <w:rFonts w:eastAsia="Calibri"/>
                <w:b/>
                <w:bCs/>
              </w:rPr>
              <w:t>Number of hours</w:t>
            </w:r>
          </w:p>
        </w:tc>
      </w:tr>
      <w:tr w:rsidR="00C11B1B" w:rsidRPr="00C11B1B" w:rsidTr="00101E25">
        <w:trPr>
          <w:trHeight w:val="670"/>
        </w:trPr>
        <w:tc>
          <w:tcPr>
            <w:tcW w:w="6790" w:type="dxa"/>
          </w:tcPr>
          <w:p w:rsidR="00C11B1B" w:rsidRPr="00C11B1B" w:rsidRDefault="00C11B1B" w:rsidP="00C11B1B">
            <w:pPr>
              <w:spacing w:line="276" w:lineRule="auto"/>
              <w:jc w:val="both"/>
              <w:rPr>
                <w:b/>
              </w:rPr>
            </w:pPr>
            <w:r w:rsidRPr="00C11B1B">
              <w:rPr>
                <w:rFonts w:eastAsia="Calibri"/>
                <w:b/>
                <w:bCs/>
              </w:rPr>
              <w:t xml:space="preserve">Module I: Banking System in India </w:t>
            </w:r>
          </w:p>
          <w:p w:rsidR="00C11B1B" w:rsidRPr="00C11B1B" w:rsidRDefault="00C11B1B" w:rsidP="003A3392">
            <w:pPr>
              <w:pStyle w:val="ListParagraph"/>
              <w:numPr>
                <w:ilvl w:val="0"/>
                <w:numId w:val="89"/>
              </w:numPr>
              <w:spacing w:after="0"/>
              <w:jc w:val="both"/>
              <w:rPr>
                <w:rFonts w:ascii="Times New Roman" w:hAnsi="Times New Roman" w:cs="Times New Roman"/>
                <w:sz w:val="24"/>
                <w:szCs w:val="24"/>
              </w:rPr>
            </w:pPr>
            <w:r w:rsidRPr="00C11B1B">
              <w:rPr>
                <w:rFonts w:ascii="Times New Roman" w:hAnsi="Times New Roman" w:cs="Times New Roman"/>
                <w:sz w:val="24"/>
                <w:szCs w:val="24"/>
              </w:rPr>
              <w:t>Banking Regulation Laws: Reserve Bank of India Act, 1934, Banking Regulation Act, 1949.</w:t>
            </w:r>
          </w:p>
          <w:p w:rsidR="00C11B1B" w:rsidRPr="00C11B1B" w:rsidRDefault="00C11B1B" w:rsidP="003A3392">
            <w:pPr>
              <w:pStyle w:val="ListParagraph"/>
              <w:numPr>
                <w:ilvl w:val="0"/>
                <w:numId w:val="89"/>
              </w:numPr>
              <w:spacing w:after="0"/>
              <w:jc w:val="both"/>
              <w:rPr>
                <w:rFonts w:ascii="Times New Roman" w:hAnsi="Times New Roman" w:cs="Times New Roman"/>
                <w:sz w:val="24"/>
                <w:szCs w:val="24"/>
              </w:rPr>
            </w:pPr>
            <w:r w:rsidRPr="00C11B1B">
              <w:rPr>
                <w:rFonts w:ascii="Times New Roman" w:hAnsi="Times New Roman" w:cs="Times New Roman"/>
                <w:sz w:val="24"/>
                <w:szCs w:val="24"/>
              </w:rPr>
              <w:t>Kinds of Banks and their functions; Relationship between banker and customer: Legal Character, Contract between banker &amp; customer, Banks duty to customers.</w:t>
            </w:r>
          </w:p>
          <w:p w:rsidR="00C11B1B" w:rsidRPr="00C11B1B" w:rsidRDefault="00C11B1B" w:rsidP="003A3392">
            <w:pPr>
              <w:pStyle w:val="ListParagraph"/>
              <w:numPr>
                <w:ilvl w:val="0"/>
                <w:numId w:val="89"/>
              </w:numPr>
              <w:spacing w:after="0"/>
              <w:jc w:val="both"/>
              <w:rPr>
                <w:rFonts w:ascii="Times New Roman" w:eastAsia="Calibri" w:hAnsi="Times New Roman" w:cs="Times New Roman"/>
                <w:sz w:val="24"/>
                <w:szCs w:val="24"/>
              </w:rPr>
            </w:pPr>
            <w:r w:rsidRPr="00C11B1B">
              <w:rPr>
                <w:rFonts w:ascii="Times New Roman" w:hAnsi="Times New Roman" w:cs="Times New Roman"/>
                <w:sz w:val="24"/>
                <w:szCs w:val="24"/>
              </w:rPr>
              <w:t>The Banking Ombudsman Scheme, 1995 and the Liability under Consumer Protection Act, 1986.</w:t>
            </w:r>
          </w:p>
        </w:tc>
        <w:tc>
          <w:tcPr>
            <w:tcW w:w="1450" w:type="dxa"/>
          </w:tcPr>
          <w:p w:rsidR="00C11B1B" w:rsidRPr="00C11B1B" w:rsidRDefault="00C11B1B" w:rsidP="00C11B1B">
            <w:pPr>
              <w:spacing w:line="276" w:lineRule="auto"/>
              <w:jc w:val="both"/>
              <w:rPr>
                <w:rFonts w:eastAsia="Calibri"/>
                <w:b/>
                <w:bCs/>
              </w:rPr>
            </w:pPr>
            <w:r w:rsidRPr="00C11B1B">
              <w:rPr>
                <w:rFonts w:eastAsia="Calibri"/>
                <w:b/>
                <w:bCs/>
              </w:rPr>
              <w:t>L1,L2,L3</w:t>
            </w:r>
          </w:p>
        </w:tc>
        <w:tc>
          <w:tcPr>
            <w:tcW w:w="1540" w:type="dxa"/>
          </w:tcPr>
          <w:p w:rsidR="00C11B1B" w:rsidRPr="00C11B1B" w:rsidRDefault="00C11B1B" w:rsidP="00C11B1B">
            <w:pPr>
              <w:spacing w:line="276" w:lineRule="auto"/>
              <w:jc w:val="both"/>
              <w:rPr>
                <w:rFonts w:eastAsia="Calibri"/>
                <w:b/>
                <w:bCs/>
              </w:rPr>
            </w:pPr>
            <w:r w:rsidRPr="00C11B1B">
              <w:rPr>
                <w:rFonts w:eastAsia="Calibri"/>
                <w:b/>
                <w:bCs/>
              </w:rPr>
              <w:t>20</w:t>
            </w:r>
          </w:p>
        </w:tc>
      </w:tr>
      <w:tr w:rsidR="00C11B1B" w:rsidRPr="00C11B1B" w:rsidTr="00101E25">
        <w:trPr>
          <w:trHeight w:val="750"/>
        </w:trPr>
        <w:tc>
          <w:tcPr>
            <w:tcW w:w="6790" w:type="dxa"/>
          </w:tcPr>
          <w:p w:rsidR="00C11B1B" w:rsidRPr="00C11B1B" w:rsidRDefault="00C11B1B" w:rsidP="00C11B1B">
            <w:pPr>
              <w:spacing w:line="276" w:lineRule="auto"/>
              <w:jc w:val="both"/>
              <w:rPr>
                <w:rFonts w:eastAsia="Calibri"/>
                <w:b/>
                <w:bCs/>
              </w:rPr>
            </w:pPr>
            <w:r w:rsidRPr="00C11B1B">
              <w:rPr>
                <w:rFonts w:eastAsia="Calibri"/>
                <w:b/>
                <w:bCs/>
              </w:rPr>
              <w:t xml:space="preserve">Module II: </w:t>
            </w:r>
            <w:r w:rsidRPr="00C11B1B">
              <w:rPr>
                <w:b/>
              </w:rPr>
              <w:t>: Lending, Securities and Recovery by Bank</w:t>
            </w:r>
            <w:r w:rsidRPr="00C11B1B">
              <w:rPr>
                <w:rFonts w:eastAsia="Calibri"/>
                <w:b/>
                <w:bCs/>
              </w:rPr>
              <w:tab/>
            </w:r>
            <w:r w:rsidRPr="00C11B1B">
              <w:rPr>
                <w:rFonts w:eastAsia="Calibri"/>
                <w:b/>
                <w:bCs/>
              </w:rPr>
              <w:tab/>
            </w:r>
          </w:p>
          <w:p w:rsidR="00C11B1B" w:rsidRPr="00C11B1B" w:rsidRDefault="00C11B1B" w:rsidP="003A3392">
            <w:pPr>
              <w:pStyle w:val="ListParagraph"/>
              <w:numPr>
                <w:ilvl w:val="0"/>
                <w:numId w:val="90"/>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Principles of Lending; Position of Weaker Sections.</w:t>
            </w:r>
          </w:p>
          <w:p w:rsidR="00C11B1B" w:rsidRPr="00C11B1B" w:rsidRDefault="00C11B1B" w:rsidP="003A3392">
            <w:pPr>
              <w:pStyle w:val="ListParagraph"/>
              <w:numPr>
                <w:ilvl w:val="0"/>
                <w:numId w:val="90"/>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Nature of Securities and Risks Involved.</w:t>
            </w:r>
          </w:p>
          <w:p w:rsidR="00C11B1B" w:rsidRPr="00C11B1B" w:rsidRDefault="00C11B1B" w:rsidP="003A3392">
            <w:pPr>
              <w:pStyle w:val="ListParagraph"/>
              <w:numPr>
                <w:ilvl w:val="0"/>
                <w:numId w:val="90"/>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Recovery of debts with and without intervention of courts / tribunal: Recovery of Debts due to Banks and Financial Institutions Act, 1993. Set up of Bank Debt Recovery Tribunals.</w:t>
            </w:r>
          </w:p>
          <w:p w:rsidR="00C11B1B" w:rsidRPr="00C11B1B" w:rsidRDefault="00C11B1B" w:rsidP="00C11B1B">
            <w:pPr>
              <w:spacing w:line="276" w:lineRule="auto"/>
              <w:jc w:val="both"/>
              <w:rPr>
                <w:rFonts w:eastAsia="Calibri"/>
                <w:b/>
                <w:bCs/>
              </w:rPr>
            </w:pPr>
          </w:p>
        </w:tc>
        <w:tc>
          <w:tcPr>
            <w:tcW w:w="1450" w:type="dxa"/>
          </w:tcPr>
          <w:p w:rsidR="00C11B1B" w:rsidRPr="00C11B1B" w:rsidRDefault="00C11B1B" w:rsidP="00C11B1B">
            <w:pPr>
              <w:spacing w:line="276" w:lineRule="auto"/>
              <w:jc w:val="both"/>
              <w:rPr>
                <w:rFonts w:eastAsia="Calibri"/>
                <w:b/>
                <w:bCs/>
              </w:rPr>
            </w:pPr>
            <w:r w:rsidRPr="00C11B1B">
              <w:rPr>
                <w:rFonts w:eastAsia="Calibri"/>
                <w:b/>
                <w:bCs/>
              </w:rPr>
              <w:t>L1,L2,L3</w:t>
            </w:r>
          </w:p>
        </w:tc>
        <w:tc>
          <w:tcPr>
            <w:tcW w:w="1540" w:type="dxa"/>
          </w:tcPr>
          <w:p w:rsidR="00C11B1B" w:rsidRPr="00C11B1B" w:rsidRDefault="00C11B1B" w:rsidP="00C11B1B">
            <w:pPr>
              <w:spacing w:line="276" w:lineRule="auto"/>
              <w:jc w:val="both"/>
              <w:rPr>
                <w:rFonts w:eastAsia="Calibri"/>
                <w:b/>
                <w:bCs/>
              </w:rPr>
            </w:pPr>
            <w:r w:rsidRPr="00C11B1B">
              <w:rPr>
                <w:rFonts w:eastAsia="Calibri"/>
                <w:b/>
                <w:bCs/>
              </w:rPr>
              <w:t>15</w:t>
            </w:r>
          </w:p>
          <w:p w:rsidR="00C11B1B" w:rsidRPr="00C11B1B" w:rsidRDefault="00C11B1B" w:rsidP="00C11B1B">
            <w:pPr>
              <w:spacing w:line="276" w:lineRule="auto"/>
              <w:jc w:val="both"/>
              <w:rPr>
                <w:rFonts w:eastAsia="Calibri"/>
                <w:b/>
                <w:bCs/>
              </w:rPr>
            </w:pPr>
          </w:p>
          <w:p w:rsidR="00C11B1B" w:rsidRPr="00C11B1B" w:rsidRDefault="00C11B1B" w:rsidP="00C11B1B">
            <w:pPr>
              <w:spacing w:line="276" w:lineRule="auto"/>
              <w:jc w:val="both"/>
              <w:rPr>
                <w:rFonts w:eastAsia="Calibri"/>
                <w:b/>
                <w:bCs/>
              </w:rPr>
            </w:pPr>
          </w:p>
          <w:p w:rsidR="00C11B1B" w:rsidRPr="00C11B1B" w:rsidRDefault="00C11B1B" w:rsidP="00C11B1B">
            <w:pPr>
              <w:spacing w:line="276" w:lineRule="auto"/>
              <w:jc w:val="both"/>
              <w:rPr>
                <w:rFonts w:eastAsia="Calibri"/>
                <w:b/>
                <w:bCs/>
              </w:rPr>
            </w:pPr>
          </w:p>
        </w:tc>
      </w:tr>
      <w:tr w:rsidR="00C11B1B" w:rsidRPr="00C11B1B" w:rsidTr="00101E25">
        <w:trPr>
          <w:trHeight w:val="520"/>
        </w:trPr>
        <w:tc>
          <w:tcPr>
            <w:tcW w:w="6790" w:type="dxa"/>
          </w:tcPr>
          <w:p w:rsidR="00C11B1B" w:rsidRPr="00C11B1B" w:rsidRDefault="00C11B1B" w:rsidP="00C11B1B">
            <w:pPr>
              <w:spacing w:line="276" w:lineRule="auto"/>
              <w:jc w:val="both"/>
              <w:rPr>
                <w:rFonts w:eastAsia="Calibri"/>
                <w:b/>
                <w:bCs/>
              </w:rPr>
            </w:pPr>
            <w:r w:rsidRPr="00C11B1B">
              <w:rPr>
                <w:rFonts w:eastAsia="Calibri"/>
                <w:b/>
                <w:bCs/>
              </w:rPr>
              <w:t xml:space="preserve">Module III: </w:t>
            </w:r>
            <w:r w:rsidRPr="00C11B1B">
              <w:rPr>
                <w:b/>
              </w:rPr>
              <w:t>Banking Frauds</w:t>
            </w:r>
          </w:p>
          <w:p w:rsidR="00C11B1B" w:rsidRPr="00C11B1B" w:rsidRDefault="00C11B1B" w:rsidP="003A3392">
            <w:pPr>
              <w:pStyle w:val="ListParagraph"/>
              <w:numPr>
                <w:ilvl w:val="0"/>
                <w:numId w:val="91"/>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Nature of Banking Frauds; Legal Regime to Control Banking Frauds;</w:t>
            </w:r>
          </w:p>
          <w:p w:rsidR="00C11B1B" w:rsidRPr="00186BCF" w:rsidRDefault="00C11B1B" w:rsidP="003A3392">
            <w:pPr>
              <w:pStyle w:val="ListParagraph"/>
              <w:numPr>
                <w:ilvl w:val="0"/>
                <w:numId w:val="91"/>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Recent Trends in Banking: Automatic Teller Machine and Internet Banking, Smart Cards, Credit Cards.</w:t>
            </w:r>
          </w:p>
        </w:tc>
        <w:tc>
          <w:tcPr>
            <w:tcW w:w="1450" w:type="dxa"/>
          </w:tcPr>
          <w:p w:rsidR="00C11B1B" w:rsidRPr="00C11B1B" w:rsidRDefault="00C11B1B" w:rsidP="00C11B1B">
            <w:pPr>
              <w:spacing w:line="276" w:lineRule="auto"/>
              <w:jc w:val="both"/>
              <w:rPr>
                <w:rFonts w:eastAsia="Calibri"/>
                <w:b/>
                <w:bCs/>
              </w:rPr>
            </w:pPr>
            <w:r w:rsidRPr="00C11B1B">
              <w:rPr>
                <w:rFonts w:eastAsia="Calibri"/>
                <w:b/>
                <w:bCs/>
              </w:rPr>
              <w:t>L1,L2,L3,L4</w:t>
            </w:r>
          </w:p>
        </w:tc>
        <w:tc>
          <w:tcPr>
            <w:tcW w:w="1540" w:type="dxa"/>
          </w:tcPr>
          <w:p w:rsidR="00C11B1B" w:rsidRPr="00C11B1B" w:rsidRDefault="00C11B1B" w:rsidP="00C11B1B">
            <w:pPr>
              <w:spacing w:line="276" w:lineRule="auto"/>
              <w:jc w:val="both"/>
              <w:rPr>
                <w:rFonts w:eastAsia="Calibri"/>
                <w:b/>
                <w:bCs/>
              </w:rPr>
            </w:pPr>
            <w:r w:rsidRPr="00C11B1B">
              <w:rPr>
                <w:rFonts w:eastAsia="Calibri"/>
                <w:b/>
                <w:bCs/>
              </w:rPr>
              <w:t>10</w:t>
            </w:r>
          </w:p>
        </w:tc>
      </w:tr>
      <w:tr w:rsidR="00C11B1B" w:rsidRPr="00C11B1B" w:rsidTr="00101E25">
        <w:trPr>
          <w:trHeight w:val="550"/>
        </w:trPr>
        <w:tc>
          <w:tcPr>
            <w:tcW w:w="6790" w:type="dxa"/>
          </w:tcPr>
          <w:p w:rsidR="00C11B1B" w:rsidRPr="00C11B1B" w:rsidRDefault="00C11B1B" w:rsidP="00C11B1B">
            <w:pPr>
              <w:spacing w:line="276" w:lineRule="auto"/>
              <w:jc w:val="both"/>
              <w:rPr>
                <w:b/>
              </w:rPr>
            </w:pPr>
            <w:r w:rsidRPr="00C11B1B">
              <w:rPr>
                <w:rFonts w:eastAsia="Calibri"/>
                <w:b/>
                <w:bCs/>
              </w:rPr>
              <w:t xml:space="preserve">Module IV: </w:t>
            </w:r>
            <w:r w:rsidRPr="00C11B1B">
              <w:rPr>
                <w:b/>
              </w:rPr>
              <w:t>Insurance Law</w:t>
            </w:r>
          </w:p>
          <w:p w:rsidR="00C11B1B" w:rsidRPr="00C11B1B" w:rsidRDefault="00C11B1B" w:rsidP="00C11B1B">
            <w:pPr>
              <w:spacing w:line="276" w:lineRule="auto"/>
              <w:jc w:val="both"/>
            </w:pPr>
            <w:r w:rsidRPr="00C11B1B">
              <w:t>Nature of Insurance Contracts.</w:t>
            </w:r>
          </w:p>
          <w:p w:rsidR="00C11B1B" w:rsidRPr="00C11B1B" w:rsidRDefault="00C11B1B" w:rsidP="003A3392">
            <w:pPr>
              <w:pStyle w:val="ListParagraph"/>
              <w:numPr>
                <w:ilvl w:val="0"/>
                <w:numId w:val="92"/>
              </w:numPr>
              <w:spacing w:after="0"/>
              <w:jc w:val="both"/>
              <w:rPr>
                <w:rFonts w:ascii="Times New Roman" w:hAnsi="Times New Roman" w:cs="Times New Roman"/>
                <w:sz w:val="24"/>
                <w:szCs w:val="24"/>
              </w:rPr>
            </w:pPr>
            <w:r w:rsidRPr="00C11B1B">
              <w:rPr>
                <w:rFonts w:ascii="Times New Roman" w:hAnsi="Times New Roman" w:cs="Times New Roman"/>
                <w:sz w:val="24"/>
                <w:szCs w:val="24"/>
              </w:rPr>
              <w:t>Kinds of Insurance:</w:t>
            </w:r>
          </w:p>
          <w:p w:rsidR="00C11B1B" w:rsidRPr="00C11B1B" w:rsidRDefault="00C11B1B" w:rsidP="003A3392">
            <w:pPr>
              <w:pStyle w:val="ListParagraph"/>
              <w:numPr>
                <w:ilvl w:val="0"/>
                <w:numId w:val="92"/>
              </w:numPr>
              <w:spacing w:after="0"/>
              <w:jc w:val="both"/>
              <w:rPr>
                <w:rFonts w:ascii="Times New Roman" w:hAnsi="Times New Roman" w:cs="Times New Roman"/>
                <w:sz w:val="24"/>
                <w:szCs w:val="24"/>
              </w:rPr>
            </w:pPr>
            <w:r w:rsidRPr="00C11B1B">
              <w:rPr>
                <w:rFonts w:ascii="Times New Roman" w:hAnsi="Times New Roman" w:cs="Times New Roman"/>
                <w:sz w:val="24"/>
                <w:szCs w:val="24"/>
              </w:rPr>
              <w:t>Life Insurance, Medi claim, Property Insurance, Fire Insurance, Motor Vehicles Insurance (with special reference to third party insurance.</w:t>
            </w:r>
          </w:p>
          <w:p w:rsidR="00C11B1B" w:rsidRPr="00C11B1B" w:rsidRDefault="00C11B1B" w:rsidP="003A3392">
            <w:pPr>
              <w:pStyle w:val="ListParagraph"/>
              <w:numPr>
                <w:ilvl w:val="0"/>
                <w:numId w:val="92"/>
              </w:numPr>
              <w:spacing w:after="0"/>
              <w:jc w:val="both"/>
              <w:rPr>
                <w:rFonts w:ascii="Times New Roman" w:hAnsi="Times New Roman" w:cs="Times New Roman"/>
                <w:sz w:val="24"/>
                <w:szCs w:val="24"/>
              </w:rPr>
            </w:pPr>
            <w:r w:rsidRPr="00C11B1B">
              <w:rPr>
                <w:rFonts w:ascii="Times New Roman" w:hAnsi="Times New Roman" w:cs="Times New Roman"/>
                <w:sz w:val="24"/>
                <w:szCs w:val="24"/>
              </w:rPr>
              <w:t>Insurance Regulatory And Development Authority Act, 2000;</w:t>
            </w:r>
          </w:p>
          <w:p w:rsidR="00C11B1B" w:rsidRPr="00C11B1B" w:rsidRDefault="00C11B1B" w:rsidP="003A3392">
            <w:pPr>
              <w:pStyle w:val="ListParagraph"/>
              <w:numPr>
                <w:ilvl w:val="0"/>
                <w:numId w:val="92"/>
              </w:numPr>
              <w:spacing w:after="0"/>
              <w:jc w:val="both"/>
              <w:rPr>
                <w:rFonts w:ascii="Times New Roman" w:hAnsi="Times New Roman" w:cs="Times New Roman"/>
                <w:sz w:val="24"/>
                <w:szCs w:val="24"/>
              </w:rPr>
            </w:pPr>
            <w:r w:rsidRPr="00C11B1B">
              <w:rPr>
                <w:rFonts w:ascii="Times New Roman" w:hAnsi="Times New Roman" w:cs="Times New Roman"/>
                <w:sz w:val="24"/>
                <w:szCs w:val="24"/>
              </w:rPr>
              <w:t>Constitution, Functions and Powers of Insurance Regulatory and Development Authority;</w:t>
            </w:r>
          </w:p>
          <w:p w:rsidR="00C11B1B" w:rsidRPr="00C11B1B" w:rsidRDefault="00C11B1B" w:rsidP="003A3392">
            <w:pPr>
              <w:pStyle w:val="ListParagraph"/>
              <w:numPr>
                <w:ilvl w:val="0"/>
                <w:numId w:val="92"/>
              </w:numPr>
              <w:spacing w:after="0"/>
              <w:jc w:val="both"/>
              <w:rPr>
                <w:rFonts w:ascii="Times New Roman" w:eastAsia="Calibri" w:hAnsi="Times New Roman" w:cs="Times New Roman"/>
                <w:b/>
                <w:bCs/>
                <w:sz w:val="24"/>
                <w:szCs w:val="24"/>
              </w:rPr>
            </w:pPr>
            <w:r w:rsidRPr="00C11B1B">
              <w:rPr>
                <w:rFonts w:ascii="Times New Roman" w:hAnsi="Times New Roman" w:cs="Times New Roman"/>
                <w:sz w:val="24"/>
                <w:szCs w:val="24"/>
              </w:rPr>
              <w:t>Foreign Direct Investment (FDI) in Insurance sector and the Application of Consumer Protection Act, 1986.</w:t>
            </w:r>
          </w:p>
        </w:tc>
        <w:tc>
          <w:tcPr>
            <w:tcW w:w="1450" w:type="dxa"/>
          </w:tcPr>
          <w:p w:rsidR="00C11B1B" w:rsidRPr="00C11B1B" w:rsidRDefault="00C11B1B" w:rsidP="00C11B1B">
            <w:pPr>
              <w:spacing w:line="276" w:lineRule="auto"/>
              <w:jc w:val="both"/>
              <w:rPr>
                <w:rFonts w:eastAsia="Calibri"/>
                <w:b/>
                <w:bCs/>
              </w:rPr>
            </w:pPr>
            <w:r w:rsidRPr="00C11B1B">
              <w:rPr>
                <w:rFonts w:eastAsia="Calibri"/>
                <w:b/>
                <w:bCs/>
              </w:rPr>
              <w:t>L1,L2,L3,L4</w:t>
            </w:r>
          </w:p>
        </w:tc>
        <w:tc>
          <w:tcPr>
            <w:tcW w:w="1540" w:type="dxa"/>
          </w:tcPr>
          <w:p w:rsidR="00C11B1B" w:rsidRPr="00C11B1B" w:rsidRDefault="00C11B1B" w:rsidP="00C11B1B">
            <w:pPr>
              <w:spacing w:line="276" w:lineRule="auto"/>
              <w:jc w:val="both"/>
              <w:rPr>
                <w:rFonts w:eastAsia="Calibri"/>
                <w:b/>
                <w:bCs/>
              </w:rPr>
            </w:pPr>
            <w:r w:rsidRPr="00C11B1B">
              <w:rPr>
                <w:rFonts w:eastAsia="Calibri"/>
                <w:b/>
                <w:bCs/>
              </w:rPr>
              <w:t>15</w:t>
            </w:r>
          </w:p>
        </w:tc>
      </w:tr>
    </w:tbl>
    <w:p w:rsidR="00C11B1B" w:rsidRPr="00C11B1B" w:rsidRDefault="00C11B1B" w:rsidP="00C11B1B">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C11B1B" w:rsidRPr="00C11B1B" w:rsidRDefault="00C11B1B" w:rsidP="00C11B1B">
      <w:pPr>
        <w:spacing w:line="276" w:lineRule="auto"/>
        <w:jc w:val="both"/>
        <w:rPr>
          <w:b/>
        </w:rPr>
      </w:pPr>
      <w:r w:rsidRPr="00C11B1B">
        <w:rPr>
          <w:b/>
        </w:rPr>
        <w:t>Text &amp; References:</w:t>
      </w:r>
    </w:p>
    <w:p w:rsidR="00C11B1B" w:rsidRPr="00C11B1B" w:rsidRDefault="00C11B1B" w:rsidP="00C11B1B">
      <w:pPr>
        <w:spacing w:line="276" w:lineRule="auto"/>
        <w:jc w:val="both"/>
        <w:rPr>
          <w:b/>
        </w:rPr>
      </w:pPr>
    </w:p>
    <w:p w:rsidR="00C11B1B" w:rsidRPr="00C11B1B" w:rsidRDefault="00C11B1B" w:rsidP="003A3392">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lastRenderedPageBreak/>
        <w:t xml:space="preserve">Tannan M.L. (2008). </w:t>
      </w:r>
      <w:r w:rsidRPr="00C11B1B">
        <w:rPr>
          <w:rFonts w:ascii="Times New Roman" w:hAnsi="Times New Roman" w:cs="Times New Roman"/>
          <w:i/>
          <w:sz w:val="24"/>
          <w:szCs w:val="24"/>
          <w:lang w:val="en-GB"/>
        </w:rPr>
        <w:t>Tannan’s Banking Law and Practice in India</w:t>
      </w:r>
      <w:r w:rsidRPr="00C11B1B">
        <w:rPr>
          <w:rFonts w:ascii="Times New Roman" w:hAnsi="Times New Roman" w:cs="Times New Roman"/>
          <w:sz w:val="24"/>
          <w:szCs w:val="24"/>
          <w:lang w:val="en-GB"/>
        </w:rPr>
        <w:t xml:space="preserve"> (Eighth Edition), India Law House, New Delhi,2 volumes </w:t>
      </w:r>
    </w:p>
    <w:p w:rsidR="00C11B1B" w:rsidRPr="00C11B1B" w:rsidRDefault="00C11B1B" w:rsidP="003A3392">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Cranston Ross (2012). </w:t>
      </w:r>
      <w:r w:rsidRPr="00C11B1B">
        <w:rPr>
          <w:rFonts w:ascii="Times New Roman" w:hAnsi="Times New Roman" w:cs="Times New Roman"/>
          <w:i/>
          <w:sz w:val="24"/>
          <w:szCs w:val="24"/>
          <w:lang w:val="en-GB"/>
        </w:rPr>
        <w:t>Principles of Banking Law</w:t>
      </w:r>
      <w:r w:rsidRPr="00C11B1B">
        <w:rPr>
          <w:rFonts w:ascii="Times New Roman" w:hAnsi="Times New Roman" w:cs="Times New Roman"/>
          <w:sz w:val="24"/>
          <w:szCs w:val="24"/>
          <w:lang w:val="en-GB"/>
        </w:rPr>
        <w:t xml:space="preserve"> (Third Edition) </w:t>
      </w:r>
      <w:r w:rsidRPr="00280EAE">
        <w:rPr>
          <w:rFonts w:ascii="Times New Roman" w:hAnsi="Times New Roman" w:cs="Times New Roman"/>
          <w:sz w:val="24"/>
          <w:szCs w:val="24"/>
          <w:shd w:val="clear" w:color="auto" w:fill="FFFFFF"/>
        </w:rPr>
        <w:t>Oxford University Press</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lang w:val="en-GB"/>
        </w:rPr>
        <w:t>Seth’s (2018</w:t>
      </w:r>
      <w:r w:rsidR="00280EAE" w:rsidRPr="00C11B1B">
        <w:rPr>
          <w:rFonts w:ascii="Times New Roman" w:eastAsia="Times New Roman" w:hAnsi="Times New Roman" w:cs="Times New Roman"/>
          <w:sz w:val="24"/>
          <w:szCs w:val="24"/>
          <w:lang w:val="en-GB"/>
        </w:rPr>
        <w:t>).</w:t>
      </w:r>
      <w:r w:rsidRPr="00C11B1B">
        <w:rPr>
          <w:rFonts w:ascii="Times New Roman" w:eastAsia="Times New Roman" w:hAnsi="Times New Roman" w:cs="Times New Roman"/>
          <w:i/>
          <w:sz w:val="24"/>
          <w:szCs w:val="24"/>
          <w:lang w:val="en-GB"/>
        </w:rPr>
        <w:t xml:space="preserve"> Banking </w:t>
      </w:r>
      <w:r w:rsidR="00280EAE" w:rsidRPr="00C11B1B">
        <w:rPr>
          <w:rFonts w:ascii="Times New Roman" w:eastAsia="Times New Roman" w:hAnsi="Times New Roman" w:cs="Times New Roman"/>
          <w:i/>
          <w:sz w:val="24"/>
          <w:szCs w:val="24"/>
          <w:lang w:val="en-GB"/>
        </w:rPr>
        <w:t>Laws: Commentaries</w:t>
      </w:r>
      <w:r w:rsidRPr="00C11B1B">
        <w:rPr>
          <w:rFonts w:ascii="Times New Roman" w:eastAsia="Times New Roman" w:hAnsi="Times New Roman" w:cs="Times New Roman"/>
          <w:i/>
          <w:sz w:val="24"/>
          <w:szCs w:val="24"/>
          <w:lang w:val="en-GB"/>
        </w:rPr>
        <w:t xml:space="preserve"> on Banking Regulation Act as amended by SARFESI Act 2002 and BRA, amendment act 2007</w:t>
      </w:r>
      <w:r w:rsidRPr="00C11B1B">
        <w:rPr>
          <w:rFonts w:ascii="Times New Roman" w:eastAsia="Times New Roman" w:hAnsi="Times New Roman" w:cs="Times New Roman"/>
          <w:sz w:val="24"/>
          <w:szCs w:val="24"/>
          <w:lang w:val="en-GB"/>
        </w:rPr>
        <w:t xml:space="preserve">(Fourth Edition) </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lang w:val="en-GB"/>
        </w:rPr>
        <w:t xml:space="preserve">Sarma K S (2018). </w:t>
      </w:r>
      <w:r w:rsidRPr="00C11B1B">
        <w:rPr>
          <w:rFonts w:ascii="Times New Roman" w:eastAsia="Times New Roman" w:hAnsi="Times New Roman" w:cs="Times New Roman"/>
          <w:i/>
          <w:sz w:val="24"/>
          <w:szCs w:val="24"/>
          <w:lang w:val="en-GB"/>
        </w:rPr>
        <w:t xml:space="preserve">Butterworth Insurance Law </w:t>
      </w:r>
      <w:r w:rsidR="00280EAE" w:rsidRPr="00C11B1B">
        <w:rPr>
          <w:rFonts w:ascii="Times New Roman" w:eastAsia="Times New Roman" w:hAnsi="Times New Roman" w:cs="Times New Roman"/>
          <w:i/>
          <w:sz w:val="24"/>
          <w:szCs w:val="24"/>
          <w:lang w:val="en-GB"/>
        </w:rPr>
        <w:t>Handbook</w:t>
      </w:r>
      <w:r w:rsidRPr="00C11B1B">
        <w:rPr>
          <w:rFonts w:ascii="Times New Roman" w:eastAsia="Times New Roman" w:hAnsi="Times New Roman" w:cs="Times New Roman"/>
          <w:sz w:val="24"/>
          <w:szCs w:val="24"/>
          <w:lang w:val="en-GB"/>
        </w:rPr>
        <w:t>, Lexis Nexis Publication.</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Srinivasan M. N. (2017</w:t>
      </w:r>
      <w:r w:rsidR="00280EAE" w:rsidRPr="00C11B1B">
        <w:rPr>
          <w:rFonts w:ascii="Times New Roman" w:hAnsi="Times New Roman" w:cs="Times New Roman"/>
          <w:sz w:val="24"/>
          <w:szCs w:val="24"/>
        </w:rPr>
        <w:t>).</w:t>
      </w:r>
      <w:r w:rsidRPr="00C11B1B">
        <w:rPr>
          <w:rFonts w:ascii="Times New Roman" w:hAnsi="Times New Roman" w:cs="Times New Roman"/>
          <w:i/>
          <w:sz w:val="24"/>
          <w:szCs w:val="24"/>
        </w:rPr>
        <w:t>Principles of Insurance Law</w:t>
      </w:r>
      <w:r w:rsidRPr="00C11B1B">
        <w:rPr>
          <w:rFonts w:ascii="Times New Roman" w:hAnsi="Times New Roman" w:cs="Times New Roman"/>
          <w:sz w:val="24"/>
          <w:szCs w:val="24"/>
        </w:rPr>
        <w:t xml:space="preserve">, Wadhwa &amp; Co. </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Jain Rajiv (2015</w:t>
      </w:r>
      <w:r w:rsidR="00280EAE" w:rsidRPr="00C11B1B">
        <w:rPr>
          <w:rFonts w:ascii="Times New Roman" w:hAnsi="Times New Roman" w:cs="Times New Roman"/>
          <w:sz w:val="24"/>
          <w:szCs w:val="24"/>
        </w:rPr>
        <w:t>).</w:t>
      </w:r>
      <w:r w:rsidRPr="00C11B1B">
        <w:rPr>
          <w:rFonts w:ascii="Times New Roman" w:hAnsi="Times New Roman" w:cs="Times New Roman"/>
          <w:i/>
          <w:sz w:val="24"/>
          <w:szCs w:val="24"/>
        </w:rPr>
        <w:t>Insurance Law and Practice</w:t>
      </w:r>
      <w:r w:rsidRPr="00C11B1B">
        <w:rPr>
          <w:rFonts w:ascii="Times New Roman" w:hAnsi="Times New Roman" w:cs="Times New Roman"/>
          <w:sz w:val="24"/>
          <w:szCs w:val="24"/>
        </w:rPr>
        <w:t xml:space="preserve">, Vidhi Publication Private Limited </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Taxmann (2013). </w:t>
      </w:r>
      <w:r w:rsidRPr="00C11B1B">
        <w:rPr>
          <w:rFonts w:ascii="Times New Roman" w:hAnsi="Times New Roman" w:cs="Times New Roman"/>
          <w:i/>
          <w:sz w:val="24"/>
          <w:szCs w:val="24"/>
        </w:rPr>
        <w:t>Insurance Manual</w:t>
      </w:r>
      <w:r w:rsidRPr="00C11B1B">
        <w:rPr>
          <w:rFonts w:ascii="Times New Roman" w:hAnsi="Times New Roman" w:cs="Times New Roman"/>
          <w:sz w:val="24"/>
          <w:szCs w:val="24"/>
        </w:rPr>
        <w:t xml:space="preserve">, Taxmann Publication Private Limited </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Bharat (2015). </w:t>
      </w:r>
      <w:r w:rsidRPr="00C11B1B">
        <w:rPr>
          <w:rFonts w:ascii="Times New Roman" w:hAnsi="Times New Roman" w:cs="Times New Roman"/>
          <w:i/>
          <w:sz w:val="24"/>
          <w:szCs w:val="24"/>
        </w:rPr>
        <w:t>Manual of insurance Laws</w:t>
      </w:r>
      <w:r w:rsidRPr="00C11B1B">
        <w:rPr>
          <w:rFonts w:ascii="Times New Roman" w:hAnsi="Times New Roman" w:cs="Times New Roman"/>
          <w:sz w:val="24"/>
          <w:szCs w:val="24"/>
        </w:rPr>
        <w:t xml:space="preserve">, Bharat Publication Private limited </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Singh Avtar (2017), </w:t>
      </w:r>
      <w:r w:rsidRPr="00C11B1B">
        <w:rPr>
          <w:rFonts w:ascii="Times New Roman" w:hAnsi="Times New Roman" w:cs="Times New Roman"/>
          <w:i/>
          <w:sz w:val="24"/>
          <w:szCs w:val="24"/>
        </w:rPr>
        <w:t>Law of Insurance</w:t>
      </w:r>
      <w:r w:rsidRPr="00C11B1B">
        <w:rPr>
          <w:rFonts w:ascii="Times New Roman" w:hAnsi="Times New Roman" w:cs="Times New Roman"/>
          <w:sz w:val="24"/>
          <w:szCs w:val="24"/>
        </w:rPr>
        <w:t xml:space="preserve">, Universal Publication Pvt. Limited </w:t>
      </w:r>
    </w:p>
    <w:p w:rsidR="00C11B1B" w:rsidRPr="00C11B1B" w:rsidRDefault="00C11B1B" w:rsidP="00C11B1B">
      <w:pPr>
        <w:pStyle w:val="ListParagraph"/>
        <w:spacing w:after="0"/>
        <w:jc w:val="both"/>
        <w:rPr>
          <w:rFonts w:ascii="Times New Roman" w:hAnsi="Times New Roman" w:cs="Times New Roman"/>
          <w:sz w:val="24"/>
          <w:szCs w:val="24"/>
        </w:rPr>
      </w:pPr>
    </w:p>
    <w:p w:rsidR="00C11B1B" w:rsidRPr="00C11B1B" w:rsidRDefault="00C11B1B" w:rsidP="00C11B1B">
      <w:pPr>
        <w:spacing w:line="276" w:lineRule="auto"/>
        <w:jc w:val="both"/>
        <w:rPr>
          <w:rFonts w:eastAsia="Calibri"/>
        </w:rPr>
      </w:pPr>
      <w:r w:rsidRPr="00C11B1B">
        <w:rPr>
          <w:rFonts w:eastAsia="Calibri"/>
          <w:b/>
          <w:bCs/>
        </w:rPr>
        <w:t>Modes of Evaluation: Quiz/Assignment/Seminar/Written Exam:</w:t>
      </w:r>
    </w:p>
    <w:p w:rsidR="00C11B1B" w:rsidRPr="00C11B1B" w:rsidRDefault="00C11B1B" w:rsidP="00C11B1B">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C11B1B" w:rsidRPr="00C11B1B" w:rsidTr="00101E25">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EE</w:t>
            </w:r>
          </w:p>
        </w:tc>
      </w:tr>
      <w:tr w:rsidR="00C11B1B" w:rsidRPr="00C11B1B" w:rsidTr="00101E25">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70</w:t>
            </w:r>
          </w:p>
        </w:tc>
      </w:tr>
    </w:tbl>
    <w:p w:rsidR="00C11B1B" w:rsidRPr="00C11B1B" w:rsidRDefault="00C11B1B" w:rsidP="00C11B1B">
      <w:pPr>
        <w:spacing w:line="276" w:lineRule="auto"/>
        <w:jc w:val="both"/>
        <w:rPr>
          <w:rFonts w:eastAsia="Calibri"/>
          <w:bCs/>
        </w:rPr>
      </w:pPr>
    </w:p>
    <w:p w:rsidR="00C11B1B" w:rsidRPr="00C11B1B" w:rsidRDefault="00C11B1B" w:rsidP="00C11B1B">
      <w:pPr>
        <w:spacing w:line="276" w:lineRule="auto"/>
        <w:jc w:val="both"/>
        <w:rPr>
          <w:rFonts w:eastAsia="Calibri"/>
          <w:bCs/>
        </w:rPr>
      </w:pPr>
      <w:r w:rsidRPr="00C11B1B">
        <w:rPr>
          <w:rFonts w:eastAsia="Calibri"/>
          <w:bCs/>
        </w:rPr>
        <w:t>*Components- P/S/V- Presentation/Seminar/Viva; CT- Class Test; A- Attendance; CS/AS- Case Study/Assignment; EE- End Semester Examination</w:t>
      </w:r>
    </w:p>
    <w:p w:rsidR="00C11B1B" w:rsidRPr="00C11B1B" w:rsidRDefault="00C11B1B" w:rsidP="00C11B1B">
      <w:pPr>
        <w:spacing w:line="276" w:lineRule="auto"/>
        <w:jc w:val="both"/>
        <w:rPr>
          <w:rFonts w:eastAsia="Calibri"/>
          <w:b/>
          <w:bCs/>
        </w:rPr>
      </w:pPr>
    </w:p>
    <w:p w:rsidR="00C11B1B" w:rsidRDefault="00C11B1B" w:rsidP="00C11B1B">
      <w:pPr>
        <w:spacing w:line="276" w:lineRule="auto"/>
        <w:jc w:val="both"/>
        <w:rPr>
          <w:rFonts w:eastAsia="Calibri"/>
          <w:b/>
          <w:bCs/>
        </w:rPr>
      </w:pPr>
      <w:r w:rsidRPr="00C11B1B">
        <w:rPr>
          <w:rFonts w:eastAsia="Calibri"/>
          <w:b/>
          <w:bCs/>
        </w:rPr>
        <w:t>CO, PO and PSO Mapping:</w:t>
      </w:r>
    </w:p>
    <w:p w:rsidR="00186BCF" w:rsidRPr="00C11B1B" w:rsidRDefault="00186BCF" w:rsidP="00C11B1B">
      <w:pPr>
        <w:spacing w:line="276" w:lineRule="auto"/>
        <w:jc w:val="both"/>
        <w:rPr>
          <w:rFonts w:eastAsia="Calibri"/>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0"/>
        <w:gridCol w:w="755"/>
        <w:gridCol w:w="605"/>
        <w:gridCol w:w="601"/>
        <w:gridCol w:w="601"/>
        <w:gridCol w:w="601"/>
        <w:gridCol w:w="603"/>
        <w:gridCol w:w="601"/>
        <w:gridCol w:w="1205"/>
        <w:gridCol w:w="1053"/>
        <w:gridCol w:w="1205"/>
        <w:gridCol w:w="996"/>
      </w:tblGrid>
      <w:tr w:rsidR="00C11B1B" w:rsidRPr="00C11B1B" w:rsidTr="00101E25">
        <w:tc>
          <w:tcPr>
            <w:tcW w:w="391" w:type="pct"/>
            <w:tcBorders>
              <w:top w:val="single" w:sz="4" w:space="0" w:color="auto"/>
              <w:left w:val="single" w:sz="4" w:space="0" w:color="auto"/>
              <w:bottom w:val="single" w:sz="4" w:space="0" w:color="auto"/>
              <w:right w:val="single" w:sz="4" w:space="0" w:color="auto"/>
            </w:tcBorders>
            <w:vAlign w:val="center"/>
          </w:tcPr>
          <w:p w:rsidR="00C11B1B" w:rsidRPr="00C11B1B" w:rsidRDefault="00C11B1B" w:rsidP="00C11B1B">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PSO4</w:t>
            </w:r>
          </w:p>
        </w:tc>
      </w:tr>
      <w:tr w:rsidR="00C11B1B" w:rsidRPr="00C11B1B" w:rsidTr="00101E25">
        <w:tc>
          <w:tcPr>
            <w:tcW w:w="39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r>
      <w:tr w:rsidR="00C11B1B" w:rsidRPr="00C11B1B" w:rsidTr="00101E25">
        <w:tc>
          <w:tcPr>
            <w:tcW w:w="39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r>
      <w:tr w:rsidR="00C11B1B" w:rsidRPr="00C11B1B" w:rsidTr="00101E25">
        <w:tc>
          <w:tcPr>
            <w:tcW w:w="39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r>
    </w:tbl>
    <w:p w:rsidR="00C11B1B" w:rsidRPr="00C11B1B" w:rsidRDefault="00C11B1B" w:rsidP="00C11B1B">
      <w:pPr>
        <w:spacing w:line="276" w:lineRule="auto"/>
        <w:jc w:val="both"/>
      </w:pPr>
      <w:r w:rsidRPr="00C11B1B">
        <w:rPr>
          <w:rFonts w:eastAsia="Calibri"/>
          <w:b/>
          <w:bCs/>
        </w:rPr>
        <w:t>1: strongly related, 2: moderately related and 3: weakly related</w:t>
      </w:r>
    </w:p>
    <w:p w:rsidR="00C11B1B" w:rsidRPr="00C11B1B" w:rsidRDefault="00C11B1B" w:rsidP="00C11B1B">
      <w:pPr>
        <w:spacing w:line="276" w:lineRule="auto"/>
        <w:jc w:val="both"/>
        <w:rPr>
          <w:b/>
          <w:u w:val="single"/>
        </w:rPr>
      </w:pPr>
    </w:p>
    <w:p w:rsidR="00382DF0" w:rsidRDefault="00382DF0">
      <w:pPr>
        <w:spacing w:after="160" w:line="259" w:lineRule="auto"/>
        <w:rPr>
          <w:b/>
          <w:caps/>
          <w:color w:val="000000" w:themeColor="text1"/>
        </w:rPr>
      </w:pPr>
      <w:r>
        <w:rPr>
          <w:b/>
          <w:caps/>
          <w:color w:val="000000" w:themeColor="text1"/>
        </w:rPr>
        <w:br w:type="page"/>
      </w:r>
    </w:p>
    <w:p w:rsidR="00ED652E" w:rsidRPr="00795FC5" w:rsidRDefault="00ED652E" w:rsidP="00ED652E">
      <w:pPr>
        <w:spacing w:line="276" w:lineRule="auto"/>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510"/>
        <w:gridCol w:w="5386"/>
        <w:gridCol w:w="362"/>
        <w:gridCol w:w="363"/>
        <w:gridCol w:w="353"/>
        <w:gridCol w:w="375"/>
      </w:tblGrid>
      <w:tr w:rsidR="00ED652E" w:rsidRPr="00795FC5" w:rsidTr="009D4C4A">
        <w:trPr>
          <w:trHeight w:val="6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hAnsi="Times New Roman" w:cs="Times New Roman"/>
                <w:color w:val="auto"/>
                <w:sz w:val="24"/>
                <w:szCs w:val="24"/>
              </w:rPr>
              <w:t>Course Name</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D652E" w:rsidRPr="00795FC5" w:rsidRDefault="00ED652E" w:rsidP="009D4C4A">
            <w:pPr>
              <w:pStyle w:val="Caption"/>
              <w:tabs>
                <w:tab w:val="clear" w:pos="1150"/>
              </w:tabs>
              <w:spacing w:line="276" w:lineRule="auto"/>
              <w:jc w:val="center"/>
              <w:rPr>
                <w:rFonts w:ascii="Times New Roman" w:hAnsi="Times New Roman" w:cs="Times New Roman"/>
                <w:color w:val="auto"/>
                <w:sz w:val="24"/>
                <w:szCs w:val="24"/>
              </w:rPr>
            </w:pPr>
            <w:r w:rsidRPr="00795FC5">
              <w:rPr>
                <w:rFonts w:ascii="Times New Roman" w:eastAsia="Times New Roman" w:hAnsi="Times New Roman" w:cs="Times New Roman"/>
                <w:color w:val="auto"/>
                <w:sz w:val="24"/>
                <w:szCs w:val="24"/>
              </w:rPr>
              <w:t>INTERNATIONAL HUMANITARIAN AND REFUGEE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C</w:t>
            </w:r>
          </w:p>
        </w:tc>
      </w:tr>
      <w:tr w:rsidR="00ED652E"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libri" w:hAnsi="Times New Roman" w:cs="Times New Roman"/>
                <w:color w:val="auto"/>
                <w:sz w:val="24"/>
                <w:szCs w:val="24"/>
              </w:rPr>
              <w:t>LAW2908</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jc w:val="center"/>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5</w:t>
            </w:r>
          </w:p>
        </w:tc>
      </w:tr>
      <w:tr w:rsidR="00ED652E"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Pre-requisites/Exposure</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spacing w:line="276" w:lineRule="auto"/>
              <w:jc w:val="center"/>
            </w:pPr>
            <w:r w:rsidRPr="00795FC5">
              <w:t>.</w:t>
            </w:r>
          </w:p>
        </w:tc>
      </w:tr>
      <w:tr w:rsidR="00ED652E"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Co-requisites</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spacing w:line="276" w:lineRule="auto"/>
              <w:jc w:val="center"/>
            </w:pPr>
          </w:p>
        </w:tc>
      </w:tr>
    </w:tbl>
    <w:p w:rsidR="00ED652E" w:rsidRPr="00795FC5" w:rsidRDefault="00ED652E" w:rsidP="00ED652E">
      <w:pPr>
        <w:spacing w:line="276" w:lineRule="auto"/>
        <w:rPr>
          <w:b/>
        </w:rPr>
      </w:pPr>
    </w:p>
    <w:p w:rsidR="00ED652E" w:rsidRPr="00795FC5" w:rsidRDefault="00ED652E" w:rsidP="00ED652E">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Description</w:t>
      </w:r>
    </w:p>
    <w:p w:rsidR="00ED652E" w:rsidRPr="00795FC5" w:rsidRDefault="00ED652E" w:rsidP="00ED652E">
      <w:pPr>
        <w:jc w:val="both"/>
        <w:rPr>
          <w:bCs/>
        </w:rPr>
      </w:pPr>
      <w:r w:rsidRPr="00795FC5">
        <w:rPr>
          <w:shd w:val="clear" w:color="auto" w:fill="FFFFFF"/>
        </w:rPr>
        <w:t xml:space="preserve">This Course focuses on </w:t>
      </w:r>
      <w:r w:rsidRPr="00795FC5">
        <w:t xml:space="preserve">acts of transnational violence and the responses generated by </w:t>
      </w:r>
      <w:r w:rsidRPr="00795FC5">
        <w:rPr>
          <w:shd w:val="clear" w:color="auto" w:fill="FFFFFF"/>
        </w:rPr>
        <w:t>International Organizations and other Legal Actors</w:t>
      </w:r>
      <w:r w:rsidRPr="00795FC5">
        <w:t xml:space="preserve"> having focus on </w:t>
      </w:r>
      <w:r w:rsidRPr="00795FC5">
        <w:rPr>
          <w:shd w:val="clear" w:color="auto" w:fill="FFFFFF"/>
        </w:rPr>
        <w:t>International Humanitarian Law</w:t>
      </w:r>
      <w:r w:rsidRPr="00795FC5">
        <w:t xml:space="preserve"> and re-examine the adequacy of this body of law</w:t>
      </w:r>
      <w:r w:rsidRPr="00795FC5">
        <w:rPr>
          <w:shd w:val="clear" w:color="auto" w:fill="FFFFFF"/>
        </w:rPr>
        <w:t xml:space="preserve">. It explores competing notions of Sovereignty and the dilemma of conflict resolution between parties under International Humanitarian Law. Special attention will be paid to the Geneva Convention and to its allied Protocol and the consequent Obligations of States and Contemporary Issues in International Law, for example War Crime and Enforcement Agencies, </w:t>
      </w:r>
      <w:r w:rsidRPr="00795FC5">
        <w:t>Implementation and Monitoring of the Rights of Refugees</w:t>
      </w:r>
      <w:r w:rsidRPr="00795FC5">
        <w:rPr>
          <w:shd w:val="clear" w:color="auto" w:fill="FFFFFF"/>
        </w:rPr>
        <w:t>. Students will gain knowledge of the International Humanitarian Law Enforcement, and be exposed to a range of controversial debates which reflect the highly politicized nature of</w:t>
      </w:r>
      <w:r w:rsidRPr="00795FC5">
        <w:t xml:space="preserve"> fight against terrorism – whether it is a "war" in the legal sense or not.</w:t>
      </w:r>
      <w:r w:rsidRPr="00795FC5">
        <w:rPr>
          <w:shd w:val="clear" w:color="auto" w:fill="FFFFFF"/>
        </w:rPr>
        <w:t xml:space="preserve"> A blended learning format will enable active learning and encourage student engagement with contemporary issues.</w:t>
      </w:r>
    </w:p>
    <w:p w:rsidR="00ED652E" w:rsidRPr="00795FC5" w:rsidRDefault="00ED652E" w:rsidP="00ED652E">
      <w:pPr>
        <w:pStyle w:val="BodyA"/>
        <w:spacing w:line="276" w:lineRule="auto"/>
        <w:rPr>
          <w:rFonts w:ascii="Times New Roman" w:hAnsi="Times New Roman" w:cs="Times New Roman"/>
          <w:b/>
          <w:bCs/>
          <w:color w:val="auto"/>
          <w:sz w:val="24"/>
          <w:szCs w:val="24"/>
        </w:rPr>
      </w:pPr>
    </w:p>
    <w:p w:rsidR="00ED652E" w:rsidRPr="00795FC5" w:rsidRDefault="00ED652E" w:rsidP="00ED652E">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Objectives</w:t>
      </w:r>
    </w:p>
    <w:p w:rsidR="00ED652E" w:rsidRPr="00795FC5" w:rsidRDefault="00ED652E" w:rsidP="00ED652E">
      <w:pPr>
        <w:spacing w:line="276" w:lineRule="auto"/>
        <w:jc w:val="both"/>
      </w:pPr>
      <w:r w:rsidRPr="00795FC5">
        <w:t xml:space="preserve">The Objectives of this Course are to: </w:t>
      </w:r>
      <w:r w:rsidRPr="00795FC5">
        <w:tab/>
      </w:r>
    </w:p>
    <w:p w:rsidR="00ED652E" w:rsidRPr="00795FC5" w:rsidRDefault="00ED652E" w:rsidP="00ED652E">
      <w:pPr>
        <w:pStyle w:val="BodyA"/>
        <w:numPr>
          <w:ilvl w:val="0"/>
          <w:numId w:val="70"/>
        </w:numPr>
        <w:pBdr>
          <w:top w:val="nil"/>
          <w:left w:val="nil"/>
          <w:bottom w:val="nil"/>
          <w:right w:val="nil"/>
          <w:between w:val="nil"/>
          <w:bar w:val="nil"/>
        </w:pBdr>
        <w:spacing w:after="0" w:line="276" w:lineRule="auto"/>
        <w:rPr>
          <w:rFonts w:ascii="Times New Roman" w:hAnsi="Times New Roman" w:cs="Times New Roman"/>
          <w:color w:val="auto"/>
          <w:sz w:val="24"/>
          <w:szCs w:val="24"/>
        </w:rPr>
      </w:pPr>
      <w:r w:rsidRPr="00795FC5">
        <w:rPr>
          <w:rFonts w:ascii="Times New Roman" w:eastAsia="Times New Roman" w:hAnsi="Times New Roman" w:cs="Times New Roman"/>
          <w:color w:val="auto"/>
          <w:sz w:val="24"/>
          <w:szCs w:val="24"/>
        </w:rPr>
        <w:t>Provide the students with conceptual understanding and in depth knowledge of Principles of International Humanitarian and Refugee Laws.</w:t>
      </w:r>
    </w:p>
    <w:p w:rsidR="00ED652E" w:rsidRPr="00795FC5" w:rsidRDefault="00ED652E" w:rsidP="00ED652E">
      <w:pPr>
        <w:pStyle w:val="BodyA"/>
        <w:numPr>
          <w:ilvl w:val="0"/>
          <w:numId w:val="70"/>
        </w:numPr>
        <w:pBdr>
          <w:top w:val="nil"/>
          <w:left w:val="nil"/>
          <w:bottom w:val="nil"/>
          <w:right w:val="nil"/>
          <w:between w:val="nil"/>
          <w:bar w:val="nil"/>
        </w:pBdr>
        <w:spacing w:after="0"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 xml:space="preserve">Equip the students to deal with the </w:t>
      </w:r>
      <w:r w:rsidRPr="00795FC5">
        <w:rPr>
          <w:rFonts w:ascii="Times New Roman" w:hAnsi="Times New Roman" w:cs="Times New Roman"/>
          <w:color w:val="auto"/>
          <w:sz w:val="24"/>
          <w:szCs w:val="24"/>
          <w:shd w:val="clear" w:color="auto" w:fill="FFFFFF"/>
        </w:rPr>
        <w:t>Contemporary</w:t>
      </w:r>
      <w:r w:rsidRPr="00795FC5">
        <w:rPr>
          <w:rFonts w:ascii="Times New Roman" w:eastAsia="Times New Roman" w:hAnsi="Times New Roman" w:cs="Times New Roman"/>
          <w:color w:val="auto"/>
          <w:sz w:val="24"/>
          <w:szCs w:val="24"/>
        </w:rPr>
        <w:t xml:space="preserve"> Transnational Legal issues relating with War Crimes and treatment of Refugees.</w:t>
      </w:r>
    </w:p>
    <w:p w:rsidR="00ED652E" w:rsidRPr="00795FC5" w:rsidRDefault="00ED652E" w:rsidP="00ED652E">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Outcomes</w:t>
      </w:r>
    </w:p>
    <w:p w:rsidR="00ED652E" w:rsidRPr="00795FC5" w:rsidRDefault="00ED652E" w:rsidP="00ED652E">
      <w:pPr>
        <w:pStyle w:val="BodyA"/>
        <w:spacing w:line="276" w:lineRule="auto"/>
        <w:rPr>
          <w:rFonts w:ascii="Times New Roman" w:hAnsi="Times New Roman" w:cs="Times New Roman"/>
          <w:color w:val="auto"/>
          <w:sz w:val="24"/>
          <w:szCs w:val="24"/>
        </w:rPr>
      </w:pPr>
      <w:r w:rsidRPr="00795FC5">
        <w:rPr>
          <w:rFonts w:ascii="Times New Roman" w:hAnsi="Times New Roman" w:cs="Times New Roman"/>
          <w:color w:val="auto"/>
          <w:sz w:val="24"/>
          <w:szCs w:val="24"/>
        </w:rPr>
        <w:t>On completion of this Course, the students will be able to-</w:t>
      </w:r>
    </w:p>
    <w:p w:rsidR="00ED652E" w:rsidRPr="00795FC5" w:rsidRDefault="00ED652E" w:rsidP="00ED652E">
      <w:pPr>
        <w:spacing w:line="276" w:lineRule="auto"/>
        <w:jc w:val="both"/>
      </w:pPr>
      <w:r w:rsidRPr="00795FC5">
        <w:rPr>
          <w:rFonts w:eastAsia="Calibri"/>
        </w:rPr>
        <w:t xml:space="preserve">CO1: Explain </w:t>
      </w:r>
      <w:r w:rsidRPr="00795FC5">
        <w:t>International Humanitarian Law</w:t>
      </w:r>
      <w:r w:rsidRPr="00795FC5">
        <w:rPr>
          <w:rFonts w:eastAsia="Calibri"/>
        </w:rPr>
        <w:t xml:space="preserve">, </w:t>
      </w:r>
      <w:r w:rsidRPr="00795FC5">
        <w:t xml:space="preserve">Relationship between International Law and International Humanitarian Law and Need for Refugees Laws. </w:t>
      </w:r>
      <w:r w:rsidRPr="00795FC5">
        <w:rPr>
          <w:rFonts w:eastAsia="Calibri"/>
        </w:rPr>
        <w:t xml:space="preserve"> </w:t>
      </w:r>
    </w:p>
    <w:p w:rsidR="00ED652E" w:rsidRPr="00795FC5" w:rsidRDefault="00ED652E" w:rsidP="00ED652E">
      <w:pPr>
        <w:spacing w:line="276" w:lineRule="auto"/>
        <w:jc w:val="both"/>
      </w:pPr>
      <w:r w:rsidRPr="00795FC5">
        <w:rPr>
          <w:rFonts w:eastAsia="Calibri"/>
        </w:rPr>
        <w:t xml:space="preserve">CO2: Analyse </w:t>
      </w:r>
      <w:r w:rsidRPr="00795FC5">
        <w:t xml:space="preserve">the role of Conventions in implementing International Humanitarian Law in the National Legal System and describe the enforcement mechanisms. </w:t>
      </w:r>
    </w:p>
    <w:p w:rsidR="00ED652E" w:rsidRPr="00795FC5" w:rsidRDefault="00ED652E" w:rsidP="00ED652E">
      <w:pPr>
        <w:spacing w:line="276" w:lineRule="auto"/>
        <w:jc w:val="both"/>
      </w:pPr>
      <w:r w:rsidRPr="00795FC5">
        <w:rPr>
          <w:rFonts w:eastAsia="Calibri"/>
        </w:rPr>
        <w:t xml:space="preserve">CO3: </w:t>
      </w:r>
      <w:r w:rsidRPr="00795FC5">
        <w:t>Discuss the War as coercive Conflict Resolution Mechanism and Contemporary issues relating to them.</w:t>
      </w:r>
    </w:p>
    <w:p w:rsidR="00ED652E" w:rsidRPr="00795FC5" w:rsidRDefault="00ED652E" w:rsidP="00ED652E">
      <w:pPr>
        <w:spacing w:line="276" w:lineRule="auto"/>
        <w:jc w:val="both"/>
      </w:pPr>
      <w:r w:rsidRPr="00795FC5">
        <w:lastRenderedPageBreak/>
        <w:t>CO4: Examine the balance between the exigencies of warfare ("military necessity") on the one hand and the Laws of Humanity on the other.</w:t>
      </w:r>
    </w:p>
    <w:p w:rsidR="00ED652E" w:rsidRPr="00795FC5" w:rsidRDefault="00ED652E" w:rsidP="00ED652E">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043"/>
        <w:gridCol w:w="1463"/>
        <w:gridCol w:w="1070"/>
      </w:tblGrid>
      <w:tr w:rsidR="00ED652E" w:rsidRPr="00795FC5" w:rsidTr="009D4C4A">
        <w:tc>
          <w:tcPr>
            <w:tcW w:w="3851" w:type="pct"/>
            <w:vAlign w:val="center"/>
          </w:tcPr>
          <w:p w:rsidR="00ED652E" w:rsidRPr="00795FC5" w:rsidRDefault="00ED652E"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Modules</w:t>
            </w:r>
          </w:p>
        </w:tc>
        <w:tc>
          <w:tcPr>
            <w:tcW w:w="570" w:type="pct"/>
            <w:vAlign w:val="center"/>
          </w:tcPr>
          <w:p w:rsidR="00ED652E" w:rsidRPr="00795FC5" w:rsidRDefault="00ED652E"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Blooms level*</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Number of hours</w:t>
            </w:r>
          </w:p>
        </w:tc>
      </w:tr>
      <w:tr w:rsidR="00ED652E" w:rsidRPr="00795FC5" w:rsidTr="009D4C4A">
        <w:tc>
          <w:tcPr>
            <w:tcW w:w="3851" w:type="pct"/>
            <w:vAlign w:val="center"/>
          </w:tcPr>
          <w:p w:rsidR="00ED652E" w:rsidRPr="00795FC5" w:rsidRDefault="00ED652E" w:rsidP="009D4C4A">
            <w:pPr>
              <w:spacing w:line="276" w:lineRule="auto"/>
              <w:jc w:val="both"/>
              <w:rPr>
                <w:b/>
                <w:sz w:val="24"/>
                <w:szCs w:val="24"/>
              </w:rPr>
            </w:pPr>
            <w:r w:rsidRPr="00795FC5">
              <w:rPr>
                <w:b/>
                <w:sz w:val="24"/>
                <w:szCs w:val="24"/>
              </w:rPr>
              <w:t>Module I: Historical Development of International Humanitarian Law</w:t>
            </w:r>
          </w:p>
          <w:p w:rsidR="00ED652E" w:rsidRPr="00795FC5" w:rsidRDefault="00ED652E" w:rsidP="009D4C4A">
            <w:pPr>
              <w:spacing w:line="276" w:lineRule="auto"/>
              <w:jc w:val="both"/>
              <w:rPr>
                <w:sz w:val="24"/>
                <w:szCs w:val="24"/>
              </w:rPr>
            </w:pPr>
            <w:r w:rsidRPr="00795FC5">
              <w:rPr>
                <w:sz w:val="24"/>
                <w:szCs w:val="24"/>
              </w:rPr>
              <w:t>History and evolution, Growth, Character of International Humanitarian Law.</w:t>
            </w:r>
          </w:p>
          <w:p w:rsidR="00ED652E" w:rsidRPr="00795FC5" w:rsidRDefault="00ED652E" w:rsidP="009D4C4A">
            <w:pPr>
              <w:spacing w:line="276" w:lineRule="auto"/>
              <w:jc w:val="both"/>
              <w:rPr>
                <w:sz w:val="24"/>
                <w:szCs w:val="24"/>
              </w:rPr>
            </w:pPr>
          </w:p>
        </w:tc>
        <w:tc>
          <w:tcPr>
            <w:tcW w:w="570" w:type="pct"/>
            <w:vAlign w:val="center"/>
          </w:tcPr>
          <w:p w:rsidR="00ED652E" w:rsidRPr="00795FC5" w:rsidRDefault="00ED652E"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 xml:space="preserve">L1, L2 </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14</w:t>
            </w:r>
          </w:p>
        </w:tc>
      </w:tr>
      <w:tr w:rsidR="00ED652E" w:rsidRPr="00795FC5" w:rsidTr="009D4C4A">
        <w:tc>
          <w:tcPr>
            <w:tcW w:w="3851" w:type="pct"/>
            <w:vAlign w:val="center"/>
          </w:tcPr>
          <w:p w:rsidR="00ED652E" w:rsidRPr="00795FC5" w:rsidRDefault="00ED652E" w:rsidP="009D4C4A">
            <w:pPr>
              <w:spacing w:line="276" w:lineRule="auto"/>
              <w:jc w:val="both"/>
              <w:rPr>
                <w:b/>
                <w:sz w:val="24"/>
                <w:szCs w:val="24"/>
              </w:rPr>
            </w:pPr>
            <w:r w:rsidRPr="00795FC5">
              <w:rPr>
                <w:b/>
                <w:sz w:val="24"/>
                <w:szCs w:val="24"/>
              </w:rPr>
              <w:t>Module II: Geneva Conventions, 1949</w:t>
            </w:r>
          </w:p>
          <w:p w:rsidR="00ED652E" w:rsidRPr="00795FC5" w:rsidRDefault="00ED652E" w:rsidP="009D4C4A">
            <w:pPr>
              <w:spacing w:line="276" w:lineRule="auto"/>
              <w:jc w:val="both"/>
              <w:rPr>
                <w:sz w:val="24"/>
                <w:szCs w:val="24"/>
              </w:rPr>
            </w:pPr>
            <w:r w:rsidRPr="00795FC5">
              <w:rPr>
                <w:sz w:val="24"/>
                <w:szCs w:val="24"/>
              </w:rPr>
              <w:t>Geneva Convention I, Geneva Convention II, Geneva Convention III and Geneva Convention IV, 1949, Additional Protocol I to Geneva Conventions, 1977, Additional Protocol II to Geneva Conventions II 1977.</w:t>
            </w:r>
          </w:p>
        </w:tc>
        <w:tc>
          <w:tcPr>
            <w:tcW w:w="570" w:type="pct"/>
            <w:vAlign w:val="center"/>
          </w:tcPr>
          <w:p w:rsidR="00ED652E" w:rsidRPr="00795FC5" w:rsidRDefault="00ED652E"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 ,L3</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11</w:t>
            </w:r>
          </w:p>
        </w:tc>
      </w:tr>
      <w:tr w:rsidR="00ED652E" w:rsidRPr="00795FC5" w:rsidTr="009D4C4A">
        <w:tc>
          <w:tcPr>
            <w:tcW w:w="3851" w:type="pct"/>
            <w:vAlign w:val="center"/>
          </w:tcPr>
          <w:p w:rsidR="00ED652E" w:rsidRPr="00795FC5" w:rsidRDefault="00ED652E" w:rsidP="009D4C4A">
            <w:pPr>
              <w:spacing w:line="276" w:lineRule="auto"/>
              <w:jc w:val="both"/>
              <w:rPr>
                <w:b/>
                <w:sz w:val="24"/>
                <w:szCs w:val="24"/>
              </w:rPr>
            </w:pPr>
            <w:r w:rsidRPr="00795FC5">
              <w:rPr>
                <w:b/>
                <w:sz w:val="24"/>
                <w:szCs w:val="24"/>
              </w:rPr>
              <w:t>Module III: Enforcement Machinery</w:t>
            </w:r>
          </w:p>
          <w:p w:rsidR="00ED652E" w:rsidRPr="00795FC5" w:rsidRDefault="00ED652E" w:rsidP="009D4C4A">
            <w:pPr>
              <w:spacing w:line="276" w:lineRule="auto"/>
              <w:jc w:val="both"/>
              <w:rPr>
                <w:sz w:val="24"/>
                <w:szCs w:val="24"/>
              </w:rPr>
            </w:pPr>
            <w:r w:rsidRPr="00795FC5">
              <w:rPr>
                <w:sz w:val="24"/>
                <w:szCs w:val="24"/>
              </w:rPr>
              <w:t>War Crimes, Serious breaches of International Humanitarian Law, International Criminal Court (ICC).</w:t>
            </w:r>
          </w:p>
        </w:tc>
        <w:tc>
          <w:tcPr>
            <w:tcW w:w="570" w:type="pct"/>
            <w:vAlign w:val="center"/>
          </w:tcPr>
          <w:p w:rsidR="00ED652E" w:rsidRPr="00795FC5" w:rsidRDefault="00ED652E"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L2,L3</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15</w:t>
            </w:r>
          </w:p>
        </w:tc>
      </w:tr>
      <w:tr w:rsidR="00ED652E" w:rsidRPr="00795FC5" w:rsidTr="009D4C4A">
        <w:tc>
          <w:tcPr>
            <w:tcW w:w="3851" w:type="pct"/>
            <w:vAlign w:val="center"/>
          </w:tcPr>
          <w:p w:rsidR="00ED652E" w:rsidRPr="00795FC5" w:rsidRDefault="00ED652E" w:rsidP="009D4C4A">
            <w:pPr>
              <w:spacing w:line="276" w:lineRule="auto"/>
              <w:jc w:val="both"/>
              <w:rPr>
                <w:b/>
                <w:sz w:val="24"/>
                <w:szCs w:val="24"/>
              </w:rPr>
            </w:pPr>
            <w:r w:rsidRPr="00795FC5">
              <w:rPr>
                <w:b/>
                <w:sz w:val="24"/>
                <w:szCs w:val="24"/>
              </w:rPr>
              <w:t>Module IV: Refugees under International Law</w:t>
            </w:r>
          </w:p>
          <w:p w:rsidR="00ED652E" w:rsidRPr="00795FC5" w:rsidRDefault="00ED652E" w:rsidP="009D4C4A">
            <w:pPr>
              <w:spacing w:line="276" w:lineRule="auto"/>
              <w:jc w:val="both"/>
              <w:rPr>
                <w:sz w:val="24"/>
                <w:szCs w:val="24"/>
              </w:rPr>
            </w:pPr>
            <w:r w:rsidRPr="00795FC5">
              <w:rPr>
                <w:sz w:val="24"/>
                <w:szCs w:val="24"/>
              </w:rPr>
              <w:t>Who is a refugee?, Convention Relating to the Status of Refugees, 1933, Convention on Status of Refugees, 1951, The 1967 Protocol, The AALCC Principles 1966, The OAU Convention 1969.</w:t>
            </w:r>
          </w:p>
          <w:p w:rsidR="00ED652E" w:rsidRPr="00795FC5" w:rsidRDefault="00ED652E" w:rsidP="009D4C4A">
            <w:pPr>
              <w:spacing w:line="276" w:lineRule="auto"/>
              <w:jc w:val="both"/>
              <w:rPr>
                <w:sz w:val="24"/>
                <w:szCs w:val="24"/>
              </w:rPr>
            </w:pPr>
          </w:p>
        </w:tc>
        <w:tc>
          <w:tcPr>
            <w:tcW w:w="570" w:type="pct"/>
            <w:vAlign w:val="center"/>
          </w:tcPr>
          <w:p w:rsidR="00ED652E" w:rsidRPr="00795FC5" w:rsidRDefault="00ED652E"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 L3,L4</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14</w:t>
            </w:r>
          </w:p>
        </w:tc>
      </w:tr>
      <w:tr w:rsidR="00ED652E" w:rsidRPr="00795FC5" w:rsidTr="009D4C4A">
        <w:tc>
          <w:tcPr>
            <w:tcW w:w="3851" w:type="pct"/>
            <w:vAlign w:val="center"/>
          </w:tcPr>
          <w:p w:rsidR="00ED652E" w:rsidRPr="00795FC5" w:rsidRDefault="00ED652E" w:rsidP="009D4C4A">
            <w:pPr>
              <w:spacing w:line="276" w:lineRule="auto"/>
              <w:jc w:val="both"/>
              <w:rPr>
                <w:b/>
                <w:sz w:val="24"/>
                <w:szCs w:val="24"/>
              </w:rPr>
            </w:pPr>
            <w:r w:rsidRPr="00795FC5">
              <w:rPr>
                <w:b/>
                <w:sz w:val="24"/>
                <w:szCs w:val="24"/>
              </w:rPr>
              <w:t>Module V: Implementation and Monitoring of the Rights of Refugees</w:t>
            </w:r>
          </w:p>
          <w:p w:rsidR="00ED652E" w:rsidRPr="00795FC5" w:rsidRDefault="00ED652E" w:rsidP="009D4C4A">
            <w:pPr>
              <w:spacing w:line="276" w:lineRule="auto"/>
              <w:jc w:val="both"/>
              <w:rPr>
                <w:b/>
                <w:sz w:val="24"/>
                <w:szCs w:val="24"/>
              </w:rPr>
            </w:pPr>
            <w:r w:rsidRPr="00795FC5">
              <w:rPr>
                <w:sz w:val="24"/>
                <w:szCs w:val="24"/>
              </w:rPr>
              <w:t>Status of the UNHCR 1950, Cartegena Declaration 1984.</w:t>
            </w:r>
          </w:p>
        </w:tc>
        <w:tc>
          <w:tcPr>
            <w:tcW w:w="570" w:type="pct"/>
            <w:vAlign w:val="center"/>
          </w:tcPr>
          <w:p w:rsidR="00ED652E" w:rsidRPr="00795FC5" w:rsidRDefault="00ED652E"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L1,L2,L4</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color w:val="auto"/>
                <w:sz w:val="24"/>
                <w:szCs w:val="24"/>
              </w:rPr>
            </w:pPr>
          </w:p>
        </w:tc>
      </w:tr>
      <w:tr w:rsidR="00ED652E" w:rsidRPr="00795FC5" w:rsidTr="009D4C4A">
        <w:tc>
          <w:tcPr>
            <w:tcW w:w="3851" w:type="pct"/>
            <w:vAlign w:val="center"/>
          </w:tcPr>
          <w:p w:rsidR="00ED652E" w:rsidRPr="00795FC5" w:rsidRDefault="00ED652E" w:rsidP="009D4C4A">
            <w:pPr>
              <w:spacing w:line="276" w:lineRule="auto"/>
              <w:jc w:val="both"/>
              <w:rPr>
                <w:sz w:val="24"/>
                <w:szCs w:val="24"/>
              </w:rPr>
            </w:pPr>
            <w:r w:rsidRPr="00795FC5">
              <w:rPr>
                <w:b/>
                <w:sz w:val="24"/>
                <w:szCs w:val="24"/>
              </w:rPr>
              <w:t>Module VI: Treatment of Refugees under Indian Laws</w:t>
            </w:r>
          </w:p>
          <w:p w:rsidR="00ED652E" w:rsidRPr="00795FC5" w:rsidRDefault="00ED652E" w:rsidP="009D4C4A">
            <w:pPr>
              <w:spacing w:line="276" w:lineRule="auto"/>
              <w:jc w:val="both"/>
              <w:rPr>
                <w:b/>
                <w:sz w:val="24"/>
                <w:szCs w:val="24"/>
              </w:rPr>
            </w:pPr>
            <w:r w:rsidRPr="00795FC5">
              <w:rPr>
                <w:sz w:val="24"/>
                <w:szCs w:val="24"/>
              </w:rPr>
              <w:t>Draft SAARC Convention.</w:t>
            </w:r>
          </w:p>
        </w:tc>
        <w:tc>
          <w:tcPr>
            <w:tcW w:w="570" w:type="pct"/>
            <w:vAlign w:val="center"/>
          </w:tcPr>
          <w:p w:rsidR="00ED652E" w:rsidRPr="00795FC5" w:rsidRDefault="00ED652E"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L1,L2,L3,L4</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color w:val="auto"/>
                <w:sz w:val="24"/>
                <w:szCs w:val="24"/>
              </w:rPr>
            </w:pPr>
          </w:p>
        </w:tc>
      </w:tr>
    </w:tbl>
    <w:p w:rsidR="00ED652E" w:rsidRPr="00795FC5" w:rsidRDefault="00ED652E" w:rsidP="00ED652E">
      <w:pPr>
        <w:pStyle w:val="Default"/>
        <w:spacing w:line="276" w:lineRule="auto"/>
        <w:jc w:val="both"/>
        <w:rPr>
          <w:rFonts w:ascii="Times New Roman" w:eastAsia="Times New Roman" w:hAnsi="Times New Roman" w:cs="Times New Roman"/>
          <w:i/>
          <w:iCs/>
          <w:color w:val="auto"/>
          <w:sz w:val="24"/>
          <w:szCs w:val="24"/>
        </w:rPr>
      </w:pPr>
      <w:r w:rsidRPr="00795FC5">
        <w:rPr>
          <w:rFonts w:ascii="Times New Roman" w:eastAsia="Times New Roman" w:hAnsi="Times New Roman" w:cs="Times New Roman"/>
          <w:i/>
          <w:iCs/>
          <w:color w:val="auto"/>
          <w:sz w:val="24"/>
          <w:szCs w:val="24"/>
        </w:rPr>
        <w:t xml:space="preserve">*Bloom’s Level: </w:t>
      </w:r>
    </w:p>
    <w:p w:rsidR="00ED652E" w:rsidRPr="00795FC5" w:rsidRDefault="00ED652E" w:rsidP="00ED652E">
      <w:pPr>
        <w:pStyle w:val="Default"/>
        <w:spacing w:line="276" w:lineRule="auto"/>
        <w:jc w:val="both"/>
        <w:rPr>
          <w:rFonts w:ascii="Times New Roman" w:eastAsia="Times New Roman" w:hAnsi="Times New Roman" w:cs="Times New Roman"/>
          <w:i/>
          <w:iCs/>
          <w:color w:val="auto"/>
          <w:sz w:val="24"/>
          <w:szCs w:val="24"/>
        </w:rPr>
      </w:pPr>
      <w:r w:rsidRPr="00795FC5">
        <w:rPr>
          <w:rFonts w:ascii="Times New Roman" w:eastAsia="Times New Roman" w:hAnsi="Times New Roman" w:cs="Times New Roman"/>
          <w:i/>
          <w:iCs/>
          <w:color w:val="auto"/>
          <w:sz w:val="24"/>
          <w:szCs w:val="24"/>
        </w:rPr>
        <w:t>L1-Knowledge; L2-Comprehension; L3-Application; L4:Analysis; L5:Synthesis, L6:Evaluation</w:t>
      </w:r>
    </w:p>
    <w:p w:rsidR="00ED652E" w:rsidRPr="00795FC5" w:rsidRDefault="00ED652E" w:rsidP="00ED652E">
      <w:pPr>
        <w:pStyle w:val="Default"/>
        <w:spacing w:line="276" w:lineRule="auto"/>
        <w:jc w:val="both"/>
        <w:rPr>
          <w:rFonts w:ascii="Times New Roman" w:eastAsia="Times New Roman" w:hAnsi="Times New Roman" w:cs="Times New Roman"/>
          <w:i/>
          <w:iCs/>
          <w:color w:val="auto"/>
          <w:sz w:val="24"/>
          <w:szCs w:val="24"/>
        </w:rPr>
      </w:pPr>
    </w:p>
    <w:p w:rsidR="00ED652E" w:rsidRPr="00795FC5" w:rsidRDefault="00ED652E" w:rsidP="00ED652E">
      <w:pPr>
        <w:spacing w:line="276" w:lineRule="auto"/>
        <w:jc w:val="both"/>
        <w:rPr>
          <w:b/>
        </w:rPr>
      </w:pPr>
      <w:r w:rsidRPr="00795FC5">
        <w:rPr>
          <w:b/>
        </w:rPr>
        <w:t>Text Books</w:t>
      </w:r>
      <w:r>
        <w:rPr>
          <w:b/>
        </w:rPr>
        <w:t xml:space="preserve"> and References</w:t>
      </w:r>
      <w:r w:rsidRPr="00795FC5">
        <w:rPr>
          <w:b/>
        </w:rPr>
        <w:t xml:space="preserve">: </w:t>
      </w:r>
    </w:p>
    <w:p w:rsidR="00ED652E" w:rsidRPr="00795FC5" w:rsidRDefault="00ED652E" w:rsidP="00110BA9">
      <w:pPr>
        <w:numPr>
          <w:ilvl w:val="0"/>
          <w:numId w:val="121"/>
        </w:numPr>
        <w:spacing w:line="276" w:lineRule="auto"/>
        <w:jc w:val="both"/>
      </w:pPr>
      <w:r w:rsidRPr="00795FC5">
        <w:t xml:space="preserve">Detter </w:t>
      </w:r>
      <w:r>
        <w:t xml:space="preserve">, </w:t>
      </w:r>
      <w:r w:rsidRPr="00795FC5">
        <w:t>Ingrid</w:t>
      </w:r>
      <w:r>
        <w:t>(2000)</w:t>
      </w:r>
      <w:r w:rsidRPr="00795FC5">
        <w:t xml:space="preserve">. </w:t>
      </w:r>
      <w:r w:rsidRPr="00795FC5">
        <w:rPr>
          <w:i/>
        </w:rPr>
        <w:t>The Law of War</w:t>
      </w:r>
      <w:r w:rsidRPr="00795FC5">
        <w:t xml:space="preserve">, </w:t>
      </w:r>
      <w:r w:rsidRPr="00795FC5">
        <w:rPr>
          <w:shd w:val="clear" w:color="auto" w:fill="FFFFFF"/>
        </w:rPr>
        <w:t>( 2</w:t>
      </w:r>
      <w:r w:rsidRPr="00795FC5">
        <w:rPr>
          <w:shd w:val="clear" w:color="auto" w:fill="FFFFFF"/>
          <w:vertAlign w:val="superscript"/>
        </w:rPr>
        <w:t>nd</w:t>
      </w:r>
      <w:r w:rsidRPr="00795FC5">
        <w:rPr>
          <w:shd w:val="clear" w:color="auto" w:fill="FFFFFF"/>
        </w:rPr>
        <w:t xml:space="preserve"> edition)</w:t>
      </w:r>
      <w:r w:rsidRPr="00795FC5">
        <w:t>.</w:t>
      </w:r>
      <w:r w:rsidRPr="00795FC5">
        <w:rPr>
          <w:rStyle w:val="Emphasis"/>
          <w:bCs/>
          <w:shd w:val="clear" w:color="auto" w:fill="FFFFFF"/>
        </w:rPr>
        <w:t>Cambridge</w:t>
      </w:r>
      <w:r w:rsidRPr="00795FC5">
        <w:rPr>
          <w:shd w:val="clear" w:color="auto" w:fill="FFFFFF"/>
        </w:rPr>
        <w:t> University Press</w:t>
      </w:r>
    </w:p>
    <w:p w:rsidR="00ED652E" w:rsidRPr="00795FC5" w:rsidRDefault="00ED652E" w:rsidP="00110BA9">
      <w:pPr>
        <w:numPr>
          <w:ilvl w:val="0"/>
          <w:numId w:val="121"/>
        </w:numPr>
        <w:spacing w:line="276" w:lineRule="auto"/>
        <w:jc w:val="both"/>
      </w:pPr>
      <w:r w:rsidRPr="00795FC5">
        <w:t>Roberts</w:t>
      </w:r>
      <w:r>
        <w:t>,</w:t>
      </w:r>
      <w:r w:rsidRPr="00795FC5">
        <w:t xml:space="preserve"> A. and Guelff </w:t>
      </w:r>
      <w:r>
        <w:t>,</w:t>
      </w:r>
      <w:r w:rsidRPr="00795FC5">
        <w:t>R</w:t>
      </w:r>
      <w:r>
        <w:t xml:space="preserve"> (2000)</w:t>
      </w:r>
      <w:r w:rsidRPr="00795FC5">
        <w:t xml:space="preserve">. </w:t>
      </w:r>
      <w:r w:rsidRPr="00795FC5">
        <w:rPr>
          <w:i/>
        </w:rPr>
        <w:t>Documents on the Laws of War</w:t>
      </w:r>
      <w:r>
        <w:t xml:space="preserve"> Oxford</w:t>
      </w:r>
      <w:r w:rsidRPr="00795FC5">
        <w:rPr>
          <w:shd w:val="clear" w:color="auto" w:fill="FFFFFF"/>
        </w:rPr>
        <w:t xml:space="preserve"> University Press</w:t>
      </w:r>
      <w:r>
        <w:t>.</w:t>
      </w:r>
    </w:p>
    <w:p w:rsidR="00ED652E" w:rsidRPr="00795FC5" w:rsidRDefault="00ED652E" w:rsidP="00110BA9">
      <w:pPr>
        <w:numPr>
          <w:ilvl w:val="0"/>
          <w:numId w:val="121"/>
        </w:numPr>
        <w:spacing w:line="276" w:lineRule="auto"/>
        <w:jc w:val="both"/>
      </w:pPr>
      <w:r w:rsidRPr="00795FC5">
        <w:t xml:space="preserve">Legality of the Threat or Use of nuclear weapons, Advisory  Opinion, ICJ Reports (1996) </w:t>
      </w:r>
    </w:p>
    <w:p w:rsidR="00ED652E" w:rsidRPr="000E3ECB" w:rsidRDefault="00ED652E" w:rsidP="00110BA9">
      <w:pPr>
        <w:numPr>
          <w:ilvl w:val="0"/>
          <w:numId w:val="122"/>
        </w:numPr>
        <w:shd w:val="clear" w:color="auto" w:fill="FFFFFF"/>
        <w:spacing w:before="100" w:beforeAutospacing="1" w:after="100" w:afterAutospacing="1" w:line="276" w:lineRule="auto"/>
        <w:jc w:val="both"/>
      </w:pPr>
      <w:r w:rsidRPr="000E3ECB">
        <w:t xml:space="preserve">Balachandran ,M.K. and Verghese, Rose (1997) – </w:t>
      </w:r>
      <w:r w:rsidRPr="000E3ECB">
        <w:rPr>
          <w:i/>
        </w:rPr>
        <w:t>International Humanitarian Law</w:t>
      </w:r>
      <w:r w:rsidRPr="000E3ECB">
        <w:t xml:space="preserve"> ICRC</w:t>
      </w:r>
    </w:p>
    <w:p w:rsidR="00ED652E" w:rsidRPr="000E3ECB" w:rsidRDefault="00ED652E" w:rsidP="00110BA9">
      <w:pPr>
        <w:numPr>
          <w:ilvl w:val="0"/>
          <w:numId w:val="122"/>
        </w:numPr>
        <w:shd w:val="clear" w:color="auto" w:fill="FFFFFF"/>
        <w:spacing w:before="100" w:beforeAutospacing="1" w:after="100" w:afterAutospacing="1" w:line="276" w:lineRule="auto"/>
        <w:jc w:val="both"/>
      </w:pPr>
      <w:r w:rsidRPr="000E3ECB">
        <w:t>Goodwin ,Guy ,S( 2000) .</w:t>
      </w:r>
      <w:r w:rsidRPr="000E3ECB">
        <w:rPr>
          <w:i/>
        </w:rPr>
        <w:t>The Refugee in International Law</w:t>
      </w:r>
      <w:r w:rsidRPr="000E3ECB">
        <w:t xml:space="preserve"> ,Oxford University Press. </w:t>
      </w:r>
    </w:p>
    <w:p w:rsidR="00ED652E" w:rsidRPr="000E3ECB" w:rsidRDefault="00ED652E" w:rsidP="00110BA9">
      <w:pPr>
        <w:numPr>
          <w:ilvl w:val="0"/>
          <w:numId w:val="122"/>
        </w:numPr>
        <w:shd w:val="clear" w:color="auto" w:fill="FFFFFF"/>
        <w:spacing w:before="100" w:beforeAutospacing="1" w:after="100" w:afterAutospacing="1" w:line="276" w:lineRule="auto"/>
        <w:jc w:val="both"/>
      </w:pPr>
      <w:r w:rsidRPr="000E3ECB">
        <w:lastRenderedPageBreak/>
        <w:t xml:space="preserve">Eggli A. Vibeke(2002). </w:t>
      </w:r>
      <w:r w:rsidRPr="000E3ECB">
        <w:rPr>
          <w:i/>
        </w:rPr>
        <w:t>Mass Refugee Influx and the Limits of Public International Law</w:t>
      </w:r>
      <w:r w:rsidRPr="000E3ECB">
        <w:t xml:space="preserve"> (The Hague New York: Martinus Nijhoff. </w:t>
      </w:r>
    </w:p>
    <w:p w:rsidR="00ED652E" w:rsidRPr="00795FC5" w:rsidRDefault="00ED652E" w:rsidP="00110BA9">
      <w:pPr>
        <w:numPr>
          <w:ilvl w:val="0"/>
          <w:numId w:val="122"/>
        </w:numPr>
        <w:shd w:val="clear" w:color="auto" w:fill="FFFFFF"/>
        <w:spacing w:before="100" w:beforeAutospacing="1" w:after="100" w:afterAutospacing="1" w:line="276" w:lineRule="auto"/>
      </w:pPr>
      <w:r w:rsidRPr="00795FC5">
        <w:t>Kapoor S.K. (2009). </w:t>
      </w:r>
      <w:r>
        <w:rPr>
          <w:i/>
          <w:iCs/>
        </w:rPr>
        <w:t>International Law</w:t>
      </w:r>
      <w:r w:rsidRPr="00795FC5">
        <w:rPr>
          <w:i/>
          <w:iCs/>
        </w:rPr>
        <w:t xml:space="preserve"> Human Rights</w:t>
      </w:r>
      <w:r>
        <w:t>, Central Law Agency.</w:t>
      </w:r>
      <w:r w:rsidRPr="00795FC5">
        <w:t xml:space="preserve"> </w:t>
      </w:r>
    </w:p>
    <w:p w:rsidR="00ED652E" w:rsidRPr="00795FC5" w:rsidRDefault="00ED652E" w:rsidP="00110BA9">
      <w:pPr>
        <w:numPr>
          <w:ilvl w:val="0"/>
          <w:numId w:val="122"/>
        </w:numPr>
        <w:shd w:val="clear" w:color="auto" w:fill="FFFFFF"/>
        <w:spacing w:before="100" w:beforeAutospacing="1" w:after="100" w:afterAutospacing="1" w:line="276" w:lineRule="auto"/>
      </w:pPr>
      <w:r w:rsidRPr="00795FC5">
        <w:t>Brownlie(1991). </w:t>
      </w:r>
      <w:r w:rsidRPr="00795FC5">
        <w:rPr>
          <w:i/>
          <w:iCs/>
        </w:rPr>
        <w:t>International Law and the Use of Force by States</w:t>
      </w:r>
      <w:r w:rsidRPr="00795FC5">
        <w:t xml:space="preserve">, Oxford: Clarendon Press, </w:t>
      </w:r>
    </w:p>
    <w:p w:rsidR="00ED652E" w:rsidRPr="00795FC5" w:rsidRDefault="00ED652E" w:rsidP="00110BA9">
      <w:pPr>
        <w:numPr>
          <w:ilvl w:val="0"/>
          <w:numId w:val="122"/>
        </w:numPr>
        <w:shd w:val="clear" w:color="auto" w:fill="FFFFFF"/>
        <w:spacing w:before="100" w:beforeAutospacing="1" w:after="100" w:afterAutospacing="1" w:line="276" w:lineRule="auto"/>
      </w:pPr>
      <w:r w:rsidRPr="00795FC5">
        <w:t xml:space="preserve">Agarwal H.O (2017). </w:t>
      </w:r>
      <w:r w:rsidRPr="00795FC5">
        <w:rPr>
          <w:i/>
        </w:rPr>
        <w:t>International Law &amp; Human Rights,</w:t>
      </w:r>
      <w:r w:rsidRPr="00795FC5">
        <w:t xml:space="preserve"> Central Law Agency 1</w:t>
      </w:r>
      <w:r w:rsidRPr="00795FC5">
        <w:rPr>
          <w:vertAlign w:val="superscript"/>
        </w:rPr>
        <w:t>st</w:t>
      </w:r>
      <w:r w:rsidRPr="00795FC5">
        <w:t xml:space="preserve"> Ed. (Rep) </w:t>
      </w:r>
    </w:p>
    <w:p w:rsidR="00ED652E" w:rsidRPr="00795FC5" w:rsidRDefault="00ED652E" w:rsidP="00ED652E">
      <w:pPr>
        <w:pStyle w:val="BodyText"/>
        <w:spacing w:after="0" w:line="276" w:lineRule="auto"/>
        <w:jc w:val="both"/>
        <w:rPr>
          <w:b/>
          <w:bCs/>
          <w:color w:val="auto"/>
          <w:sz w:val="24"/>
          <w:szCs w:val="24"/>
        </w:rPr>
      </w:pPr>
      <w:r w:rsidRPr="00795FC5">
        <w:rPr>
          <w:b/>
          <w:bCs/>
          <w:color w:val="auto"/>
          <w:sz w:val="24"/>
          <w:szCs w:val="24"/>
        </w:rPr>
        <w:t>Modes of Evaluation: Quiz/Assignment/ Seminar/Written Examination</w:t>
      </w:r>
    </w:p>
    <w:p w:rsidR="00ED652E" w:rsidRPr="00795FC5" w:rsidRDefault="00ED652E" w:rsidP="00ED652E">
      <w:pPr>
        <w:pStyle w:val="BodyA"/>
        <w:spacing w:line="276" w:lineRule="auto"/>
        <w:jc w:val="both"/>
        <w:rPr>
          <w:rFonts w:ascii="Times New Roman" w:hAnsi="Times New Roman" w:cs="Times New Roman"/>
          <w:b/>
          <w:bCs/>
          <w:color w:val="auto"/>
          <w:sz w:val="24"/>
          <w:szCs w:val="24"/>
          <w:lang w:val="de-DE"/>
        </w:rPr>
      </w:pPr>
      <w:r w:rsidRPr="00795FC5">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2"/>
        <w:gridCol w:w="1361"/>
        <w:gridCol w:w="1358"/>
        <w:gridCol w:w="1362"/>
      </w:tblGrid>
      <w:tr w:rsidR="00ED652E" w:rsidRPr="00795FC5" w:rsidTr="009D4C4A">
        <w:trPr>
          <w:cantSplit/>
          <w:trHeight w:val="294"/>
        </w:trPr>
        <w:tc>
          <w:tcPr>
            <w:tcW w:w="2324"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both"/>
              <w:rPr>
                <w:b/>
                <w:bCs/>
              </w:rPr>
            </w:pPr>
            <w:r w:rsidRPr="00795FC5">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rPr>
                <w:b/>
                <w:bCs/>
              </w:rPr>
            </w:pPr>
            <w:r w:rsidRPr="00795FC5">
              <w:rPr>
                <w:b/>
                <w:bCs/>
              </w:rPr>
              <w:t>A</w:t>
            </w:r>
          </w:p>
        </w:tc>
        <w:tc>
          <w:tcPr>
            <w:tcW w:w="1362"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rPr>
                <w:b/>
                <w:bCs/>
              </w:rPr>
            </w:pPr>
            <w:r w:rsidRPr="00795FC5">
              <w:rPr>
                <w:b/>
                <w:bCs/>
              </w:rPr>
              <w:t>CT</w:t>
            </w:r>
          </w:p>
        </w:tc>
        <w:tc>
          <w:tcPr>
            <w:tcW w:w="1361"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rPr>
                <w:b/>
                <w:bCs/>
              </w:rPr>
            </w:pPr>
            <w:r w:rsidRPr="00795FC5">
              <w:rPr>
                <w:b/>
                <w:bCs/>
              </w:rPr>
              <w:t>S/V/Q</w:t>
            </w:r>
          </w:p>
        </w:tc>
        <w:tc>
          <w:tcPr>
            <w:tcW w:w="1358"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rPr>
                <w:b/>
                <w:bCs/>
              </w:rPr>
            </w:pPr>
            <w:r w:rsidRPr="00795FC5">
              <w:rPr>
                <w:b/>
                <w:bCs/>
              </w:rPr>
              <w:t>HA</w:t>
            </w:r>
          </w:p>
        </w:tc>
        <w:tc>
          <w:tcPr>
            <w:tcW w:w="1362"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rPr>
                <w:b/>
                <w:bCs/>
              </w:rPr>
            </w:pPr>
            <w:r w:rsidRPr="00795FC5">
              <w:rPr>
                <w:b/>
                <w:bCs/>
              </w:rPr>
              <w:t>EE</w:t>
            </w:r>
          </w:p>
        </w:tc>
      </w:tr>
      <w:tr w:rsidR="00ED652E" w:rsidRPr="00795FC5" w:rsidTr="009D4C4A">
        <w:trPr>
          <w:cantSplit/>
          <w:trHeight w:val="289"/>
        </w:trPr>
        <w:tc>
          <w:tcPr>
            <w:tcW w:w="2324"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both"/>
              <w:rPr>
                <w:b/>
                <w:bCs/>
              </w:rPr>
            </w:pPr>
            <w:r w:rsidRPr="00795FC5">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pPr>
            <w:r w:rsidRPr="00795FC5">
              <w:t>10</w:t>
            </w:r>
          </w:p>
        </w:tc>
        <w:tc>
          <w:tcPr>
            <w:tcW w:w="1362"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pPr>
            <w:r w:rsidRPr="00795FC5">
              <w:t>10</w:t>
            </w:r>
          </w:p>
        </w:tc>
        <w:tc>
          <w:tcPr>
            <w:tcW w:w="1361"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pPr>
            <w:r w:rsidRPr="00795FC5">
              <w:t>5</w:t>
            </w:r>
          </w:p>
        </w:tc>
        <w:tc>
          <w:tcPr>
            <w:tcW w:w="1358"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pPr>
            <w:r w:rsidRPr="00795FC5">
              <w:t>5</w:t>
            </w:r>
          </w:p>
        </w:tc>
        <w:tc>
          <w:tcPr>
            <w:tcW w:w="1362"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pPr>
            <w:r w:rsidRPr="00795FC5">
              <w:t>70</w:t>
            </w:r>
          </w:p>
        </w:tc>
      </w:tr>
    </w:tbl>
    <w:p w:rsidR="00ED652E" w:rsidRPr="00795FC5" w:rsidRDefault="00ED652E" w:rsidP="00ED652E">
      <w:pPr>
        <w:pStyle w:val="BodyA"/>
        <w:spacing w:line="276" w:lineRule="auto"/>
        <w:jc w:val="both"/>
        <w:rPr>
          <w:rFonts w:ascii="Times New Roman" w:eastAsia="Times New Roman" w:hAnsi="Times New Roman" w:cs="Times New Roman"/>
          <w:color w:val="auto"/>
          <w:sz w:val="24"/>
          <w:szCs w:val="24"/>
        </w:rPr>
      </w:pPr>
      <w:r w:rsidRPr="00795FC5">
        <w:rPr>
          <w:rFonts w:ascii="Times New Roman" w:hAnsi="Times New Roman" w:cs="Times New Roman"/>
          <w:color w:val="auto"/>
          <w:sz w:val="24"/>
          <w:szCs w:val="24"/>
        </w:rPr>
        <w:t>CT: Class Test, HA: Home Assignment, S/V/Q: Seminar/Viva/Quiz, EE: End Semester Examination; Att: Attendance</w:t>
      </w:r>
    </w:p>
    <w:p w:rsidR="00ED652E" w:rsidRPr="00795FC5" w:rsidRDefault="00ED652E" w:rsidP="00ED652E">
      <w:pPr>
        <w:pStyle w:val="BodyA"/>
        <w:spacing w:before="120" w:line="276" w:lineRule="auto"/>
        <w:rPr>
          <w:rFonts w:ascii="Times New Roman" w:eastAsia="Times New Roman" w:hAnsi="Times New Roman" w:cs="Times New Roman"/>
          <w:b/>
          <w:bCs/>
          <w:color w:val="auto"/>
          <w:sz w:val="24"/>
          <w:szCs w:val="24"/>
        </w:rPr>
      </w:pPr>
      <w:r w:rsidRPr="00795FC5">
        <w:rPr>
          <w:rFonts w:ascii="Times New Roman" w:eastAsia="Times New Roman" w:hAnsi="Times New Roman" w:cs="Times New Roman"/>
          <w:b/>
          <w:bCs/>
          <w:color w:val="auto"/>
          <w:sz w:val="24"/>
          <w:szCs w:val="24"/>
        </w:rPr>
        <w:t>CO, PO and PSO mapping</w:t>
      </w:r>
    </w:p>
    <w:tbl>
      <w:tblPr>
        <w:tblStyle w:val="TableGrid"/>
        <w:tblW w:w="4652" w:type="pct"/>
        <w:jc w:val="center"/>
        <w:tblLook w:val="04A0" w:firstRow="1" w:lastRow="0" w:firstColumn="1" w:lastColumn="0" w:noHBand="0" w:noVBand="1"/>
      </w:tblPr>
      <w:tblGrid>
        <w:gridCol w:w="722"/>
        <w:gridCol w:w="695"/>
        <w:gridCol w:w="695"/>
        <w:gridCol w:w="695"/>
        <w:gridCol w:w="695"/>
        <w:gridCol w:w="695"/>
        <w:gridCol w:w="695"/>
        <w:gridCol w:w="695"/>
        <w:gridCol w:w="832"/>
        <w:gridCol w:w="832"/>
        <w:gridCol w:w="832"/>
        <w:gridCol w:w="827"/>
      </w:tblGrid>
      <w:tr w:rsidR="00ED652E" w:rsidRPr="00795FC5" w:rsidTr="009D4C4A">
        <w:trPr>
          <w:jc w:val="center"/>
        </w:trPr>
        <w:tc>
          <w:tcPr>
            <w:tcW w:w="405"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PO3</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PO4</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PO5</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PO6</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PO7</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PSO2</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PSO3</w:t>
            </w:r>
          </w:p>
        </w:tc>
        <w:tc>
          <w:tcPr>
            <w:tcW w:w="467" w:type="pct"/>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PSO4</w:t>
            </w:r>
          </w:p>
        </w:tc>
      </w:tr>
      <w:tr w:rsidR="00ED652E" w:rsidRPr="00795FC5" w:rsidTr="009D4C4A">
        <w:trPr>
          <w:jc w:val="center"/>
        </w:trPr>
        <w:tc>
          <w:tcPr>
            <w:tcW w:w="405"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CO1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3</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r>
      <w:tr w:rsidR="00ED652E" w:rsidRPr="00795FC5" w:rsidTr="009D4C4A">
        <w:trPr>
          <w:jc w:val="center"/>
        </w:trPr>
        <w:tc>
          <w:tcPr>
            <w:tcW w:w="405" w:type="pct"/>
            <w:vAlign w:val="center"/>
          </w:tcPr>
          <w:p w:rsidR="00ED652E" w:rsidRPr="00795FC5" w:rsidRDefault="00ED652E" w:rsidP="009D4C4A">
            <w:pPr>
              <w:pStyle w:val="TableParagraph"/>
              <w:spacing w:before="120" w:line="276" w:lineRule="auto"/>
              <w:jc w:val="center"/>
              <w:rPr>
                <w:b/>
                <w:sz w:val="24"/>
                <w:szCs w:val="24"/>
              </w:rPr>
            </w:pPr>
            <w:r w:rsidRPr="00795FC5">
              <w:rPr>
                <w:b/>
                <w:sz w:val="24"/>
                <w:szCs w:val="24"/>
              </w:rPr>
              <w:t>CO2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ED652E" w:rsidRPr="00795FC5" w:rsidRDefault="00ED652E" w:rsidP="009D4C4A">
            <w:pPr>
              <w:widowControl w:val="0"/>
              <w:spacing w:before="120" w:line="276" w:lineRule="auto"/>
              <w:jc w:val="center"/>
              <w:rPr>
                <w:bCs/>
                <w:sz w:val="24"/>
                <w:szCs w:val="24"/>
              </w:rPr>
            </w:pPr>
            <w:r>
              <w:rPr>
                <w:bCs/>
                <w:sz w:val="24"/>
                <w:szCs w:val="24"/>
              </w:rPr>
              <w:t>1</w:t>
            </w:r>
          </w:p>
        </w:tc>
      </w:tr>
      <w:tr w:rsidR="00ED652E" w:rsidRPr="00795FC5" w:rsidTr="009D4C4A">
        <w:trPr>
          <w:jc w:val="center"/>
        </w:trPr>
        <w:tc>
          <w:tcPr>
            <w:tcW w:w="405" w:type="pct"/>
            <w:vAlign w:val="center"/>
          </w:tcPr>
          <w:p w:rsidR="00ED652E" w:rsidRPr="00795FC5" w:rsidRDefault="00ED652E" w:rsidP="009D4C4A">
            <w:pPr>
              <w:pStyle w:val="TableParagraph"/>
              <w:spacing w:before="120" w:line="276" w:lineRule="auto"/>
              <w:jc w:val="center"/>
              <w:rPr>
                <w:b/>
                <w:sz w:val="24"/>
                <w:szCs w:val="24"/>
              </w:rPr>
            </w:pPr>
            <w:r w:rsidRPr="00795FC5">
              <w:rPr>
                <w:b/>
                <w:sz w:val="24"/>
                <w:szCs w:val="24"/>
              </w:rPr>
              <w:t>CO3</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ED652E" w:rsidRPr="00795FC5" w:rsidRDefault="00ED652E" w:rsidP="009D4C4A">
            <w:pPr>
              <w:widowControl w:val="0"/>
              <w:spacing w:before="120" w:line="276" w:lineRule="auto"/>
              <w:jc w:val="center"/>
              <w:rPr>
                <w:bCs/>
                <w:sz w:val="24"/>
                <w:szCs w:val="24"/>
              </w:rPr>
            </w:pPr>
            <w:r w:rsidRPr="00795FC5">
              <w:rPr>
                <w:bCs/>
                <w:sz w:val="24"/>
                <w:szCs w:val="24"/>
              </w:rPr>
              <w:t>2</w:t>
            </w:r>
          </w:p>
        </w:tc>
      </w:tr>
      <w:tr w:rsidR="00ED652E" w:rsidRPr="00795FC5" w:rsidTr="009D4C4A">
        <w:trPr>
          <w:jc w:val="center"/>
        </w:trPr>
        <w:tc>
          <w:tcPr>
            <w:tcW w:w="405" w:type="pct"/>
            <w:vAlign w:val="center"/>
          </w:tcPr>
          <w:p w:rsidR="00ED652E" w:rsidRPr="00795FC5" w:rsidRDefault="00ED652E" w:rsidP="009D4C4A">
            <w:pPr>
              <w:pStyle w:val="TableParagraph"/>
              <w:spacing w:before="120" w:line="276" w:lineRule="auto"/>
              <w:jc w:val="center"/>
              <w:rPr>
                <w:b/>
                <w:sz w:val="24"/>
                <w:szCs w:val="24"/>
              </w:rPr>
            </w:pPr>
            <w:r w:rsidRPr="00795FC5">
              <w:rPr>
                <w:b/>
                <w:sz w:val="24"/>
                <w:szCs w:val="24"/>
              </w:rPr>
              <w:t>CO4</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ED652E" w:rsidRPr="00795FC5" w:rsidRDefault="00ED652E" w:rsidP="009D4C4A">
            <w:pPr>
              <w:widowControl w:val="0"/>
              <w:spacing w:before="120" w:line="276" w:lineRule="auto"/>
              <w:jc w:val="center"/>
              <w:rPr>
                <w:bCs/>
                <w:sz w:val="24"/>
                <w:szCs w:val="24"/>
              </w:rPr>
            </w:pPr>
            <w:r w:rsidRPr="00795FC5">
              <w:rPr>
                <w:bCs/>
                <w:sz w:val="24"/>
                <w:szCs w:val="24"/>
              </w:rPr>
              <w:t>2</w:t>
            </w:r>
          </w:p>
        </w:tc>
      </w:tr>
    </w:tbl>
    <w:p w:rsidR="00ED652E" w:rsidRPr="00795FC5" w:rsidRDefault="00ED652E" w:rsidP="00ED652E">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 strongly related, 2: moderately related and 3: weakly related</w:t>
      </w: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Default="00ED652E">
      <w:pPr>
        <w:spacing w:after="160" w:line="259" w:lineRule="auto"/>
        <w:rPr>
          <w:b/>
          <w:caps/>
          <w:color w:val="000000" w:themeColor="text1"/>
        </w:rPr>
      </w:pPr>
      <w:r>
        <w:rPr>
          <w:b/>
          <w:caps/>
          <w:color w:val="000000" w:themeColor="text1"/>
        </w:rPr>
        <w:br w:type="page"/>
      </w:r>
    </w:p>
    <w:p w:rsidR="00C11B1B" w:rsidRPr="00C11B1B" w:rsidRDefault="00C11B1B" w:rsidP="00C11B1B">
      <w:pPr>
        <w:spacing w:line="276" w:lineRule="auto"/>
        <w:jc w:val="both"/>
        <w:rPr>
          <w:b/>
          <w:caps/>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C11B1B" w:rsidRPr="00C11B1B" w:rsidTr="00101E25">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186BCF" w:rsidRDefault="00186BCF" w:rsidP="00C11B1B">
            <w:pPr>
              <w:spacing w:line="276" w:lineRule="auto"/>
              <w:jc w:val="both"/>
              <w:rPr>
                <w:b/>
                <w:bCs/>
                <w:color w:val="000000" w:themeColor="text1"/>
              </w:rPr>
            </w:pPr>
            <w:r w:rsidRPr="00186BCF">
              <w:rPr>
                <w:b/>
                <w:bCs/>
                <w:color w:val="000000" w:themeColor="text1"/>
              </w:rPr>
              <w:t>LAW 2909</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11B1B" w:rsidRPr="00C11B1B" w:rsidRDefault="00C11B1B" w:rsidP="00C11B1B">
            <w:pPr>
              <w:spacing w:line="276" w:lineRule="auto"/>
              <w:jc w:val="both"/>
              <w:rPr>
                <w:b/>
                <w:bCs/>
                <w:color w:val="000000" w:themeColor="text1"/>
              </w:rPr>
            </w:pPr>
            <w:r w:rsidRPr="00C11B1B">
              <w:rPr>
                <w:b/>
                <w:color w:val="000000" w:themeColor="text1"/>
              </w:rPr>
              <w:t>CRIMINOLOGY</w:t>
            </w:r>
            <w:r w:rsidR="005D4797">
              <w:rPr>
                <w:b/>
                <w:color w:val="000000" w:themeColor="text1"/>
              </w:rPr>
              <w:t>&amp; VICTIMOLOGY</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color w:val="000000" w:themeColor="text1"/>
              </w:rPr>
            </w:pPr>
            <w:r w:rsidRPr="00C11B1B">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color w:val="000000" w:themeColor="text1"/>
              </w:rPr>
            </w:pPr>
            <w:r w:rsidRPr="00C11B1B">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color w:val="000000" w:themeColor="text1"/>
              </w:rPr>
            </w:pPr>
            <w:r w:rsidRPr="00C11B1B">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color w:val="000000" w:themeColor="text1"/>
              </w:rPr>
            </w:pPr>
            <w:r w:rsidRPr="00C11B1B">
              <w:rPr>
                <w:b/>
                <w:bCs/>
                <w:color w:val="000000" w:themeColor="text1"/>
              </w:rPr>
              <w:t>C</w:t>
            </w:r>
          </w:p>
        </w:tc>
      </w:tr>
      <w:tr w:rsidR="00186BCF"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color w:val="000000" w:themeColor="text1"/>
              </w:rPr>
            </w:pPr>
            <w:r w:rsidRPr="00186BCF">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b/>
                <w:bCs/>
                <w:color w:val="000000" w:themeColor="text1"/>
              </w:rPr>
            </w:pPr>
            <w:r w:rsidRPr="00186BCF">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color w:val="000000" w:themeColor="text1"/>
              </w:rPr>
            </w:pPr>
            <w:r w:rsidRPr="00C11B1B">
              <w:rPr>
                <w:color w:val="000000" w:themeColor="text1"/>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color w:val="000000" w:themeColor="text1"/>
              </w:rPr>
            </w:pPr>
            <w:r w:rsidRPr="00C11B1B">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color w:val="000000" w:themeColor="text1"/>
              </w:rPr>
            </w:pPr>
            <w:r w:rsidRPr="00C11B1B">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color w:val="000000" w:themeColor="text1"/>
              </w:rPr>
            </w:pPr>
            <w:r w:rsidRPr="00C11B1B">
              <w:rPr>
                <w:color w:val="000000" w:themeColor="text1"/>
              </w:rPr>
              <w:t>5</w:t>
            </w:r>
          </w:p>
        </w:tc>
      </w:tr>
      <w:tr w:rsidR="00C11B1B"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color w:val="000000" w:themeColor="text1"/>
              </w:rPr>
            </w:pPr>
            <w:r w:rsidRPr="00C11B1B">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rPr>
                <w:color w:val="000000" w:themeColor="text1"/>
              </w:rPr>
            </w:pPr>
          </w:p>
        </w:tc>
      </w:tr>
      <w:tr w:rsidR="00C11B1B"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color w:val="000000" w:themeColor="text1"/>
              </w:rPr>
            </w:pPr>
            <w:r w:rsidRPr="00C11B1B">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rPr>
                <w:color w:val="000000" w:themeColor="text1"/>
              </w:rPr>
            </w:pPr>
          </w:p>
        </w:tc>
      </w:tr>
    </w:tbl>
    <w:p w:rsidR="00C11B1B" w:rsidRPr="00C11B1B" w:rsidRDefault="00C11B1B" w:rsidP="00C11B1B">
      <w:pPr>
        <w:spacing w:line="276" w:lineRule="auto"/>
        <w:jc w:val="both"/>
        <w:rPr>
          <w:b/>
          <w:color w:val="000000" w:themeColor="text1"/>
        </w:rPr>
      </w:pPr>
      <w:r w:rsidRPr="00C11B1B">
        <w:rPr>
          <w:b/>
          <w:color w:val="000000" w:themeColor="text1"/>
        </w:rPr>
        <w:t>L-Lectures; T-Tutorials; P-Practical; C-Total Credits</w:t>
      </w:r>
    </w:p>
    <w:p w:rsidR="00C11B1B" w:rsidRPr="00C11B1B" w:rsidRDefault="00C11B1B" w:rsidP="00C11B1B">
      <w:pPr>
        <w:spacing w:line="276" w:lineRule="auto"/>
        <w:jc w:val="both"/>
        <w:rPr>
          <w:b/>
          <w:color w:val="000000" w:themeColor="text1"/>
        </w:rPr>
      </w:pPr>
    </w:p>
    <w:p w:rsidR="00C11B1B" w:rsidRPr="00C11B1B" w:rsidRDefault="00C11B1B" w:rsidP="00C11B1B">
      <w:pPr>
        <w:spacing w:line="276" w:lineRule="auto"/>
        <w:jc w:val="both"/>
        <w:rPr>
          <w:b/>
          <w:bCs/>
          <w:color w:val="000000" w:themeColor="text1"/>
        </w:rPr>
      </w:pPr>
      <w:r w:rsidRPr="00C11B1B">
        <w:rPr>
          <w:b/>
          <w:bCs/>
          <w:color w:val="000000" w:themeColor="text1"/>
        </w:rPr>
        <w:t>Course Description:</w:t>
      </w:r>
    </w:p>
    <w:p w:rsidR="00C11B1B" w:rsidRDefault="00C11B1B" w:rsidP="00C11B1B">
      <w:pPr>
        <w:spacing w:line="276" w:lineRule="auto"/>
        <w:jc w:val="both"/>
        <w:rPr>
          <w:color w:val="222222"/>
          <w:shd w:val="clear" w:color="auto" w:fill="FFFFFF"/>
        </w:rPr>
      </w:pPr>
      <w:r w:rsidRPr="00C11B1B">
        <w:rPr>
          <w:color w:val="222222"/>
          <w:shd w:val="clear" w:color="auto" w:fill="FFFFFF"/>
        </w:rPr>
        <w:t xml:space="preserve">Criminology is the study of law enforcement and </w:t>
      </w:r>
      <w:r w:rsidRPr="00C11B1B">
        <w:rPr>
          <w:color w:val="000000" w:themeColor="text1"/>
          <w:shd w:val="clear" w:color="auto" w:fill="FFFFFF"/>
        </w:rPr>
        <w:t>Criminal Justice System. While Criminal Justice and Criminology are certainly related fields, </w:t>
      </w:r>
      <w:r w:rsidRPr="005D4797">
        <w:rPr>
          <w:rFonts w:eastAsiaTheme="majorEastAsia"/>
          <w:shd w:val="clear" w:color="auto" w:fill="FFFFFF"/>
        </w:rPr>
        <w:t>they are not identical</w:t>
      </w:r>
      <w:r w:rsidRPr="00C11B1B">
        <w:rPr>
          <w:color w:val="000000" w:themeColor="text1"/>
          <w:shd w:val="clear" w:color="auto" w:fill="FFFFFF"/>
        </w:rPr>
        <w:t>. Criminology is a branch of Sociology and has, in effect, been studied in one way or another for thousands of years. Despite </w:t>
      </w:r>
      <w:r w:rsidRPr="005D4797">
        <w:rPr>
          <w:rFonts w:eastAsiaTheme="majorEastAsia"/>
          <w:shd w:val="clear" w:color="auto" w:fill="FFFFFF"/>
        </w:rPr>
        <w:t>its long history</w:t>
      </w:r>
      <w:r w:rsidRPr="00C11B1B">
        <w:rPr>
          <w:color w:val="000000" w:themeColor="text1"/>
          <w:shd w:val="clear" w:color="auto" w:fill="FFFFFF"/>
        </w:rPr>
        <w:t>, it has only been relatively</w:t>
      </w:r>
      <w:r w:rsidRPr="00C11B1B">
        <w:rPr>
          <w:color w:val="222222"/>
          <w:shd w:val="clear" w:color="auto" w:fill="FFFFFF"/>
        </w:rPr>
        <w:t xml:space="preserve"> recently that Criminology has been recognized as a scientific </w:t>
      </w:r>
      <w:r w:rsidR="005D4797" w:rsidRPr="00C11B1B">
        <w:rPr>
          <w:color w:val="222222"/>
          <w:shd w:val="clear" w:color="auto" w:fill="FFFFFF"/>
        </w:rPr>
        <w:t>discipline</w:t>
      </w:r>
      <w:r w:rsidRPr="00C11B1B">
        <w:rPr>
          <w:color w:val="222222"/>
          <w:shd w:val="clear" w:color="auto" w:fill="FFFFFF"/>
        </w:rPr>
        <w:t>.</w:t>
      </w:r>
    </w:p>
    <w:p w:rsidR="005D4797" w:rsidRPr="00C11B1B" w:rsidRDefault="005D4797" w:rsidP="00C11B1B">
      <w:pPr>
        <w:spacing w:line="276" w:lineRule="auto"/>
        <w:jc w:val="both"/>
        <w:rPr>
          <w:color w:val="222222"/>
          <w:shd w:val="clear" w:color="auto" w:fill="FFFFFF"/>
        </w:rPr>
      </w:pPr>
    </w:p>
    <w:p w:rsidR="00C11B1B" w:rsidRPr="00C11B1B" w:rsidRDefault="00C11B1B" w:rsidP="00C11B1B">
      <w:pPr>
        <w:spacing w:line="276" w:lineRule="auto"/>
        <w:jc w:val="both"/>
        <w:rPr>
          <w:b/>
          <w:bCs/>
          <w:color w:val="000000" w:themeColor="text1"/>
        </w:rPr>
      </w:pPr>
      <w:r w:rsidRPr="00C11B1B">
        <w:rPr>
          <w:b/>
          <w:bCs/>
          <w:color w:val="000000" w:themeColor="text1"/>
        </w:rPr>
        <w:t>Course Objectives:</w:t>
      </w:r>
    </w:p>
    <w:p w:rsidR="00C11B1B" w:rsidRPr="00C11B1B" w:rsidRDefault="00C11B1B" w:rsidP="00C11B1B">
      <w:pPr>
        <w:spacing w:line="276" w:lineRule="auto"/>
        <w:jc w:val="both"/>
        <w:rPr>
          <w:color w:val="000000" w:themeColor="text1"/>
        </w:rPr>
      </w:pPr>
      <w:r w:rsidRPr="00C11B1B">
        <w:rPr>
          <w:color w:val="000000" w:themeColor="text1"/>
        </w:rPr>
        <w:t>The Objectives of this Course are to:</w:t>
      </w:r>
    </w:p>
    <w:p w:rsidR="00C11B1B" w:rsidRPr="00C11B1B" w:rsidRDefault="00C11B1B" w:rsidP="00110BA9">
      <w:pPr>
        <w:pStyle w:val="ListParagraph"/>
        <w:numPr>
          <w:ilvl w:val="0"/>
          <w:numId w:val="112"/>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I</w:t>
      </w:r>
      <w:r w:rsidRPr="00C11B1B">
        <w:rPr>
          <w:rFonts w:ascii="Times New Roman" w:eastAsia="Times New Roman" w:hAnsi="Times New Roman" w:cs="Times New Roman"/>
          <w:sz w:val="24"/>
          <w:szCs w:val="24"/>
        </w:rPr>
        <w:t>ntroduce students to the broad study of Criminology.</w:t>
      </w:r>
    </w:p>
    <w:p w:rsidR="00C11B1B" w:rsidRPr="00C11B1B" w:rsidRDefault="00C11B1B" w:rsidP="00110BA9">
      <w:pPr>
        <w:pStyle w:val="ListParagraph"/>
        <w:numPr>
          <w:ilvl w:val="0"/>
          <w:numId w:val="112"/>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Provide a</w:t>
      </w:r>
      <w:r w:rsidRPr="00C11B1B">
        <w:rPr>
          <w:rFonts w:ascii="Times New Roman" w:eastAsia="Times New Roman" w:hAnsi="Times New Roman" w:cs="Times New Roman"/>
          <w:sz w:val="24"/>
          <w:szCs w:val="24"/>
        </w:rPr>
        <w:t xml:space="preserve"> broad overview to the scope of Criminology, to the ideas which have influenced the area of the subject and to the practical uses and impact to which these have been, or might be put.</w:t>
      </w:r>
    </w:p>
    <w:p w:rsidR="00C11B1B" w:rsidRPr="00C11B1B" w:rsidRDefault="00C11B1B" w:rsidP="00110BA9">
      <w:pPr>
        <w:pStyle w:val="ListParagraph"/>
        <w:numPr>
          <w:ilvl w:val="0"/>
          <w:numId w:val="112"/>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w:t>
      </w:r>
      <w:r w:rsidRPr="00C11B1B">
        <w:rPr>
          <w:rFonts w:ascii="Times New Roman" w:hAnsi="Times New Roman" w:cs="Times New Roman"/>
          <w:color w:val="222222"/>
          <w:sz w:val="24"/>
          <w:szCs w:val="24"/>
          <w:shd w:val="clear" w:color="auto" w:fill="FFFFFF"/>
        </w:rPr>
        <w:t>nable the students in learning and analysing the social and psychological factors that cause people to commit crimes and research which approaches to rehabilitation work and don't work. </w:t>
      </w:r>
    </w:p>
    <w:p w:rsidR="00C11B1B" w:rsidRPr="00C11B1B" w:rsidRDefault="00C11B1B" w:rsidP="00110BA9">
      <w:pPr>
        <w:pStyle w:val="ListParagraph"/>
        <w:numPr>
          <w:ilvl w:val="0"/>
          <w:numId w:val="112"/>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222222"/>
          <w:sz w:val="24"/>
          <w:szCs w:val="24"/>
          <w:shd w:val="clear" w:color="auto" w:fill="FFFFFF"/>
        </w:rPr>
        <w:t>Provide the students with an overview of the Prison System and Reforms in India.</w:t>
      </w:r>
    </w:p>
    <w:p w:rsidR="00C11B1B" w:rsidRPr="00C11B1B" w:rsidRDefault="00C11B1B" w:rsidP="00C11B1B">
      <w:pPr>
        <w:spacing w:line="276" w:lineRule="auto"/>
        <w:jc w:val="both"/>
        <w:rPr>
          <w:b/>
          <w:bCs/>
          <w:color w:val="000000" w:themeColor="text1"/>
        </w:rPr>
      </w:pPr>
      <w:r w:rsidRPr="00C11B1B">
        <w:rPr>
          <w:b/>
          <w:bCs/>
          <w:color w:val="000000" w:themeColor="text1"/>
        </w:rPr>
        <w:t>Course Outcomes:</w:t>
      </w:r>
    </w:p>
    <w:p w:rsidR="00C11B1B" w:rsidRPr="00C11B1B" w:rsidRDefault="00C11B1B" w:rsidP="00C11B1B">
      <w:pPr>
        <w:spacing w:line="276" w:lineRule="auto"/>
        <w:jc w:val="both"/>
        <w:rPr>
          <w:color w:val="000000" w:themeColor="text1"/>
        </w:rPr>
      </w:pPr>
      <w:r w:rsidRPr="00C11B1B">
        <w:rPr>
          <w:color w:val="000000" w:themeColor="text1"/>
        </w:rPr>
        <w:t>On completion of this Course, the students will be able to-</w:t>
      </w:r>
    </w:p>
    <w:p w:rsidR="00C11B1B" w:rsidRPr="00C11B1B" w:rsidRDefault="00C11B1B" w:rsidP="00C11B1B">
      <w:pPr>
        <w:spacing w:line="276" w:lineRule="auto"/>
        <w:jc w:val="both"/>
        <w:rPr>
          <w:color w:val="000000" w:themeColor="text1"/>
        </w:rPr>
      </w:pPr>
      <w:r w:rsidRPr="00C11B1B">
        <w:rPr>
          <w:color w:val="000000" w:themeColor="text1"/>
        </w:rPr>
        <w:t>CO1: Explain the different theories related to Criminology.</w:t>
      </w:r>
    </w:p>
    <w:p w:rsidR="00C11B1B" w:rsidRPr="00C11B1B" w:rsidRDefault="00C11B1B" w:rsidP="00C11B1B">
      <w:pPr>
        <w:spacing w:line="276" w:lineRule="auto"/>
        <w:jc w:val="both"/>
        <w:rPr>
          <w:color w:val="000000" w:themeColor="text1"/>
        </w:rPr>
      </w:pPr>
      <w:r w:rsidRPr="00C11B1B">
        <w:rPr>
          <w:color w:val="000000" w:themeColor="text1"/>
        </w:rPr>
        <w:t>CO2: Analyse the general working principles behind Punishment and Rehabilitation methods in India.</w:t>
      </w:r>
    </w:p>
    <w:p w:rsidR="00C11B1B" w:rsidRPr="00C11B1B" w:rsidRDefault="00C11B1B" w:rsidP="00C11B1B">
      <w:pPr>
        <w:spacing w:line="276" w:lineRule="auto"/>
        <w:jc w:val="both"/>
        <w:rPr>
          <w:color w:val="000000" w:themeColor="text1"/>
        </w:rPr>
      </w:pPr>
      <w:r w:rsidRPr="00C11B1B">
        <w:rPr>
          <w:color w:val="000000" w:themeColor="text1"/>
        </w:rPr>
        <w:t>CO3: Discuss technical legal view-point available for enforcement of Prison System and Reforms in India.</w:t>
      </w:r>
    </w:p>
    <w:p w:rsidR="00C11B1B" w:rsidRPr="00C11B1B" w:rsidRDefault="00C11B1B" w:rsidP="00C11B1B">
      <w:pPr>
        <w:spacing w:line="276" w:lineRule="auto"/>
        <w:jc w:val="both"/>
        <w:rPr>
          <w:color w:val="000000" w:themeColor="text1"/>
        </w:rPr>
      </w:pPr>
      <w:r w:rsidRPr="00C11B1B">
        <w:rPr>
          <w:color w:val="000000" w:themeColor="text1"/>
        </w:rPr>
        <w:t>CO4: Application of different theories of Criminology in the present scenario.</w:t>
      </w:r>
    </w:p>
    <w:p w:rsidR="00C11B1B" w:rsidRPr="00C11B1B" w:rsidRDefault="00C11B1B" w:rsidP="00C11B1B">
      <w:pPr>
        <w:spacing w:line="276" w:lineRule="auto"/>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C11B1B" w:rsidRPr="00C11B1B" w:rsidTr="00101E25">
        <w:trPr>
          <w:trHeight w:val="580"/>
        </w:trPr>
        <w:tc>
          <w:tcPr>
            <w:tcW w:w="6729" w:type="dxa"/>
          </w:tcPr>
          <w:p w:rsidR="00C11B1B" w:rsidRPr="00C11B1B" w:rsidRDefault="00C11B1B" w:rsidP="00C11B1B">
            <w:pPr>
              <w:spacing w:line="276" w:lineRule="auto"/>
              <w:jc w:val="both"/>
              <w:rPr>
                <w:b/>
                <w:bCs/>
                <w:color w:val="000000" w:themeColor="text1"/>
              </w:rPr>
            </w:pPr>
            <w:r w:rsidRPr="00C11B1B">
              <w:rPr>
                <w:b/>
                <w:bCs/>
                <w:color w:val="000000" w:themeColor="text1"/>
              </w:rPr>
              <w:t>MODULES</w:t>
            </w:r>
          </w:p>
        </w:tc>
        <w:tc>
          <w:tcPr>
            <w:tcW w:w="1517" w:type="dxa"/>
          </w:tcPr>
          <w:p w:rsidR="00C11B1B" w:rsidRPr="00C11B1B" w:rsidRDefault="00C11B1B" w:rsidP="00C11B1B">
            <w:pPr>
              <w:spacing w:line="276" w:lineRule="auto"/>
              <w:jc w:val="both"/>
              <w:rPr>
                <w:b/>
                <w:bCs/>
                <w:color w:val="000000" w:themeColor="text1"/>
              </w:rPr>
            </w:pPr>
            <w:r w:rsidRPr="00C11B1B">
              <w:rPr>
                <w:b/>
                <w:bCs/>
                <w:color w:val="000000" w:themeColor="text1"/>
              </w:rPr>
              <w:t>Bloom’s Level*</w:t>
            </w:r>
          </w:p>
        </w:tc>
        <w:tc>
          <w:tcPr>
            <w:tcW w:w="1534" w:type="dxa"/>
          </w:tcPr>
          <w:p w:rsidR="00C11B1B" w:rsidRPr="00C11B1B" w:rsidRDefault="00C11B1B" w:rsidP="00C11B1B">
            <w:pPr>
              <w:spacing w:line="276" w:lineRule="auto"/>
              <w:jc w:val="both"/>
              <w:rPr>
                <w:b/>
                <w:bCs/>
                <w:color w:val="000000" w:themeColor="text1"/>
              </w:rPr>
            </w:pPr>
            <w:r w:rsidRPr="00C11B1B">
              <w:rPr>
                <w:b/>
                <w:bCs/>
                <w:color w:val="000000" w:themeColor="text1"/>
              </w:rPr>
              <w:t>Number of hours</w:t>
            </w:r>
          </w:p>
        </w:tc>
      </w:tr>
      <w:tr w:rsidR="00C11B1B" w:rsidRPr="00C11B1B" w:rsidTr="00101E25">
        <w:trPr>
          <w:trHeight w:val="670"/>
        </w:trPr>
        <w:tc>
          <w:tcPr>
            <w:tcW w:w="6729" w:type="dxa"/>
          </w:tcPr>
          <w:p w:rsidR="00C11B1B" w:rsidRPr="005D4797" w:rsidRDefault="00C11B1B" w:rsidP="00C11B1B">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lastRenderedPageBreak/>
              <w:t>Module-I: Introductory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What is Criminology?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Interface between Crime and Criminology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Nature and Scope of Criminology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Criminality v/s Criminology</w:t>
            </w:r>
          </w:p>
          <w:p w:rsidR="00C11B1B" w:rsidRPr="005D4797" w:rsidRDefault="00C11B1B" w:rsidP="005D4797">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Criminology v/s Criminalization</w:t>
            </w:r>
          </w:p>
        </w:tc>
        <w:tc>
          <w:tcPr>
            <w:tcW w:w="1517" w:type="dxa"/>
          </w:tcPr>
          <w:p w:rsidR="00C11B1B" w:rsidRPr="00C11B1B" w:rsidRDefault="00C11B1B" w:rsidP="00C11B1B">
            <w:pPr>
              <w:spacing w:line="276" w:lineRule="auto"/>
              <w:jc w:val="both"/>
              <w:rPr>
                <w:b/>
                <w:bCs/>
                <w:color w:val="000000" w:themeColor="text1"/>
              </w:rPr>
            </w:pPr>
            <w:r w:rsidRPr="00C11B1B">
              <w:rPr>
                <w:b/>
                <w:bCs/>
                <w:color w:val="000000" w:themeColor="text1"/>
              </w:rPr>
              <w:t>L1,L2,L3</w:t>
            </w:r>
          </w:p>
        </w:tc>
        <w:tc>
          <w:tcPr>
            <w:tcW w:w="1534" w:type="dxa"/>
          </w:tcPr>
          <w:p w:rsidR="00C11B1B" w:rsidRPr="00C11B1B" w:rsidRDefault="00C11B1B" w:rsidP="00C11B1B">
            <w:pPr>
              <w:spacing w:line="276" w:lineRule="auto"/>
              <w:jc w:val="both"/>
              <w:rPr>
                <w:b/>
                <w:bCs/>
                <w:color w:val="000000" w:themeColor="text1"/>
              </w:rPr>
            </w:pPr>
            <w:r w:rsidRPr="00C11B1B">
              <w:rPr>
                <w:b/>
                <w:bCs/>
                <w:color w:val="000000" w:themeColor="text1"/>
              </w:rPr>
              <w:t>14</w:t>
            </w:r>
          </w:p>
        </w:tc>
      </w:tr>
      <w:tr w:rsidR="00C11B1B" w:rsidRPr="00C11B1B" w:rsidTr="00101E25">
        <w:trPr>
          <w:trHeight w:val="750"/>
        </w:trPr>
        <w:tc>
          <w:tcPr>
            <w:tcW w:w="6729" w:type="dxa"/>
          </w:tcPr>
          <w:p w:rsidR="00C11B1B" w:rsidRPr="005D4797" w:rsidRDefault="00C11B1B" w:rsidP="00C11B1B">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II- Theories of Criminology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Lombroso’ Theory of Born Criminal</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Differential Association Theory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Containment Theory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Free Will Theory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Economic Theory of Bonger</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Marxian Theory</w:t>
            </w:r>
          </w:p>
          <w:p w:rsidR="00C11B1B" w:rsidRPr="005D4797" w:rsidRDefault="00C11B1B" w:rsidP="005D4797">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Multiple Causation Approach</w:t>
            </w:r>
          </w:p>
        </w:tc>
        <w:tc>
          <w:tcPr>
            <w:tcW w:w="1517" w:type="dxa"/>
          </w:tcPr>
          <w:p w:rsidR="00C11B1B" w:rsidRPr="00C11B1B" w:rsidRDefault="00C11B1B" w:rsidP="00C11B1B">
            <w:pPr>
              <w:spacing w:line="276" w:lineRule="auto"/>
              <w:jc w:val="both"/>
              <w:rPr>
                <w:b/>
                <w:bCs/>
                <w:color w:val="000000" w:themeColor="text1"/>
              </w:rPr>
            </w:pPr>
            <w:r w:rsidRPr="00C11B1B">
              <w:rPr>
                <w:b/>
                <w:bCs/>
                <w:color w:val="000000" w:themeColor="text1"/>
              </w:rPr>
              <w:t>L1,L2,L3</w:t>
            </w:r>
          </w:p>
        </w:tc>
        <w:tc>
          <w:tcPr>
            <w:tcW w:w="1534" w:type="dxa"/>
          </w:tcPr>
          <w:p w:rsidR="00C11B1B" w:rsidRPr="00C11B1B" w:rsidRDefault="00C11B1B" w:rsidP="00C11B1B">
            <w:pPr>
              <w:spacing w:line="276" w:lineRule="auto"/>
              <w:jc w:val="both"/>
              <w:rPr>
                <w:b/>
                <w:bCs/>
                <w:color w:val="000000" w:themeColor="text1"/>
              </w:rPr>
            </w:pPr>
            <w:r w:rsidRPr="00C11B1B">
              <w:rPr>
                <w:b/>
                <w:bCs/>
                <w:color w:val="000000" w:themeColor="text1"/>
              </w:rPr>
              <w:t>12</w:t>
            </w:r>
          </w:p>
          <w:p w:rsidR="00C11B1B" w:rsidRPr="00C11B1B" w:rsidRDefault="00C11B1B" w:rsidP="00C11B1B">
            <w:pPr>
              <w:spacing w:line="276" w:lineRule="auto"/>
              <w:jc w:val="both"/>
              <w:rPr>
                <w:b/>
                <w:bCs/>
                <w:color w:val="000000" w:themeColor="text1"/>
              </w:rPr>
            </w:pPr>
          </w:p>
          <w:p w:rsidR="00C11B1B" w:rsidRPr="00C11B1B" w:rsidRDefault="00C11B1B" w:rsidP="00C11B1B">
            <w:pPr>
              <w:spacing w:line="276" w:lineRule="auto"/>
              <w:jc w:val="both"/>
              <w:rPr>
                <w:b/>
                <w:bCs/>
                <w:color w:val="000000" w:themeColor="text1"/>
              </w:rPr>
            </w:pPr>
          </w:p>
          <w:p w:rsidR="00C11B1B" w:rsidRPr="00C11B1B" w:rsidRDefault="00C11B1B" w:rsidP="00C11B1B">
            <w:pPr>
              <w:spacing w:line="276" w:lineRule="auto"/>
              <w:jc w:val="both"/>
              <w:rPr>
                <w:b/>
                <w:bCs/>
                <w:color w:val="000000" w:themeColor="text1"/>
              </w:rPr>
            </w:pPr>
          </w:p>
        </w:tc>
      </w:tr>
      <w:tr w:rsidR="00C11B1B" w:rsidRPr="00C11B1B" w:rsidTr="00101E25">
        <w:trPr>
          <w:trHeight w:val="520"/>
        </w:trPr>
        <w:tc>
          <w:tcPr>
            <w:tcW w:w="6729" w:type="dxa"/>
          </w:tcPr>
          <w:p w:rsidR="00C11B1B" w:rsidRPr="005D4797" w:rsidRDefault="00C11B1B" w:rsidP="00C11B1B">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III- Punishment of Offenders</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of Offenders -Object of punishment –Theories of Punishment</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under Indian Criminal Law –</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under the IPC -Capital Punishment, Imprisonment, Fine -Capital Punishment controversy in India</w:t>
            </w:r>
          </w:p>
          <w:p w:rsidR="00C11B1B" w:rsidRPr="005D4797" w:rsidRDefault="00C11B1B" w:rsidP="005D4797">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Sentencing process and policies -Pre-sentencing inquiry -Capital punishment -Rarest of rare cases</w:t>
            </w:r>
          </w:p>
        </w:tc>
        <w:tc>
          <w:tcPr>
            <w:tcW w:w="1517" w:type="dxa"/>
          </w:tcPr>
          <w:p w:rsidR="00C11B1B" w:rsidRPr="00C11B1B" w:rsidRDefault="00C11B1B" w:rsidP="00C11B1B">
            <w:pPr>
              <w:spacing w:line="276" w:lineRule="auto"/>
              <w:jc w:val="both"/>
              <w:rPr>
                <w:b/>
                <w:bCs/>
                <w:color w:val="000000" w:themeColor="text1"/>
              </w:rPr>
            </w:pPr>
            <w:r w:rsidRPr="00C11B1B">
              <w:rPr>
                <w:b/>
                <w:bCs/>
                <w:color w:val="000000" w:themeColor="text1"/>
              </w:rPr>
              <w:t>L1,L2,L3,L4</w:t>
            </w:r>
          </w:p>
        </w:tc>
        <w:tc>
          <w:tcPr>
            <w:tcW w:w="1534" w:type="dxa"/>
          </w:tcPr>
          <w:p w:rsidR="00C11B1B" w:rsidRPr="00C11B1B" w:rsidRDefault="00C11B1B" w:rsidP="00C11B1B">
            <w:pPr>
              <w:spacing w:line="276" w:lineRule="auto"/>
              <w:jc w:val="both"/>
              <w:rPr>
                <w:b/>
                <w:bCs/>
                <w:color w:val="000000" w:themeColor="text1"/>
              </w:rPr>
            </w:pPr>
            <w:r w:rsidRPr="00C11B1B">
              <w:rPr>
                <w:b/>
                <w:bCs/>
                <w:color w:val="000000" w:themeColor="text1"/>
              </w:rPr>
              <w:t>12</w:t>
            </w:r>
          </w:p>
        </w:tc>
      </w:tr>
      <w:tr w:rsidR="00C11B1B" w:rsidRPr="00C11B1B" w:rsidTr="00101E25">
        <w:trPr>
          <w:trHeight w:val="550"/>
        </w:trPr>
        <w:tc>
          <w:tcPr>
            <w:tcW w:w="6729" w:type="dxa"/>
          </w:tcPr>
          <w:p w:rsidR="00C11B1B" w:rsidRPr="005D4797" w:rsidRDefault="005D4797" w:rsidP="00C11B1B">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w:t>
            </w:r>
            <w:r w:rsidR="00C11B1B" w:rsidRPr="005D4797">
              <w:rPr>
                <w:rFonts w:ascii="Times New Roman" w:hAnsi="Times New Roman" w:cs="Times New Roman"/>
                <w:b/>
                <w:bCs/>
                <w:color w:val="000000"/>
                <w:sz w:val="24"/>
                <w:szCs w:val="24"/>
              </w:rPr>
              <w:t xml:space="preserve"> IV-Prison System and Reform</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 System &amp; Reform</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-Problems associated with imprisonment</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Solitary confinement</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 reform in India</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Prisoners’ rights</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Judicial Response</w:t>
            </w:r>
            <w:r w:rsidR="005D4797">
              <w:rPr>
                <w:rFonts w:ascii="Times New Roman" w:hAnsi="Times New Roman" w:cs="Times New Roman"/>
                <w:color w:val="000000"/>
                <w:sz w:val="24"/>
                <w:szCs w:val="24"/>
              </w:rPr>
              <w:t>`</w:t>
            </w:r>
            <w:r w:rsidRPr="00C11B1B">
              <w:rPr>
                <w:rFonts w:ascii="Times New Roman" w:hAnsi="Times New Roman" w:cs="Times New Roman"/>
                <w:color w:val="000000"/>
                <w:sz w:val="24"/>
                <w:szCs w:val="24"/>
              </w:rPr>
              <w:t xml:space="preserve"> -Jail Committee on prisoners’ rights</w:t>
            </w:r>
          </w:p>
          <w:p w:rsidR="00C11B1B" w:rsidRPr="005D4797" w:rsidRDefault="00C11B1B" w:rsidP="005D4797">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Open Prisons -Development and Indian experience</w:t>
            </w:r>
          </w:p>
        </w:tc>
        <w:tc>
          <w:tcPr>
            <w:tcW w:w="1517" w:type="dxa"/>
          </w:tcPr>
          <w:p w:rsidR="00C11B1B" w:rsidRPr="00C11B1B" w:rsidRDefault="00C11B1B" w:rsidP="00C11B1B">
            <w:pPr>
              <w:spacing w:line="276" w:lineRule="auto"/>
              <w:jc w:val="both"/>
              <w:rPr>
                <w:b/>
                <w:bCs/>
                <w:color w:val="000000" w:themeColor="text1"/>
              </w:rPr>
            </w:pPr>
            <w:r w:rsidRPr="00C11B1B">
              <w:rPr>
                <w:b/>
                <w:bCs/>
                <w:color w:val="000000" w:themeColor="text1"/>
              </w:rPr>
              <w:t>L1,L2,L3,L4</w:t>
            </w:r>
          </w:p>
        </w:tc>
        <w:tc>
          <w:tcPr>
            <w:tcW w:w="1534" w:type="dxa"/>
          </w:tcPr>
          <w:p w:rsidR="00C11B1B" w:rsidRPr="00C11B1B" w:rsidRDefault="00C11B1B" w:rsidP="00C11B1B">
            <w:pPr>
              <w:spacing w:line="276" w:lineRule="auto"/>
              <w:jc w:val="both"/>
              <w:rPr>
                <w:b/>
                <w:bCs/>
                <w:color w:val="000000" w:themeColor="text1"/>
              </w:rPr>
            </w:pPr>
            <w:r w:rsidRPr="00C11B1B">
              <w:rPr>
                <w:b/>
                <w:bCs/>
                <w:color w:val="000000" w:themeColor="text1"/>
              </w:rPr>
              <w:t>12</w:t>
            </w:r>
          </w:p>
        </w:tc>
      </w:tr>
      <w:tr w:rsidR="00C11B1B" w:rsidRPr="00C11B1B" w:rsidTr="00101E25">
        <w:trPr>
          <w:trHeight w:val="720"/>
        </w:trPr>
        <w:tc>
          <w:tcPr>
            <w:tcW w:w="6729" w:type="dxa"/>
          </w:tcPr>
          <w:p w:rsidR="00C11B1B" w:rsidRPr="005D4797" w:rsidRDefault="005D4797" w:rsidP="00C11B1B">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w:t>
            </w:r>
            <w:r w:rsidR="00C11B1B" w:rsidRPr="005D4797">
              <w:rPr>
                <w:rFonts w:ascii="Times New Roman" w:hAnsi="Times New Roman" w:cs="Times New Roman"/>
                <w:b/>
                <w:bCs/>
                <w:color w:val="000000"/>
                <w:sz w:val="24"/>
                <w:szCs w:val="24"/>
              </w:rPr>
              <w:t xml:space="preserve"> V: Victimology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Scope of Victimology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Position in India</w:t>
            </w:r>
          </w:p>
          <w:p w:rsidR="00C11B1B" w:rsidRPr="005D4797" w:rsidRDefault="00C11B1B" w:rsidP="005D4797">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Recent Trends and Critical Issues</w:t>
            </w:r>
          </w:p>
        </w:tc>
        <w:tc>
          <w:tcPr>
            <w:tcW w:w="1517" w:type="dxa"/>
          </w:tcPr>
          <w:p w:rsidR="00C11B1B" w:rsidRPr="00C11B1B" w:rsidRDefault="00C11B1B" w:rsidP="00C11B1B">
            <w:pPr>
              <w:spacing w:line="276" w:lineRule="auto"/>
              <w:jc w:val="both"/>
              <w:rPr>
                <w:b/>
                <w:bCs/>
                <w:color w:val="000000" w:themeColor="text1"/>
              </w:rPr>
            </w:pPr>
            <w:r w:rsidRPr="00C11B1B">
              <w:rPr>
                <w:b/>
                <w:bCs/>
                <w:color w:val="000000" w:themeColor="text1"/>
              </w:rPr>
              <w:t>L1,L2,L3,L4</w:t>
            </w:r>
          </w:p>
        </w:tc>
        <w:tc>
          <w:tcPr>
            <w:tcW w:w="1534" w:type="dxa"/>
          </w:tcPr>
          <w:p w:rsidR="00C11B1B" w:rsidRPr="00C11B1B" w:rsidRDefault="00C11B1B" w:rsidP="00C11B1B">
            <w:pPr>
              <w:spacing w:line="276" w:lineRule="auto"/>
              <w:jc w:val="both"/>
              <w:rPr>
                <w:b/>
                <w:bCs/>
                <w:color w:val="000000" w:themeColor="text1"/>
              </w:rPr>
            </w:pPr>
            <w:r w:rsidRPr="00C11B1B">
              <w:rPr>
                <w:b/>
                <w:bCs/>
                <w:color w:val="000000" w:themeColor="text1"/>
              </w:rPr>
              <w:t>10</w:t>
            </w:r>
          </w:p>
        </w:tc>
      </w:tr>
    </w:tbl>
    <w:p w:rsidR="00C11B1B" w:rsidRPr="00C11B1B" w:rsidRDefault="00C11B1B" w:rsidP="00C11B1B">
      <w:pPr>
        <w:spacing w:line="276" w:lineRule="auto"/>
        <w:jc w:val="both"/>
        <w:rPr>
          <w:b/>
          <w:bCs/>
          <w:i/>
          <w:iCs/>
          <w:color w:val="000000" w:themeColor="text1"/>
        </w:rPr>
      </w:pPr>
      <w:r w:rsidRPr="00C11B1B">
        <w:rPr>
          <w:b/>
          <w:bCs/>
          <w:i/>
          <w:iCs/>
          <w:color w:val="000000" w:themeColor="text1"/>
        </w:rPr>
        <w:t>*Bloom’s Level- L1: Knowledge; L2: Comprehension; L3: Application; L4: Analysis; L5: Synthesis, L6: Evaluation</w:t>
      </w:r>
    </w:p>
    <w:p w:rsidR="00C11B1B" w:rsidRPr="00C11B1B" w:rsidRDefault="00C11B1B" w:rsidP="00C11B1B">
      <w:pPr>
        <w:spacing w:line="276" w:lineRule="auto"/>
        <w:jc w:val="both"/>
        <w:rPr>
          <w:b/>
          <w:bCs/>
          <w:color w:val="000000" w:themeColor="text1"/>
        </w:rPr>
      </w:pPr>
    </w:p>
    <w:p w:rsidR="00C11B1B" w:rsidRPr="00C11B1B" w:rsidRDefault="00C11B1B" w:rsidP="00C11B1B">
      <w:pPr>
        <w:spacing w:line="276" w:lineRule="auto"/>
        <w:jc w:val="both"/>
        <w:rPr>
          <w:b/>
          <w:bCs/>
          <w:color w:val="000000" w:themeColor="text1"/>
        </w:rPr>
      </w:pPr>
      <w:r w:rsidRPr="00C11B1B">
        <w:rPr>
          <w:b/>
          <w:bCs/>
          <w:color w:val="000000" w:themeColor="text1"/>
        </w:rPr>
        <w:t>Text &amp; Reference Books:</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Barnes Harry Elmer and Teeters Negley K. (1959) </w:t>
      </w:r>
      <w:r w:rsidRPr="00C11B1B">
        <w:rPr>
          <w:rFonts w:ascii="Times New Roman" w:hAnsi="Times New Roman" w:cs="Times New Roman"/>
          <w:i/>
          <w:iCs/>
          <w:color w:val="000000" w:themeColor="text1"/>
          <w:sz w:val="24"/>
          <w:szCs w:val="24"/>
        </w:rPr>
        <w:t>New Horizons in Criminology</w:t>
      </w:r>
      <w:r w:rsidRPr="00C11B1B">
        <w:rPr>
          <w:rFonts w:ascii="Times New Roman" w:hAnsi="Times New Roman" w:cs="Times New Roman"/>
          <w:color w:val="000000" w:themeColor="text1"/>
          <w:sz w:val="24"/>
          <w:szCs w:val="24"/>
        </w:rPr>
        <w:t>, (3</w:t>
      </w:r>
      <w:r w:rsidRPr="00C11B1B">
        <w:rPr>
          <w:rFonts w:ascii="Times New Roman" w:hAnsi="Times New Roman" w:cs="Times New Roman"/>
          <w:color w:val="000000" w:themeColor="text1"/>
          <w:sz w:val="24"/>
          <w:szCs w:val="24"/>
          <w:vertAlign w:val="superscript"/>
        </w:rPr>
        <w:t>rd</w:t>
      </w:r>
      <w:r w:rsidRPr="00C11B1B">
        <w:rPr>
          <w:rFonts w:ascii="Times New Roman" w:hAnsi="Times New Roman" w:cs="Times New Roman"/>
          <w:color w:val="000000" w:themeColor="text1"/>
          <w:sz w:val="24"/>
          <w:szCs w:val="24"/>
        </w:rPr>
        <w:t xml:space="preserve"> edition) </w:t>
      </w:r>
      <w:r w:rsidRPr="00C11B1B">
        <w:rPr>
          <w:rFonts w:ascii="Times New Roman" w:hAnsi="Times New Roman" w:cs="Times New Roman"/>
          <w:color w:val="333333"/>
          <w:sz w:val="24"/>
          <w:szCs w:val="24"/>
          <w:shd w:val="clear" w:color="auto" w:fill="FFFFFF"/>
        </w:rPr>
        <w:t>Prentice Hall</w:t>
      </w:r>
      <w:r w:rsidRPr="00C11B1B">
        <w:rPr>
          <w:rFonts w:ascii="Times New Roman" w:hAnsi="Times New Roman" w:cs="Times New Roman"/>
          <w:color w:val="000000" w:themeColor="text1"/>
          <w:sz w:val="24"/>
          <w:szCs w:val="24"/>
        </w:rPr>
        <w:t xml:space="preserve"> Publication.</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lastRenderedPageBreak/>
        <w:t xml:space="preserve">Vold George B., Bernard Thomas J., Snipes Jeffrey B., (2002) </w:t>
      </w:r>
      <w:r w:rsidRPr="00C11B1B">
        <w:rPr>
          <w:rFonts w:ascii="Times New Roman" w:hAnsi="Times New Roman" w:cs="Times New Roman"/>
          <w:i/>
          <w:iCs/>
          <w:color w:val="000000" w:themeColor="text1"/>
          <w:sz w:val="24"/>
          <w:szCs w:val="24"/>
        </w:rPr>
        <w:t xml:space="preserve">Theoretical Criminology, </w:t>
      </w:r>
      <w:r w:rsidRPr="00C11B1B">
        <w:rPr>
          <w:rFonts w:ascii="Times New Roman" w:hAnsi="Times New Roman" w:cs="Times New Roman"/>
          <w:color w:val="000000" w:themeColor="text1"/>
          <w:sz w:val="24"/>
          <w:szCs w:val="24"/>
        </w:rPr>
        <w:t xml:space="preserve">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Oxford University Press.</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Siddique Ahmad (2007) </w:t>
      </w:r>
      <w:r w:rsidRPr="00C11B1B">
        <w:rPr>
          <w:rFonts w:ascii="Times New Roman" w:hAnsi="Times New Roman" w:cs="Times New Roman"/>
          <w:i/>
          <w:iCs/>
          <w:color w:val="000000" w:themeColor="text1"/>
          <w:sz w:val="24"/>
          <w:szCs w:val="24"/>
        </w:rPr>
        <w:t>Criminology Problems &amp; Perspective</w:t>
      </w:r>
      <w:r w:rsidRPr="00C11B1B">
        <w:rPr>
          <w:rFonts w:ascii="Times New Roman" w:hAnsi="Times New Roman" w:cs="Times New Roman"/>
          <w:color w:val="000000" w:themeColor="text1"/>
          <w:sz w:val="24"/>
          <w:szCs w:val="24"/>
        </w:rPr>
        <w:t>,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Eastern Book Company. </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Paranjape N.V. (2008), </w:t>
      </w:r>
      <w:r w:rsidRPr="00C11B1B">
        <w:rPr>
          <w:rFonts w:ascii="Times New Roman" w:hAnsi="Times New Roman" w:cs="Times New Roman"/>
          <w:i/>
          <w:iCs/>
          <w:color w:val="000000" w:themeColor="text1"/>
          <w:sz w:val="24"/>
          <w:szCs w:val="24"/>
        </w:rPr>
        <w:t>Criminology and Penology</w:t>
      </w:r>
      <w:r w:rsidRPr="00C11B1B">
        <w:rPr>
          <w:rFonts w:ascii="Times New Roman" w:hAnsi="Times New Roman" w:cs="Times New Roman"/>
          <w:color w:val="000000" w:themeColor="text1"/>
          <w:sz w:val="24"/>
          <w:szCs w:val="24"/>
        </w:rPr>
        <w:t>, (13</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Central Law Publication.</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Srivastava S. S., (2007), </w:t>
      </w:r>
      <w:r w:rsidRPr="00C11B1B">
        <w:rPr>
          <w:rFonts w:ascii="Times New Roman" w:hAnsi="Times New Roman" w:cs="Times New Roman"/>
          <w:i/>
          <w:iCs/>
          <w:color w:val="000000" w:themeColor="text1"/>
          <w:sz w:val="24"/>
          <w:szCs w:val="24"/>
        </w:rPr>
        <w:t>Criminology and Criminal Administration</w:t>
      </w:r>
      <w:r w:rsidRPr="00C11B1B">
        <w:rPr>
          <w:rFonts w:ascii="Times New Roman" w:hAnsi="Times New Roman" w:cs="Times New Roman"/>
          <w:color w:val="000000" w:themeColor="text1"/>
          <w:sz w:val="24"/>
          <w:szCs w:val="24"/>
        </w:rPr>
        <w:t>, (3</w:t>
      </w:r>
      <w:r w:rsidRPr="00C11B1B">
        <w:rPr>
          <w:rFonts w:ascii="Times New Roman" w:hAnsi="Times New Roman" w:cs="Times New Roman"/>
          <w:color w:val="000000" w:themeColor="text1"/>
          <w:sz w:val="24"/>
          <w:szCs w:val="24"/>
          <w:vertAlign w:val="superscript"/>
        </w:rPr>
        <w:t>rd</w:t>
      </w:r>
      <w:r w:rsidRPr="00C11B1B">
        <w:rPr>
          <w:rFonts w:ascii="Times New Roman" w:hAnsi="Times New Roman" w:cs="Times New Roman"/>
          <w:color w:val="000000" w:themeColor="text1"/>
          <w:sz w:val="24"/>
          <w:szCs w:val="24"/>
        </w:rPr>
        <w:t xml:space="preserve"> edition) Central Law Agency. </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Sirohi J.P.S., (2007), </w:t>
      </w:r>
      <w:r w:rsidRPr="00C11B1B">
        <w:rPr>
          <w:rFonts w:ascii="Times New Roman" w:hAnsi="Times New Roman" w:cs="Times New Roman"/>
          <w:i/>
          <w:iCs/>
          <w:color w:val="000000" w:themeColor="text1"/>
          <w:sz w:val="24"/>
          <w:szCs w:val="24"/>
        </w:rPr>
        <w:t>Criminology and Penology</w:t>
      </w:r>
      <w:r w:rsidRPr="00C11B1B">
        <w:rPr>
          <w:rFonts w:ascii="Times New Roman" w:hAnsi="Times New Roman" w:cs="Times New Roman"/>
          <w:color w:val="000000" w:themeColor="text1"/>
          <w:sz w:val="24"/>
          <w:szCs w:val="24"/>
        </w:rPr>
        <w:t xml:space="preserve"> (6</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Maguire Mike, Morgan Rod and Reiner Robert, (2012), </w:t>
      </w:r>
      <w:r w:rsidRPr="00C11B1B">
        <w:rPr>
          <w:rFonts w:ascii="Times New Roman" w:hAnsi="Times New Roman" w:cs="Times New Roman"/>
          <w:i/>
          <w:iCs/>
          <w:color w:val="000000" w:themeColor="text1"/>
          <w:sz w:val="24"/>
          <w:szCs w:val="24"/>
        </w:rPr>
        <w:t>The Oxford Handbook of Criminology</w:t>
      </w:r>
      <w:r w:rsidRPr="00C11B1B">
        <w:rPr>
          <w:rFonts w:ascii="Times New Roman" w:hAnsi="Times New Roman" w:cs="Times New Roman"/>
          <w:color w:val="000000" w:themeColor="text1"/>
          <w:sz w:val="24"/>
          <w:szCs w:val="24"/>
        </w:rPr>
        <w:t>,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Oxford University Press. </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Srivastava S. S., (2012), </w:t>
      </w:r>
      <w:r w:rsidRPr="00C11B1B">
        <w:rPr>
          <w:rFonts w:ascii="Times New Roman" w:hAnsi="Times New Roman" w:cs="Times New Roman"/>
          <w:i/>
          <w:iCs/>
          <w:color w:val="000000" w:themeColor="text1"/>
          <w:sz w:val="24"/>
          <w:szCs w:val="24"/>
        </w:rPr>
        <w:t>Criminology, Penology &amp; Victimology</w:t>
      </w:r>
      <w:r w:rsidRPr="00C11B1B">
        <w:rPr>
          <w:rFonts w:ascii="Times New Roman" w:hAnsi="Times New Roman" w:cs="Times New Roman"/>
          <w:color w:val="000000" w:themeColor="text1"/>
          <w:sz w:val="24"/>
          <w:szCs w:val="24"/>
        </w:rPr>
        <w:t>, (15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Central Law Publication.  </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Kumari Ved, (2010), </w:t>
      </w:r>
      <w:r w:rsidRPr="00C11B1B">
        <w:rPr>
          <w:rFonts w:ascii="Times New Roman" w:hAnsi="Times New Roman" w:cs="Times New Roman"/>
          <w:i/>
          <w:iCs/>
          <w:color w:val="000000" w:themeColor="text1"/>
          <w:sz w:val="24"/>
          <w:szCs w:val="24"/>
        </w:rPr>
        <w:t>Juvenile Justice System in India: From Welfare to Rights</w:t>
      </w:r>
      <w:r w:rsidRPr="00C11B1B">
        <w:rPr>
          <w:rFonts w:ascii="Times New Roman" w:hAnsi="Times New Roman" w:cs="Times New Roman"/>
          <w:color w:val="000000" w:themeColor="text1"/>
          <w:sz w:val="24"/>
          <w:szCs w:val="24"/>
        </w:rPr>
        <w:t>, (2</w:t>
      </w:r>
      <w:r w:rsidRPr="00C11B1B">
        <w:rPr>
          <w:rFonts w:ascii="Times New Roman" w:hAnsi="Times New Roman" w:cs="Times New Roman"/>
          <w:color w:val="000000" w:themeColor="text1"/>
          <w:sz w:val="24"/>
          <w:szCs w:val="24"/>
          <w:vertAlign w:val="superscript"/>
        </w:rPr>
        <w:t>nd</w:t>
      </w:r>
      <w:r w:rsidRPr="00C11B1B">
        <w:rPr>
          <w:rFonts w:ascii="Times New Roman" w:hAnsi="Times New Roman" w:cs="Times New Roman"/>
          <w:color w:val="000000" w:themeColor="text1"/>
          <w:sz w:val="24"/>
          <w:szCs w:val="24"/>
        </w:rPr>
        <w:t xml:space="preserve"> edition) Oxford India Paperbacks. </w:t>
      </w:r>
    </w:p>
    <w:p w:rsidR="00C11B1B" w:rsidRPr="00C11B1B" w:rsidRDefault="00C11B1B" w:rsidP="00C11B1B">
      <w:pPr>
        <w:spacing w:line="276" w:lineRule="auto"/>
        <w:jc w:val="both"/>
        <w:rPr>
          <w:color w:val="000000" w:themeColor="text1"/>
        </w:rPr>
      </w:pPr>
    </w:p>
    <w:p w:rsidR="00C11B1B" w:rsidRPr="00C11B1B" w:rsidRDefault="00C11B1B" w:rsidP="00C11B1B">
      <w:pPr>
        <w:spacing w:line="276" w:lineRule="auto"/>
        <w:jc w:val="both"/>
        <w:rPr>
          <w:color w:val="000000" w:themeColor="text1"/>
        </w:rPr>
      </w:pPr>
      <w:r w:rsidRPr="00C11B1B">
        <w:rPr>
          <w:b/>
          <w:bCs/>
          <w:color w:val="000000" w:themeColor="text1"/>
        </w:rPr>
        <w:t>Modes of Evaluation: Quiz/Assignment/Seminar/Written Exam:</w:t>
      </w:r>
    </w:p>
    <w:p w:rsidR="00C11B1B" w:rsidRPr="00C11B1B" w:rsidRDefault="00C11B1B" w:rsidP="00C11B1B">
      <w:pPr>
        <w:spacing w:line="276" w:lineRule="auto"/>
        <w:jc w:val="both"/>
        <w:rPr>
          <w:b/>
          <w:bCs/>
          <w:color w:val="000000" w:themeColor="text1"/>
          <w:lang w:val="de-DE"/>
        </w:rPr>
      </w:pPr>
      <w:r w:rsidRPr="00C11B1B">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C11B1B" w:rsidRPr="00C11B1B" w:rsidTr="00101E25">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EE</w:t>
            </w:r>
          </w:p>
        </w:tc>
      </w:tr>
      <w:tr w:rsidR="00C11B1B" w:rsidRPr="00C11B1B" w:rsidTr="00101E25">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70</w:t>
            </w:r>
          </w:p>
        </w:tc>
      </w:tr>
    </w:tbl>
    <w:p w:rsidR="00C11B1B" w:rsidRPr="005D4797" w:rsidRDefault="00C11B1B" w:rsidP="00C11B1B">
      <w:pPr>
        <w:spacing w:line="276" w:lineRule="auto"/>
        <w:jc w:val="both"/>
        <w:rPr>
          <w:color w:val="000000" w:themeColor="text1"/>
        </w:rPr>
      </w:pPr>
      <w:r w:rsidRPr="00C11B1B">
        <w:rPr>
          <w:b/>
          <w:bCs/>
          <w:color w:val="000000" w:themeColor="text1"/>
        </w:rPr>
        <w:t>*</w:t>
      </w:r>
      <w:r w:rsidRPr="005D4797">
        <w:rPr>
          <w:color w:val="000000" w:themeColor="text1"/>
        </w:rPr>
        <w:t>Components- P/S/V- Presentation/Seminar/Viva; CT- Class Test; A- Attendance; CS/AS- Case Study/Assignment; EE- End Semester Examination</w:t>
      </w:r>
    </w:p>
    <w:p w:rsidR="00C11B1B" w:rsidRPr="00C11B1B" w:rsidRDefault="00C11B1B" w:rsidP="00C11B1B">
      <w:pPr>
        <w:spacing w:line="276" w:lineRule="auto"/>
        <w:jc w:val="both"/>
        <w:rPr>
          <w:b/>
          <w:bCs/>
          <w:color w:val="000000" w:themeColor="text1"/>
        </w:rPr>
      </w:pPr>
    </w:p>
    <w:p w:rsidR="005D4797" w:rsidRDefault="005D4797" w:rsidP="00C11B1B">
      <w:pPr>
        <w:spacing w:line="276" w:lineRule="auto"/>
        <w:jc w:val="both"/>
        <w:rPr>
          <w:b/>
          <w:bCs/>
          <w:color w:val="000000" w:themeColor="text1"/>
        </w:rPr>
      </w:pPr>
    </w:p>
    <w:p w:rsidR="00C11B1B" w:rsidRPr="00C11B1B" w:rsidRDefault="00C11B1B" w:rsidP="00C11B1B">
      <w:pPr>
        <w:spacing w:line="276" w:lineRule="auto"/>
        <w:jc w:val="both"/>
        <w:rPr>
          <w:b/>
          <w:bCs/>
          <w:color w:val="000000" w:themeColor="text1"/>
        </w:rPr>
      </w:pPr>
      <w:r w:rsidRPr="00C11B1B">
        <w:rPr>
          <w:b/>
          <w:bCs/>
          <w:color w:val="000000" w:themeColor="text1"/>
        </w:rPr>
        <w:t>CO, PO and PSO Mapping:</w:t>
      </w:r>
    </w:p>
    <w:tbl>
      <w:tblPr>
        <w:tblStyle w:val="TableGrid"/>
        <w:tblpPr w:leftFromText="180" w:rightFromText="180" w:vertAnchor="text" w:horzAnchor="margin" w:tblpY="-10"/>
        <w:tblW w:w="5199" w:type="pct"/>
        <w:tblLayout w:type="fixed"/>
        <w:tblLook w:val="04A0" w:firstRow="1" w:lastRow="0" w:firstColumn="1" w:lastColumn="0" w:noHBand="0" w:noVBand="1"/>
      </w:tblPr>
      <w:tblGrid>
        <w:gridCol w:w="831"/>
        <w:gridCol w:w="831"/>
        <w:gridCol w:w="831"/>
        <w:gridCol w:w="831"/>
        <w:gridCol w:w="831"/>
        <w:gridCol w:w="830"/>
        <w:gridCol w:w="830"/>
        <w:gridCol w:w="830"/>
        <w:gridCol w:w="830"/>
        <w:gridCol w:w="830"/>
        <w:gridCol w:w="830"/>
        <w:gridCol w:w="822"/>
      </w:tblGrid>
      <w:tr w:rsidR="00C11B1B" w:rsidRPr="00C11B1B" w:rsidTr="005D4797">
        <w:trPr>
          <w:trHeight w:val="614"/>
        </w:trPr>
        <w:tc>
          <w:tcPr>
            <w:tcW w:w="417" w:type="pct"/>
            <w:tcBorders>
              <w:top w:val="single" w:sz="4" w:space="0" w:color="auto"/>
              <w:left w:val="single" w:sz="4" w:space="0" w:color="auto"/>
              <w:bottom w:val="single" w:sz="4" w:space="0" w:color="auto"/>
              <w:right w:val="single" w:sz="4" w:space="0" w:color="auto"/>
            </w:tcBorders>
            <w:vAlign w:val="center"/>
          </w:tcPr>
          <w:p w:rsidR="00C11B1B" w:rsidRPr="00C11B1B" w:rsidRDefault="00C11B1B" w:rsidP="00C11B1B">
            <w:pPr>
              <w:spacing w:line="276" w:lineRule="auto"/>
              <w:jc w:val="both"/>
              <w:rPr>
                <w:b/>
                <w:bCs/>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PSO3</w:t>
            </w:r>
          </w:p>
        </w:tc>
        <w:tc>
          <w:tcPr>
            <w:tcW w:w="413" w:type="pct"/>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PSO4</w:t>
            </w:r>
          </w:p>
        </w:tc>
      </w:tr>
      <w:tr w:rsidR="00C11B1B" w:rsidRPr="00C11B1B" w:rsidTr="005D4797">
        <w:trPr>
          <w:trHeight w:val="311"/>
        </w:trPr>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r>
      <w:tr w:rsidR="00C11B1B" w:rsidRPr="00C11B1B" w:rsidTr="005D4797">
        <w:trPr>
          <w:trHeight w:val="302"/>
        </w:trPr>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r>
      <w:tr w:rsidR="00C11B1B" w:rsidRPr="00C11B1B" w:rsidTr="005D4797">
        <w:trPr>
          <w:trHeight w:val="311"/>
        </w:trPr>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r>
      <w:tr w:rsidR="00C11B1B" w:rsidRPr="00C11B1B" w:rsidTr="005D4797">
        <w:trPr>
          <w:trHeight w:val="379"/>
        </w:trPr>
        <w:tc>
          <w:tcPr>
            <w:tcW w:w="417" w:type="pct"/>
            <w:tcBorders>
              <w:top w:val="single" w:sz="4" w:space="0" w:color="auto"/>
              <w:left w:val="single" w:sz="4" w:space="0" w:color="auto"/>
              <w:bottom w:val="single" w:sz="4" w:space="0" w:color="auto"/>
              <w:right w:val="single" w:sz="4" w:space="0" w:color="auto"/>
            </w:tcBorders>
            <w:vAlign w:val="center"/>
          </w:tcPr>
          <w:p w:rsidR="00C11B1B" w:rsidRPr="00C11B1B" w:rsidRDefault="00C11B1B" w:rsidP="00C11B1B">
            <w:pPr>
              <w:spacing w:line="276" w:lineRule="auto"/>
              <w:jc w:val="both"/>
              <w:rPr>
                <w:b/>
                <w:bCs/>
                <w:color w:val="000000" w:themeColor="text1"/>
              </w:rPr>
            </w:pPr>
            <w:r w:rsidRPr="00C11B1B">
              <w:rPr>
                <w:b/>
                <w:bCs/>
                <w:color w:val="000000" w:themeColor="text1"/>
              </w:rPr>
              <w:t>CO4</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w:t>
            </w:r>
          </w:p>
        </w:tc>
      </w:tr>
    </w:tbl>
    <w:p w:rsidR="00C11B1B" w:rsidRPr="00C11B1B" w:rsidRDefault="00C11B1B" w:rsidP="00C11B1B">
      <w:pPr>
        <w:spacing w:line="276" w:lineRule="auto"/>
        <w:jc w:val="both"/>
        <w:rPr>
          <w:b/>
          <w:bCs/>
          <w:color w:val="000000" w:themeColor="text1"/>
        </w:rPr>
      </w:pPr>
      <w:r w:rsidRPr="00C11B1B">
        <w:rPr>
          <w:b/>
          <w:bCs/>
          <w:color w:val="000000" w:themeColor="text1"/>
        </w:rPr>
        <w:t>1: strongly related, 2: moderately related and 3: weakly related</w:t>
      </w:r>
    </w:p>
    <w:p w:rsidR="00C11B1B" w:rsidRPr="00C11B1B" w:rsidRDefault="00C11B1B" w:rsidP="00C11B1B">
      <w:pPr>
        <w:spacing w:line="276" w:lineRule="auto"/>
        <w:jc w:val="both"/>
      </w:pPr>
    </w:p>
    <w:p w:rsidR="00031F83" w:rsidRDefault="00031F83" w:rsidP="00C11B1B">
      <w:pPr>
        <w:spacing w:line="276" w:lineRule="auto"/>
        <w:jc w:val="both"/>
        <w:rPr>
          <w:b/>
        </w:rPr>
      </w:pPr>
    </w:p>
    <w:p w:rsidR="00382DF0" w:rsidRDefault="00382DF0" w:rsidP="00C11B1B">
      <w:pPr>
        <w:spacing w:line="276" w:lineRule="auto"/>
        <w:jc w:val="both"/>
        <w:rPr>
          <w:b/>
        </w:rPr>
      </w:pPr>
    </w:p>
    <w:p w:rsidR="00382DF0" w:rsidRDefault="00382DF0" w:rsidP="00C11B1B">
      <w:pPr>
        <w:spacing w:line="276" w:lineRule="auto"/>
        <w:jc w:val="both"/>
        <w:rPr>
          <w:b/>
        </w:rPr>
      </w:pPr>
    </w:p>
    <w:p w:rsidR="00382DF0" w:rsidRDefault="00382DF0" w:rsidP="00C11B1B">
      <w:pPr>
        <w:spacing w:line="276" w:lineRule="auto"/>
        <w:jc w:val="both"/>
        <w:rPr>
          <w:b/>
        </w:rPr>
      </w:pPr>
    </w:p>
    <w:p w:rsidR="00382DF0" w:rsidRDefault="00382DF0">
      <w:pPr>
        <w:spacing w:after="160" w:line="259" w:lineRule="auto"/>
        <w:rPr>
          <w:b/>
        </w:rPr>
      </w:pPr>
      <w:r>
        <w:rPr>
          <w:b/>
        </w:rPr>
        <w:br w:type="page"/>
      </w:r>
    </w:p>
    <w:p w:rsidR="00382DF0" w:rsidRPr="00D96584" w:rsidRDefault="00382DF0" w:rsidP="00382DF0">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870"/>
        <w:gridCol w:w="5026"/>
        <w:gridCol w:w="362"/>
        <w:gridCol w:w="363"/>
        <w:gridCol w:w="353"/>
        <w:gridCol w:w="375"/>
      </w:tblGrid>
      <w:tr w:rsidR="00382DF0" w:rsidRPr="0064678C" w:rsidTr="000D5CF1">
        <w:trPr>
          <w:trHeight w:val="6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b/>
                <w:bCs/>
                <w:sz w:val="24"/>
                <w:szCs w:val="24"/>
                <w:lang w:val="fr-FR"/>
              </w:rPr>
              <w:t>LAW 2910</w:t>
            </w:r>
          </w:p>
        </w:tc>
        <w:tc>
          <w:tcPr>
            <w:tcW w:w="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82DF0" w:rsidRPr="0064678C" w:rsidRDefault="00382DF0" w:rsidP="0064678C">
            <w:pPr>
              <w:pStyle w:val="NormalWeb"/>
              <w:spacing w:before="0" w:beforeAutospacing="0" w:after="0" w:afterAutospacing="0" w:line="240" w:lineRule="auto"/>
              <w:jc w:val="both"/>
              <w:rPr>
                <w:rFonts w:ascii="Times New Roman" w:hAnsi="Times New Roman" w:cs="Times New Roman"/>
                <w:b/>
              </w:rPr>
            </w:pPr>
            <w:r w:rsidRPr="0064678C">
              <w:rPr>
                <w:rFonts w:ascii="Times New Roman" w:hAnsi="Times New Roman" w:cs="Times New Roman"/>
                <w:b/>
              </w:rPr>
              <w:t xml:space="preserve">                              MEDIA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w:t>
            </w:r>
          </w:p>
        </w:tc>
      </w:tr>
      <w:tr w:rsidR="00382DF0" w:rsidRPr="0064678C" w:rsidTr="000D5CF1">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Version 1.1</w:t>
            </w:r>
          </w:p>
        </w:tc>
        <w:tc>
          <w:tcPr>
            <w:tcW w:w="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b/>
                <w:sz w:val="24"/>
                <w:szCs w:val="24"/>
              </w:rPr>
            </w:pPr>
            <w:r w:rsidRPr="0064678C">
              <w:rPr>
                <w:rFonts w:ascii="Times New Roman" w:hAnsi="Times New Roman" w:cs="Times New Roman"/>
                <w:b/>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5</w:t>
            </w:r>
          </w:p>
        </w:tc>
      </w:tr>
      <w:tr w:rsidR="00382DF0" w:rsidRPr="0064678C" w:rsidTr="000D5CF1">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Pre-requisites/Exposure</w:t>
            </w:r>
          </w:p>
        </w:tc>
        <w:tc>
          <w:tcPr>
            <w:tcW w:w="6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jc w:val="both"/>
              <w:rPr>
                <w:b/>
              </w:rPr>
            </w:pPr>
          </w:p>
        </w:tc>
      </w:tr>
      <w:tr w:rsidR="00382DF0" w:rsidRPr="0064678C" w:rsidTr="000D5CF1">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Co-requisites</w:t>
            </w:r>
          </w:p>
        </w:tc>
        <w:tc>
          <w:tcPr>
            <w:tcW w:w="6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jc w:val="both"/>
            </w:pPr>
          </w:p>
        </w:tc>
      </w:tr>
    </w:tbl>
    <w:p w:rsidR="00382DF0" w:rsidRPr="00D96584" w:rsidRDefault="00382DF0" w:rsidP="00382DF0">
      <w:pPr>
        <w:jc w:val="both"/>
        <w:rPr>
          <w:b/>
          <w:color w:val="000000"/>
        </w:rPr>
      </w:pPr>
    </w:p>
    <w:p w:rsidR="00382DF0" w:rsidRPr="00D96584" w:rsidRDefault="00382DF0" w:rsidP="00382DF0">
      <w:pPr>
        <w:pStyle w:val="BodyA"/>
        <w:spacing w:line="276" w:lineRule="auto"/>
        <w:jc w:val="both"/>
        <w:rPr>
          <w:rFonts w:ascii="Times New Roman" w:hAnsi="Times New Roman" w:cs="Times New Roman"/>
          <w:b/>
          <w:bCs/>
          <w:sz w:val="24"/>
          <w:szCs w:val="24"/>
        </w:rPr>
      </w:pPr>
      <w:r w:rsidRPr="00D96584">
        <w:rPr>
          <w:rFonts w:ascii="Times New Roman" w:hAnsi="Times New Roman" w:cs="Times New Roman"/>
          <w:b/>
          <w:bCs/>
          <w:sz w:val="24"/>
          <w:szCs w:val="24"/>
        </w:rPr>
        <w:t>Course Description</w:t>
      </w:r>
    </w:p>
    <w:p w:rsidR="00382DF0" w:rsidRPr="00D96584" w:rsidRDefault="00382DF0" w:rsidP="00382DF0">
      <w:pPr>
        <w:pStyle w:val="BodyA"/>
        <w:spacing w:line="276" w:lineRule="auto"/>
        <w:jc w:val="both"/>
        <w:rPr>
          <w:rFonts w:ascii="Times New Roman" w:hAnsi="Times New Roman" w:cs="Times New Roman"/>
          <w:b/>
          <w:bCs/>
          <w:sz w:val="24"/>
          <w:szCs w:val="24"/>
        </w:rPr>
      </w:pPr>
      <w:r w:rsidRPr="00D96584">
        <w:rPr>
          <w:rFonts w:ascii="Times New Roman" w:eastAsia="Times New Roman" w:hAnsi="Times New Roman" w:cs="Times New Roman"/>
          <w:sz w:val="24"/>
          <w:szCs w:val="24"/>
        </w:rPr>
        <w:t xml:space="preserve">Media connotes radio, television, print, film and the internet and has become an important industry which provides the dual function of information and entertainment. The Constitution of India has ensured that media performs its function as the watchdog of modern democracy effectively but within reasonable limits. </w:t>
      </w:r>
      <w:r w:rsidRPr="00D96584">
        <w:rPr>
          <w:rFonts w:ascii="Times New Roman" w:hAnsi="Times New Roman" w:cs="Times New Roman"/>
          <w:sz w:val="24"/>
          <w:szCs w:val="24"/>
        </w:rPr>
        <w:t>This Course examines the various media law, policy and regulatory frameworks in India that affect media establishments and how they enhance or constrain media institutions and the public in their communication activities. It will also examine the media regulatory frameworks of other countries. Understanding the current and evolving state of media law is a challenging task, therefore, this Course will introduce students to the study of legal and ethical issues in the media. Students will develop an understanding and appreciation of these issues and the ability to analyze the important legal and ethical issues involved with the mass media industry.</w:t>
      </w:r>
    </w:p>
    <w:p w:rsidR="00382DF0" w:rsidRPr="00D96584" w:rsidRDefault="00382DF0" w:rsidP="00382DF0">
      <w:pPr>
        <w:pStyle w:val="BodyA"/>
        <w:spacing w:line="276" w:lineRule="auto"/>
        <w:jc w:val="both"/>
        <w:rPr>
          <w:rFonts w:ascii="Times New Roman" w:eastAsia="Times New Roman" w:hAnsi="Times New Roman" w:cs="Times New Roman"/>
          <w:b/>
          <w:bCs/>
          <w:sz w:val="24"/>
          <w:szCs w:val="24"/>
        </w:rPr>
      </w:pPr>
      <w:r w:rsidRPr="00D96584">
        <w:rPr>
          <w:rFonts w:ascii="Times New Roman" w:hAnsi="Times New Roman" w:cs="Times New Roman"/>
          <w:b/>
          <w:bCs/>
          <w:sz w:val="24"/>
          <w:szCs w:val="24"/>
        </w:rPr>
        <w:t>Course Objectives</w:t>
      </w:r>
    </w:p>
    <w:p w:rsidR="00382DF0" w:rsidRPr="00D96584" w:rsidRDefault="00382DF0" w:rsidP="00382DF0">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The Objectives of this Course is to:</w:t>
      </w:r>
    </w:p>
    <w:p w:rsidR="00382DF0" w:rsidRPr="00D96584" w:rsidRDefault="00382DF0" w:rsidP="00382DF0">
      <w:pPr>
        <w:pStyle w:val="BodyA"/>
        <w:spacing w:line="276" w:lineRule="auto"/>
        <w:jc w:val="both"/>
        <w:rPr>
          <w:rFonts w:ascii="Times New Roman" w:eastAsia="Book Antiqua" w:hAnsi="Times New Roman" w:cs="Times New Roman"/>
          <w:color w:val="auto"/>
          <w:sz w:val="24"/>
          <w:szCs w:val="24"/>
          <w:lang w:val="en-IN" w:eastAsia="en-US"/>
        </w:rPr>
      </w:pPr>
      <w:r w:rsidRPr="00D96584">
        <w:rPr>
          <w:rFonts w:ascii="Times New Roman" w:eastAsia="Times New Roman" w:hAnsi="Times New Roman" w:cs="Times New Roman"/>
          <w:sz w:val="24"/>
          <w:szCs w:val="24"/>
        </w:rPr>
        <w:t>1. Equip the students with</w:t>
      </w:r>
      <w:r w:rsidRPr="00D96584">
        <w:rPr>
          <w:rFonts w:ascii="Times New Roman" w:hAnsi="Times New Roman" w:cs="Times New Roman"/>
          <w:sz w:val="24"/>
          <w:szCs w:val="24"/>
        </w:rPr>
        <w:t xml:space="preserve"> the </w:t>
      </w:r>
      <w:r w:rsidRPr="00D96584">
        <w:rPr>
          <w:rFonts w:ascii="Times New Roman" w:eastAsia="Book Antiqua" w:hAnsi="Times New Roman" w:cs="Times New Roman"/>
          <w:color w:val="auto"/>
          <w:sz w:val="24"/>
          <w:szCs w:val="24"/>
          <w:lang w:val="en-IN" w:eastAsia="en-US"/>
        </w:rPr>
        <w:t>proper understanding of recent trends in Media Laws.</w:t>
      </w:r>
    </w:p>
    <w:p w:rsidR="00382DF0" w:rsidRPr="00D96584" w:rsidRDefault="00382DF0" w:rsidP="00382DF0">
      <w:pPr>
        <w:pStyle w:val="BodyA"/>
        <w:spacing w:line="276" w:lineRule="auto"/>
        <w:jc w:val="both"/>
        <w:rPr>
          <w:rFonts w:ascii="Times New Roman" w:eastAsia="Book Antiqua" w:hAnsi="Times New Roman" w:cs="Times New Roman"/>
          <w:color w:val="auto"/>
          <w:sz w:val="24"/>
          <w:szCs w:val="24"/>
          <w:lang w:val="en-IN" w:eastAsia="en-US"/>
        </w:rPr>
      </w:pPr>
      <w:r w:rsidRPr="00D96584">
        <w:rPr>
          <w:rFonts w:ascii="Times New Roman" w:eastAsia="Times New Roman" w:hAnsi="Times New Roman" w:cs="Times New Roman"/>
          <w:sz w:val="24"/>
          <w:szCs w:val="24"/>
        </w:rPr>
        <w:t xml:space="preserve">2. Equip the students with </w:t>
      </w:r>
      <w:r w:rsidRPr="00D96584">
        <w:rPr>
          <w:rFonts w:ascii="Times New Roman" w:eastAsia="Book Antiqua" w:hAnsi="Times New Roman" w:cs="Times New Roman"/>
          <w:color w:val="auto"/>
          <w:sz w:val="24"/>
          <w:szCs w:val="24"/>
          <w:lang w:val="en-IN" w:eastAsia="en-US"/>
        </w:rPr>
        <w:t>the underlying knowledge of media laws inconsonance with Constitution of India.</w:t>
      </w:r>
    </w:p>
    <w:p w:rsidR="00382DF0" w:rsidRPr="00D96584" w:rsidRDefault="00382DF0" w:rsidP="00382DF0">
      <w:pPr>
        <w:pStyle w:val="BodyA"/>
        <w:spacing w:line="276" w:lineRule="auto"/>
        <w:jc w:val="both"/>
        <w:rPr>
          <w:rFonts w:ascii="Times New Roman" w:hAnsi="Times New Roman" w:cs="Times New Roman"/>
          <w:b/>
          <w:bCs/>
          <w:sz w:val="24"/>
          <w:szCs w:val="24"/>
        </w:rPr>
      </w:pPr>
      <w:r w:rsidRPr="00D96584">
        <w:rPr>
          <w:rFonts w:ascii="Times New Roman" w:eastAsia="Book Antiqua" w:hAnsi="Times New Roman" w:cs="Times New Roman"/>
          <w:color w:val="auto"/>
          <w:sz w:val="24"/>
          <w:szCs w:val="24"/>
          <w:lang w:val="en-IN" w:eastAsia="en-US"/>
        </w:rPr>
        <w:t xml:space="preserve">3. </w:t>
      </w:r>
      <w:r w:rsidRPr="00D96584">
        <w:rPr>
          <w:rFonts w:ascii="Times New Roman" w:hAnsi="Times New Roman" w:cs="Times New Roman"/>
          <w:sz w:val="24"/>
          <w:szCs w:val="24"/>
        </w:rPr>
        <w:t>Familiarise the students to interpret and apply the important legal and ethical issues involved with the mass media industry.</w:t>
      </w:r>
    </w:p>
    <w:p w:rsidR="00382DF0" w:rsidRPr="00D96584" w:rsidRDefault="00382DF0" w:rsidP="00382DF0">
      <w:pPr>
        <w:pStyle w:val="BodyA"/>
        <w:spacing w:line="276" w:lineRule="auto"/>
        <w:jc w:val="both"/>
        <w:rPr>
          <w:rFonts w:ascii="Times New Roman" w:eastAsia="Times New Roman" w:hAnsi="Times New Roman" w:cs="Times New Roman"/>
          <w:b/>
          <w:bCs/>
          <w:sz w:val="24"/>
          <w:szCs w:val="24"/>
        </w:rPr>
      </w:pPr>
      <w:r w:rsidRPr="00D96584">
        <w:rPr>
          <w:rFonts w:ascii="Times New Roman" w:hAnsi="Times New Roman" w:cs="Times New Roman"/>
          <w:b/>
          <w:bCs/>
          <w:sz w:val="24"/>
          <w:szCs w:val="24"/>
        </w:rPr>
        <w:t>Course Outcomes</w:t>
      </w:r>
    </w:p>
    <w:p w:rsidR="00382DF0" w:rsidRPr="00D96584" w:rsidRDefault="00382DF0" w:rsidP="00382DF0">
      <w:pPr>
        <w:pStyle w:val="BodyA"/>
        <w:spacing w:line="276" w:lineRule="auto"/>
        <w:jc w:val="both"/>
        <w:rPr>
          <w:rFonts w:ascii="Times New Roman" w:eastAsia="Times New Roman" w:hAnsi="Times New Roman" w:cs="Times New Roman"/>
          <w:sz w:val="24"/>
          <w:szCs w:val="24"/>
        </w:rPr>
      </w:pPr>
      <w:r w:rsidRPr="00D96584">
        <w:rPr>
          <w:rFonts w:ascii="Times New Roman" w:hAnsi="Times New Roman" w:cs="Times New Roman"/>
          <w:sz w:val="24"/>
          <w:szCs w:val="24"/>
        </w:rPr>
        <w:t>On completion of this Course, the students will be able to:</w:t>
      </w:r>
    </w:p>
    <w:p w:rsidR="00382DF0" w:rsidRPr="00D96584" w:rsidRDefault="00382DF0" w:rsidP="00382DF0">
      <w:pPr>
        <w:jc w:val="both"/>
        <w:rPr>
          <w:rFonts w:eastAsia="Calibri"/>
        </w:rPr>
      </w:pPr>
      <w:r w:rsidRPr="00D96584">
        <w:rPr>
          <w:rFonts w:eastAsia="Calibri"/>
          <w:b/>
        </w:rPr>
        <w:t>CO1:</w:t>
      </w:r>
      <w:r w:rsidRPr="00D96584">
        <w:rPr>
          <w:rFonts w:eastAsia="Calibri"/>
        </w:rPr>
        <w:t xml:space="preserve"> Explain the problems and limitations of applying old Media Laws in new media environment.</w:t>
      </w:r>
    </w:p>
    <w:p w:rsidR="00382DF0" w:rsidRPr="00D96584" w:rsidRDefault="00382DF0" w:rsidP="00382DF0">
      <w:pPr>
        <w:jc w:val="both"/>
        <w:rPr>
          <w:rFonts w:eastAsia="Calibri"/>
        </w:rPr>
      </w:pPr>
      <w:r w:rsidRPr="00D96584">
        <w:rPr>
          <w:rFonts w:eastAsia="Calibri"/>
          <w:b/>
        </w:rPr>
        <w:t>CO2:</w:t>
      </w:r>
      <w:r w:rsidRPr="00D96584">
        <w:rPr>
          <w:rFonts w:eastAsia="Calibri"/>
        </w:rPr>
        <w:t xml:space="preserve"> Discuss the changing media landscapes and their possible legal implications.</w:t>
      </w:r>
    </w:p>
    <w:p w:rsidR="00382DF0" w:rsidRPr="00D96584" w:rsidRDefault="00382DF0" w:rsidP="00382DF0">
      <w:pPr>
        <w:jc w:val="both"/>
        <w:rPr>
          <w:rFonts w:eastAsia="Calibri"/>
        </w:rPr>
      </w:pPr>
      <w:r w:rsidRPr="00D96584">
        <w:rPr>
          <w:rFonts w:eastAsia="Calibri"/>
          <w:b/>
        </w:rPr>
        <w:t>CO3:</w:t>
      </w:r>
      <w:r w:rsidRPr="00D96584">
        <w:rPr>
          <w:rFonts w:eastAsia="Calibri"/>
        </w:rPr>
        <w:t xml:space="preserve"> Explain and appreciate the complex issues associated with media regulation.</w:t>
      </w:r>
    </w:p>
    <w:p w:rsidR="00382DF0" w:rsidRDefault="00382DF0" w:rsidP="00382DF0">
      <w:pPr>
        <w:jc w:val="both"/>
        <w:rPr>
          <w:rFonts w:eastAsia="Calibri"/>
        </w:rPr>
      </w:pPr>
      <w:r w:rsidRPr="00D96584">
        <w:rPr>
          <w:rFonts w:eastAsia="Calibri"/>
          <w:b/>
        </w:rPr>
        <w:t>CO4</w:t>
      </w:r>
      <w:r w:rsidRPr="00D96584">
        <w:rPr>
          <w:rFonts w:eastAsia="Calibri"/>
        </w:rPr>
        <w:t>: Apply the laws relating to media and rights of media practitioners in the execution of their duties.</w:t>
      </w:r>
    </w:p>
    <w:p w:rsidR="00382DF0" w:rsidRPr="00D96584" w:rsidRDefault="00382DF0" w:rsidP="00382DF0">
      <w:pPr>
        <w:ind w:left="448" w:hanging="357"/>
        <w:jc w:val="both"/>
        <w:rPr>
          <w:rFonts w:eastAsia="Calibri"/>
        </w:rPr>
      </w:pPr>
    </w:p>
    <w:tbl>
      <w:tblPr>
        <w:tblStyle w:val="TableGrid"/>
        <w:tblW w:w="5000" w:type="pct"/>
        <w:tblLook w:val="04A0" w:firstRow="1" w:lastRow="0" w:firstColumn="1" w:lastColumn="0" w:noHBand="0" w:noVBand="1"/>
      </w:tblPr>
      <w:tblGrid>
        <w:gridCol w:w="6732"/>
        <w:gridCol w:w="1735"/>
        <w:gridCol w:w="1109"/>
      </w:tblGrid>
      <w:tr w:rsidR="00382DF0" w:rsidRPr="005E640D" w:rsidTr="000D5CF1">
        <w:tc>
          <w:tcPr>
            <w:tcW w:w="3515" w:type="pct"/>
            <w:vAlign w:val="center"/>
          </w:tcPr>
          <w:p w:rsidR="00382DF0" w:rsidRPr="005E640D" w:rsidRDefault="00382DF0" w:rsidP="000D5CF1">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Modules</w:t>
            </w:r>
          </w:p>
        </w:tc>
        <w:tc>
          <w:tcPr>
            <w:tcW w:w="906" w:type="pct"/>
            <w:vAlign w:val="center"/>
          </w:tcPr>
          <w:p w:rsidR="00382DF0" w:rsidRPr="005E640D" w:rsidRDefault="00382DF0" w:rsidP="000D5CF1">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Blooms level*</w:t>
            </w:r>
          </w:p>
        </w:tc>
        <w:tc>
          <w:tcPr>
            <w:tcW w:w="579" w:type="pct"/>
            <w:vAlign w:val="center"/>
          </w:tcPr>
          <w:p w:rsidR="00382DF0" w:rsidRPr="005E640D" w:rsidRDefault="00382DF0" w:rsidP="000D5CF1">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Number of hours</w:t>
            </w:r>
          </w:p>
        </w:tc>
      </w:tr>
      <w:tr w:rsidR="00382DF0" w:rsidRPr="005E640D" w:rsidTr="000D5CF1">
        <w:tc>
          <w:tcPr>
            <w:tcW w:w="3515" w:type="pct"/>
            <w:vAlign w:val="center"/>
          </w:tcPr>
          <w:p w:rsidR="00382DF0" w:rsidRPr="005E640D" w:rsidRDefault="00382DF0" w:rsidP="000D5CF1">
            <w:pPr>
              <w:tabs>
                <w:tab w:val="left" w:pos="1080"/>
              </w:tabs>
              <w:spacing w:line="276" w:lineRule="auto"/>
              <w:ind w:left="360" w:hanging="360"/>
              <w:jc w:val="both"/>
              <w:rPr>
                <w:b/>
                <w:bCs/>
                <w:sz w:val="24"/>
                <w:szCs w:val="24"/>
              </w:rPr>
            </w:pPr>
            <w:r w:rsidRPr="005E640D">
              <w:rPr>
                <w:b/>
                <w:bCs/>
                <w:sz w:val="24"/>
                <w:szCs w:val="24"/>
              </w:rPr>
              <w:t>Module I: Introduction to Media Laws</w:t>
            </w:r>
            <w:r w:rsidRPr="005E640D">
              <w:rPr>
                <w:b/>
                <w:bCs/>
                <w:sz w:val="24"/>
                <w:szCs w:val="24"/>
              </w:rPr>
              <w:tab/>
            </w:r>
            <w:r w:rsidRPr="005E640D">
              <w:rPr>
                <w:b/>
                <w:bCs/>
                <w:sz w:val="24"/>
                <w:szCs w:val="24"/>
              </w:rPr>
              <w:tab/>
            </w:r>
            <w:r w:rsidRPr="005E640D">
              <w:rPr>
                <w:b/>
                <w:bCs/>
                <w:sz w:val="24"/>
                <w:szCs w:val="24"/>
              </w:rPr>
              <w:tab/>
            </w:r>
          </w:p>
          <w:p w:rsidR="00382DF0" w:rsidRPr="005E640D" w:rsidRDefault="00382DF0" w:rsidP="000D5CF1">
            <w:pPr>
              <w:tabs>
                <w:tab w:val="num" w:pos="1440"/>
              </w:tabs>
              <w:spacing w:line="276" w:lineRule="auto"/>
              <w:jc w:val="both"/>
              <w:rPr>
                <w:sz w:val="24"/>
                <w:szCs w:val="24"/>
              </w:rPr>
            </w:pPr>
            <w:r w:rsidRPr="005E640D">
              <w:rPr>
                <w:b/>
                <w:sz w:val="24"/>
                <w:szCs w:val="24"/>
              </w:rPr>
              <w:t>What is media law?</w:t>
            </w:r>
          </w:p>
          <w:p w:rsidR="00382DF0" w:rsidRPr="005E640D" w:rsidRDefault="00382DF0" w:rsidP="000D5CF1">
            <w:pPr>
              <w:tabs>
                <w:tab w:val="num" w:pos="1440"/>
              </w:tabs>
              <w:spacing w:line="276" w:lineRule="auto"/>
              <w:jc w:val="both"/>
              <w:rPr>
                <w:sz w:val="24"/>
                <w:szCs w:val="24"/>
              </w:rPr>
            </w:pPr>
            <w:r w:rsidRPr="005E640D">
              <w:rPr>
                <w:sz w:val="24"/>
                <w:szCs w:val="24"/>
              </w:rPr>
              <w:t>Need for Media Laws, Statutory Laws, Civil Laws: Law of Torts (Defamation &amp; Negligence) &amp; Consumer  Protection Act 2006, Criminal Laws (Defamation/Obscenity/Sedition) R. v. Hicklin LR 3 QB 360, Ranjit D. Udeshi v. State of Maharashtra ( AIR 1965 SC 881 )</w:t>
            </w:r>
          </w:p>
          <w:p w:rsidR="00382DF0" w:rsidRPr="005E640D" w:rsidRDefault="00382DF0" w:rsidP="000D5CF1">
            <w:pPr>
              <w:tabs>
                <w:tab w:val="num" w:pos="1440"/>
              </w:tabs>
              <w:spacing w:line="276" w:lineRule="auto"/>
              <w:jc w:val="both"/>
              <w:rPr>
                <w:b/>
                <w:sz w:val="24"/>
                <w:szCs w:val="24"/>
              </w:rPr>
            </w:pPr>
            <w:r w:rsidRPr="005E640D">
              <w:rPr>
                <w:b/>
                <w:sz w:val="24"/>
                <w:szCs w:val="24"/>
              </w:rPr>
              <w:t>Constitutional Framework:</w:t>
            </w:r>
          </w:p>
          <w:p w:rsidR="00382DF0" w:rsidRPr="005E640D" w:rsidRDefault="00382DF0" w:rsidP="000D5CF1">
            <w:pPr>
              <w:tabs>
                <w:tab w:val="num" w:pos="1440"/>
              </w:tabs>
              <w:spacing w:line="276" w:lineRule="auto"/>
              <w:jc w:val="both"/>
              <w:rPr>
                <w:sz w:val="24"/>
                <w:szCs w:val="24"/>
              </w:rPr>
            </w:pPr>
            <w:r w:rsidRPr="005E640D">
              <w:rPr>
                <w:sz w:val="24"/>
                <w:szCs w:val="24"/>
              </w:rPr>
              <w:t xml:space="preserve">Freedom of speech &amp; expression(Art. 19) Maneka Gandhi v. Union of India, Romesh Thapar v. State of Madras, Indian Express v. Union of India (1985) 1 SCC 641. </w:t>
            </w:r>
          </w:p>
          <w:p w:rsidR="00382DF0" w:rsidRPr="005E640D" w:rsidRDefault="00382DF0" w:rsidP="000D5CF1">
            <w:pPr>
              <w:widowControl w:val="0"/>
              <w:pBdr>
                <w:top w:val="nil"/>
                <w:left w:val="nil"/>
                <w:bottom w:val="nil"/>
                <w:right w:val="nil"/>
                <w:between w:val="nil"/>
                <w:bar w:val="nil"/>
              </w:pBdr>
              <w:tabs>
                <w:tab w:val="num" w:pos="540"/>
              </w:tabs>
              <w:overflowPunct w:val="0"/>
              <w:autoSpaceDE w:val="0"/>
              <w:autoSpaceDN w:val="0"/>
              <w:adjustRightInd w:val="0"/>
              <w:spacing w:line="276" w:lineRule="auto"/>
              <w:jc w:val="both"/>
              <w:rPr>
                <w:sz w:val="24"/>
                <w:szCs w:val="24"/>
              </w:rPr>
            </w:pPr>
            <w:r w:rsidRPr="005E640D">
              <w:rPr>
                <w:sz w:val="24"/>
                <w:szCs w:val="24"/>
              </w:rPr>
              <w:t xml:space="preserve"> Issues of Privacy (Art.21) Kharak Singh v. State of UP (1964) 1 SCR 332, Gobind v. State of MP (1975) 2 SCC 148, Judicial Interpretation of Media freedom and its limits ( including Contempt of Court &amp; Judicial Activism )</w:t>
            </w:r>
          </w:p>
        </w:tc>
        <w:tc>
          <w:tcPr>
            <w:tcW w:w="906" w:type="pct"/>
            <w:vAlign w:val="center"/>
          </w:tcPr>
          <w:p w:rsidR="00382DF0" w:rsidRPr="005E640D" w:rsidRDefault="00382DF0" w:rsidP="000D5CF1">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L1, L2,L3,L4</w:t>
            </w:r>
          </w:p>
        </w:tc>
        <w:tc>
          <w:tcPr>
            <w:tcW w:w="579" w:type="pct"/>
            <w:vAlign w:val="center"/>
          </w:tcPr>
          <w:p w:rsidR="00382DF0" w:rsidRPr="005E640D" w:rsidRDefault="00382DF0" w:rsidP="000D5CF1">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30</w:t>
            </w:r>
          </w:p>
        </w:tc>
      </w:tr>
      <w:tr w:rsidR="00382DF0" w:rsidRPr="005E640D" w:rsidTr="000D5CF1">
        <w:tc>
          <w:tcPr>
            <w:tcW w:w="3515" w:type="pct"/>
            <w:vAlign w:val="center"/>
          </w:tcPr>
          <w:p w:rsidR="00382DF0" w:rsidRPr="005E640D" w:rsidRDefault="00382DF0" w:rsidP="000D5CF1">
            <w:pPr>
              <w:spacing w:line="276" w:lineRule="auto"/>
              <w:ind w:left="360" w:hanging="360"/>
              <w:jc w:val="both"/>
              <w:rPr>
                <w:b/>
                <w:bCs/>
                <w:sz w:val="24"/>
                <w:szCs w:val="24"/>
              </w:rPr>
            </w:pPr>
            <w:r w:rsidRPr="005E640D">
              <w:rPr>
                <w:b/>
                <w:bCs/>
                <w:sz w:val="24"/>
                <w:szCs w:val="24"/>
              </w:rPr>
              <w:t>Module II: Media Laws</w:t>
            </w:r>
          </w:p>
          <w:p w:rsidR="00382DF0" w:rsidRPr="005E640D" w:rsidRDefault="00382DF0" w:rsidP="000D5CF1">
            <w:pPr>
              <w:spacing w:line="276" w:lineRule="auto"/>
              <w:ind w:left="360" w:hanging="360"/>
              <w:jc w:val="both"/>
              <w:rPr>
                <w:b/>
                <w:bCs/>
                <w:sz w:val="24"/>
                <w:szCs w:val="24"/>
              </w:rPr>
            </w:pPr>
            <w:r w:rsidRPr="005E640D">
              <w:rPr>
                <w:b/>
                <w:bCs/>
                <w:sz w:val="24"/>
                <w:szCs w:val="24"/>
              </w:rPr>
              <w:t>Right to Information Act 2005/Official Secrets Act 1923</w:t>
            </w:r>
          </w:p>
          <w:p w:rsidR="00382DF0" w:rsidRPr="005E640D" w:rsidRDefault="00382DF0" w:rsidP="000D5CF1">
            <w:pPr>
              <w:spacing w:line="276" w:lineRule="auto"/>
              <w:ind w:left="360" w:hanging="360"/>
              <w:jc w:val="both"/>
              <w:rPr>
                <w:b/>
                <w:bCs/>
                <w:sz w:val="24"/>
                <w:szCs w:val="24"/>
              </w:rPr>
            </w:pPr>
            <w:r w:rsidRPr="005E640D">
              <w:rPr>
                <w:b/>
                <w:bCs/>
                <w:sz w:val="24"/>
                <w:szCs w:val="24"/>
              </w:rPr>
              <w:t>Broadcast Sector:</w:t>
            </w:r>
          </w:p>
          <w:p w:rsidR="00382DF0" w:rsidRPr="005E640D" w:rsidRDefault="00382DF0" w:rsidP="000D5CF1">
            <w:pPr>
              <w:spacing w:line="276" w:lineRule="auto"/>
              <w:ind w:left="360" w:hanging="360"/>
              <w:jc w:val="both"/>
              <w:rPr>
                <w:bCs/>
                <w:sz w:val="24"/>
                <w:szCs w:val="24"/>
              </w:rPr>
            </w:pPr>
            <w:r w:rsidRPr="005E640D">
              <w:rPr>
                <w:bCs/>
                <w:sz w:val="24"/>
                <w:szCs w:val="24"/>
              </w:rPr>
              <w:t>Prasar Bharti Act 1990</w:t>
            </w:r>
          </w:p>
          <w:p w:rsidR="00382DF0" w:rsidRPr="005E640D" w:rsidRDefault="00382DF0" w:rsidP="000D5CF1">
            <w:pPr>
              <w:spacing w:line="276" w:lineRule="auto"/>
              <w:ind w:left="360" w:hanging="360"/>
              <w:jc w:val="both"/>
              <w:rPr>
                <w:bCs/>
                <w:sz w:val="24"/>
                <w:szCs w:val="24"/>
              </w:rPr>
            </w:pPr>
            <w:r w:rsidRPr="005E640D">
              <w:rPr>
                <w:bCs/>
                <w:sz w:val="24"/>
                <w:szCs w:val="24"/>
              </w:rPr>
              <w:t>Broadcasting Bill 2006</w:t>
            </w:r>
          </w:p>
          <w:p w:rsidR="00382DF0" w:rsidRPr="005E640D" w:rsidRDefault="00382DF0" w:rsidP="000D5CF1">
            <w:pPr>
              <w:spacing w:line="276" w:lineRule="auto"/>
              <w:ind w:left="360" w:hanging="360"/>
              <w:jc w:val="both"/>
              <w:rPr>
                <w:bCs/>
                <w:sz w:val="24"/>
                <w:szCs w:val="24"/>
              </w:rPr>
            </w:pPr>
            <w:r w:rsidRPr="005E640D">
              <w:rPr>
                <w:bCs/>
                <w:sz w:val="24"/>
                <w:szCs w:val="24"/>
              </w:rPr>
              <w:t>Cinematography Act 1952 (Sec.51/14(d)/57/62A)</w:t>
            </w:r>
          </w:p>
          <w:p w:rsidR="00382DF0" w:rsidRPr="005E640D" w:rsidRDefault="00382DF0" w:rsidP="000D5CF1">
            <w:pPr>
              <w:spacing w:line="276" w:lineRule="auto"/>
              <w:ind w:left="360" w:hanging="360"/>
              <w:jc w:val="both"/>
              <w:rPr>
                <w:bCs/>
                <w:sz w:val="24"/>
                <w:szCs w:val="24"/>
              </w:rPr>
            </w:pPr>
            <w:r w:rsidRPr="005E640D">
              <w:rPr>
                <w:bCs/>
                <w:sz w:val="24"/>
                <w:szCs w:val="24"/>
              </w:rPr>
              <w:t>(Case Study: K. A. Abbas v. UOI; Bobby Art International v. Om Pal Singh Hoon)</w:t>
            </w:r>
          </w:p>
          <w:p w:rsidR="00382DF0" w:rsidRPr="005E640D" w:rsidRDefault="00382DF0" w:rsidP="000D5CF1">
            <w:pPr>
              <w:spacing w:line="276" w:lineRule="auto"/>
              <w:ind w:left="360" w:hanging="360"/>
              <w:jc w:val="both"/>
              <w:rPr>
                <w:bCs/>
                <w:sz w:val="24"/>
                <w:szCs w:val="24"/>
              </w:rPr>
            </w:pPr>
            <w:r w:rsidRPr="005E640D">
              <w:rPr>
                <w:bCs/>
                <w:sz w:val="24"/>
                <w:szCs w:val="24"/>
              </w:rPr>
              <w:t>Cable TV Networks (Regulation) Act of 1995</w:t>
            </w:r>
          </w:p>
          <w:p w:rsidR="00382DF0" w:rsidRPr="005E640D" w:rsidRDefault="00382DF0" w:rsidP="000D5CF1">
            <w:pPr>
              <w:spacing w:line="276" w:lineRule="auto"/>
              <w:ind w:left="360" w:hanging="360"/>
              <w:jc w:val="both"/>
              <w:rPr>
                <w:bCs/>
                <w:sz w:val="24"/>
                <w:szCs w:val="24"/>
              </w:rPr>
            </w:pPr>
            <w:r w:rsidRPr="005E640D">
              <w:rPr>
                <w:bCs/>
                <w:sz w:val="24"/>
                <w:szCs w:val="24"/>
              </w:rPr>
              <w:t>Cine Workers &amp; Cinema Theatre Workers (Regulation of Employment) Act 1981</w:t>
            </w:r>
          </w:p>
          <w:p w:rsidR="00382DF0" w:rsidRPr="005E640D" w:rsidRDefault="00382DF0" w:rsidP="000D5CF1">
            <w:pPr>
              <w:spacing w:line="276" w:lineRule="auto"/>
              <w:ind w:left="360" w:hanging="360"/>
              <w:jc w:val="both"/>
              <w:rPr>
                <w:bCs/>
                <w:sz w:val="24"/>
                <w:szCs w:val="24"/>
              </w:rPr>
            </w:pPr>
            <w:r w:rsidRPr="005E640D">
              <w:rPr>
                <w:bCs/>
                <w:sz w:val="24"/>
                <w:szCs w:val="24"/>
              </w:rPr>
              <w:t>Cine Workers Welfare Cess Act 1981</w:t>
            </w:r>
          </w:p>
          <w:p w:rsidR="00382DF0" w:rsidRPr="005E640D" w:rsidRDefault="00382DF0" w:rsidP="000D5CF1">
            <w:pPr>
              <w:spacing w:line="276" w:lineRule="auto"/>
              <w:ind w:left="360" w:hanging="360"/>
              <w:jc w:val="both"/>
              <w:rPr>
                <w:b/>
                <w:bCs/>
                <w:sz w:val="24"/>
                <w:szCs w:val="24"/>
              </w:rPr>
            </w:pPr>
            <w:r w:rsidRPr="005E640D">
              <w:rPr>
                <w:b/>
                <w:bCs/>
                <w:sz w:val="24"/>
                <w:szCs w:val="24"/>
              </w:rPr>
              <w:t xml:space="preserve">Internet &amp; Law: </w:t>
            </w:r>
          </w:p>
          <w:p w:rsidR="00382DF0" w:rsidRPr="005E640D" w:rsidRDefault="00382DF0" w:rsidP="000D5CF1">
            <w:pPr>
              <w:spacing w:line="276" w:lineRule="auto"/>
              <w:ind w:left="360" w:hanging="360"/>
              <w:jc w:val="both"/>
              <w:rPr>
                <w:bCs/>
                <w:sz w:val="24"/>
                <w:szCs w:val="24"/>
              </w:rPr>
            </w:pPr>
            <w:r w:rsidRPr="005E640D">
              <w:rPr>
                <w:bCs/>
                <w:sz w:val="24"/>
                <w:szCs w:val="24"/>
              </w:rPr>
              <w:t>Evolution of Internet as a New Media</w:t>
            </w:r>
          </w:p>
          <w:p w:rsidR="00382DF0" w:rsidRPr="005E640D" w:rsidRDefault="00382DF0" w:rsidP="000D5CF1">
            <w:pPr>
              <w:spacing w:line="276" w:lineRule="auto"/>
              <w:ind w:left="360" w:hanging="360"/>
              <w:jc w:val="both"/>
              <w:rPr>
                <w:bCs/>
                <w:sz w:val="24"/>
                <w:szCs w:val="24"/>
              </w:rPr>
            </w:pPr>
            <w:r w:rsidRPr="005E640D">
              <w:rPr>
                <w:bCs/>
                <w:sz w:val="24"/>
                <w:szCs w:val="24"/>
              </w:rPr>
              <w:t>IT Act of 2000 &amp; Media</w:t>
            </w:r>
          </w:p>
          <w:p w:rsidR="00382DF0" w:rsidRPr="005E640D" w:rsidRDefault="00382DF0" w:rsidP="000D5CF1">
            <w:pPr>
              <w:spacing w:line="276" w:lineRule="auto"/>
              <w:ind w:left="360" w:hanging="360"/>
              <w:jc w:val="both"/>
              <w:rPr>
                <w:bCs/>
                <w:sz w:val="24"/>
                <w:szCs w:val="24"/>
              </w:rPr>
            </w:pPr>
            <w:r w:rsidRPr="005E640D">
              <w:rPr>
                <w:bCs/>
                <w:sz w:val="24"/>
                <w:szCs w:val="24"/>
              </w:rPr>
              <w:t>Regulatory commissions of New Media</w:t>
            </w:r>
          </w:p>
          <w:p w:rsidR="00382DF0" w:rsidRPr="005E640D" w:rsidRDefault="00382DF0" w:rsidP="000D5CF1">
            <w:pPr>
              <w:spacing w:line="276" w:lineRule="auto"/>
              <w:ind w:left="360" w:hanging="360"/>
              <w:jc w:val="both"/>
              <w:rPr>
                <w:bCs/>
                <w:sz w:val="24"/>
                <w:szCs w:val="24"/>
              </w:rPr>
            </w:pPr>
            <w:r w:rsidRPr="005E640D">
              <w:rPr>
                <w:bCs/>
                <w:sz w:val="24"/>
                <w:szCs w:val="24"/>
              </w:rPr>
              <w:t>Indian Telegraph Act of 1885</w:t>
            </w:r>
          </w:p>
          <w:p w:rsidR="00382DF0" w:rsidRPr="005E640D" w:rsidRDefault="00382DF0" w:rsidP="000D5CF1">
            <w:pPr>
              <w:spacing w:line="276" w:lineRule="auto"/>
              <w:ind w:left="360" w:hanging="360"/>
              <w:jc w:val="both"/>
              <w:rPr>
                <w:b/>
                <w:bCs/>
                <w:sz w:val="24"/>
                <w:szCs w:val="24"/>
              </w:rPr>
            </w:pPr>
            <w:r w:rsidRPr="005E640D">
              <w:rPr>
                <w:b/>
                <w:bCs/>
                <w:sz w:val="24"/>
                <w:szCs w:val="24"/>
              </w:rPr>
              <w:t>Advertisement &amp; Law:</w:t>
            </w:r>
          </w:p>
          <w:p w:rsidR="00382DF0" w:rsidRPr="005E640D" w:rsidRDefault="00382DF0" w:rsidP="000D5CF1">
            <w:pPr>
              <w:spacing w:line="276" w:lineRule="auto"/>
              <w:ind w:left="360" w:hanging="360"/>
              <w:jc w:val="both"/>
              <w:rPr>
                <w:bCs/>
                <w:sz w:val="24"/>
                <w:szCs w:val="24"/>
              </w:rPr>
            </w:pPr>
            <w:r w:rsidRPr="005E640D">
              <w:rPr>
                <w:bCs/>
                <w:sz w:val="24"/>
                <w:szCs w:val="24"/>
              </w:rPr>
              <w:t>Advertisement act of 1954</w:t>
            </w:r>
          </w:p>
          <w:p w:rsidR="00382DF0" w:rsidRPr="005E640D" w:rsidRDefault="00382DF0" w:rsidP="000D5CF1">
            <w:pPr>
              <w:spacing w:line="276" w:lineRule="auto"/>
              <w:ind w:left="360" w:hanging="360"/>
              <w:jc w:val="both"/>
              <w:rPr>
                <w:bCs/>
                <w:sz w:val="24"/>
                <w:szCs w:val="24"/>
              </w:rPr>
            </w:pPr>
            <w:r w:rsidRPr="005E640D">
              <w:rPr>
                <w:bCs/>
                <w:sz w:val="24"/>
                <w:szCs w:val="24"/>
              </w:rPr>
              <w:t>Indecent Representation (Prohibition) Act 1986</w:t>
            </w:r>
          </w:p>
          <w:p w:rsidR="00382DF0" w:rsidRPr="005E640D" w:rsidRDefault="00382DF0" w:rsidP="000D5CF1">
            <w:pPr>
              <w:spacing w:line="276" w:lineRule="auto"/>
              <w:ind w:left="360" w:hanging="360"/>
              <w:jc w:val="both"/>
              <w:rPr>
                <w:bCs/>
                <w:sz w:val="24"/>
                <w:szCs w:val="24"/>
              </w:rPr>
            </w:pPr>
            <w:r w:rsidRPr="005E640D">
              <w:rPr>
                <w:bCs/>
                <w:sz w:val="24"/>
                <w:szCs w:val="24"/>
              </w:rPr>
              <w:t>Case Study: Hamdard Dawakhana v. UOI; Tata Press Ltd. V. Mahanagar Telephone Nigam Ltd.</w:t>
            </w:r>
          </w:p>
          <w:p w:rsidR="00382DF0" w:rsidRPr="005E640D" w:rsidRDefault="00382DF0" w:rsidP="000D5CF1">
            <w:pPr>
              <w:spacing w:line="276" w:lineRule="auto"/>
              <w:ind w:left="360" w:hanging="360"/>
              <w:jc w:val="both"/>
              <w:rPr>
                <w:b/>
                <w:bCs/>
                <w:sz w:val="24"/>
                <w:szCs w:val="24"/>
              </w:rPr>
            </w:pPr>
            <w:r w:rsidRPr="005E640D">
              <w:rPr>
                <w:b/>
                <w:bCs/>
                <w:sz w:val="24"/>
                <w:szCs w:val="24"/>
              </w:rPr>
              <w:lastRenderedPageBreak/>
              <w:t>Print Media &amp; Law:</w:t>
            </w:r>
          </w:p>
          <w:p w:rsidR="00382DF0" w:rsidRPr="005E640D" w:rsidRDefault="00382DF0" w:rsidP="000D5CF1">
            <w:pPr>
              <w:spacing w:line="276" w:lineRule="auto"/>
              <w:ind w:left="360" w:hanging="360"/>
              <w:jc w:val="both"/>
              <w:rPr>
                <w:bCs/>
                <w:sz w:val="24"/>
                <w:szCs w:val="24"/>
              </w:rPr>
            </w:pPr>
            <w:r w:rsidRPr="005E640D">
              <w:rPr>
                <w:bCs/>
                <w:sz w:val="24"/>
                <w:szCs w:val="24"/>
              </w:rPr>
              <w:t>Press Council Act, 1978</w:t>
            </w:r>
          </w:p>
          <w:p w:rsidR="00382DF0" w:rsidRPr="005E640D" w:rsidRDefault="00382DF0" w:rsidP="000D5CF1">
            <w:pPr>
              <w:spacing w:line="276" w:lineRule="auto"/>
              <w:ind w:left="360" w:hanging="360"/>
              <w:jc w:val="both"/>
              <w:rPr>
                <w:bCs/>
                <w:sz w:val="24"/>
                <w:szCs w:val="24"/>
              </w:rPr>
            </w:pPr>
            <w:r w:rsidRPr="005E640D">
              <w:rPr>
                <w:bCs/>
                <w:sz w:val="24"/>
                <w:szCs w:val="24"/>
              </w:rPr>
              <w:t>Cable television Network (Regulation) Act 1995</w:t>
            </w:r>
          </w:p>
          <w:p w:rsidR="00382DF0" w:rsidRPr="005E640D" w:rsidRDefault="00382DF0" w:rsidP="000D5CF1">
            <w:pPr>
              <w:spacing w:line="276" w:lineRule="auto"/>
              <w:jc w:val="both"/>
              <w:rPr>
                <w:bCs/>
                <w:sz w:val="24"/>
                <w:szCs w:val="24"/>
              </w:rPr>
            </w:pPr>
            <w:r w:rsidRPr="005E640D">
              <w:rPr>
                <w:bCs/>
                <w:sz w:val="24"/>
                <w:szCs w:val="24"/>
              </w:rPr>
              <w:t>The working Journalists and other Newspaper employees (Conditions of Service and Miscellaneous Provisions) Act 1955</w:t>
            </w:r>
          </w:p>
          <w:p w:rsidR="00382DF0" w:rsidRPr="005E640D" w:rsidRDefault="00382DF0" w:rsidP="000D5CF1">
            <w:pPr>
              <w:spacing w:line="276" w:lineRule="auto"/>
              <w:ind w:left="360" w:hanging="360"/>
              <w:jc w:val="both"/>
              <w:rPr>
                <w:bCs/>
                <w:sz w:val="24"/>
                <w:szCs w:val="24"/>
              </w:rPr>
            </w:pPr>
            <w:r w:rsidRPr="005E640D">
              <w:rPr>
                <w:bCs/>
                <w:sz w:val="24"/>
                <w:szCs w:val="24"/>
              </w:rPr>
              <w:t>Press Council Guidance</w:t>
            </w:r>
          </w:p>
          <w:p w:rsidR="00382DF0" w:rsidRPr="005E640D" w:rsidRDefault="00382DF0" w:rsidP="000D5CF1">
            <w:pPr>
              <w:spacing w:line="276" w:lineRule="auto"/>
              <w:jc w:val="both"/>
              <w:rPr>
                <w:bCs/>
                <w:sz w:val="24"/>
                <w:szCs w:val="24"/>
              </w:rPr>
            </w:pPr>
            <w:r w:rsidRPr="005E640D">
              <w:rPr>
                <w:bCs/>
                <w:sz w:val="24"/>
                <w:szCs w:val="24"/>
              </w:rPr>
              <w:t>Case study: Sakal Papers Ltd. v. Union of India AIR 1962 SC 305, Bennet Coleman and Co. v. Union of India AIR 1973 SC 106</w:t>
            </w:r>
          </w:p>
        </w:tc>
        <w:tc>
          <w:tcPr>
            <w:tcW w:w="906" w:type="pct"/>
            <w:vAlign w:val="center"/>
          </w:tcPr>
          <w:p w:rsidR="00382DF0" w:rsidRPr="005E640D" w:rsidRDefault="00382DF0" w:rsidP="000D5CF1">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lastRenderedPageBreak/>
              <w:t>L1, L2, L3,L4</w:t>
            </w:r>
          </w:p>
        </w:tc>
        <w:tc>
          <w:tcPr>
            <w:tcW w:w="579" w:type="pct"/>
            <w:vAlign w:val="center"/>
          </w:tcPr>
          <w:p w:rsidR="00382DF0" w:rsidRPr="005E640D" w:rsidRDefault="00382DF0" w:rsidP="000D5CF1">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30</w:t>
            </w:r>
          </w:p>
        </w:tc>
      </w:tr>
    </w:tbl>
    <w:p w:rsidR="00382DF0" w:rsidRPr="00D96584" w:rsidRDefault="00382DF0" w:rsidP="00382DF0">
      <w:pPr>
        <w:pStyle w:val="Default"/>
        <w:spacing w:line="276" w:lineRule="auto"/>
        <w:jc w:val="both"/>
        <w:rPr>
          <w:rFonts w:ascii="Times New Roman" w:eastAsia="Times New Roman" w:hAnsi="Times New Roman" w:cs="Times New Roman"/>
          <w:i/>
          <w:iCs/>
          <w:sz w:val="24"/>
          <w:szCs w:val="24"/>
        </w:rPr>
      </w:pPr>
      <w:r w:rsidRPr="00D96584">
        <w:rPr>
          <w:rFonts w:ascii="Times New Roman" w:eastAsia="Times New Roman" w:hAnsi="Times New Roman" w:cs="Times New Roman"/>
          <w:i/>
          <w:iCs/>
          <w:sz w:val="24"/>
          <w:szCs w:val="24"/>
        </w:rPr>
        <w:t xml:space="preserve">*Bloom’s Level: </w:t>
      </w:r>
    </w:p>
    <w:p w:rsidR="00382DF0" w:rsidRPr="00D96584" w:rsidRDefault="00382DF0" w:rsidP="00382DF0">
      <w:pPr>
        <w:pStyle w:val="Default"/>
        <w:spacing w:line="276" w:lineRule="auto"/>
        <w:jc w:val="both"/>
        <w:rPr>
          <w:rFonts w:ascii="Times New Roman" w:eastAsia="Times New Roman" w:hAnsi="Times New Roman" w:cs="Times New Roman"/>
          <w:i/>
          <w:iCs/>
          <w:sz w:val="24"/>
          <w:szCs w:val="24"/>
        </w:rPr>
      </w:pPr>
      <w:r w:rsidRPr="00D96584">
        <w:rPr>
          <w:rFonts w:ascii="Times New Roman" w:eastAsia="Times New Roman" w:hAnsi="Times New Roman" w:cs="Times New Roman"/>
          <w:i/>
          <w:iCs/>
          <w:sz w:val="24"/>
          <w:szCs w:val="24"/>
        </w:rPr>
        <w:t>L1-Knowledge; L2-Comprehension; L3-Application; L4:Analysis; L5:Synthesis, L6:Evaluation</w:t>
      </w:r>
    </w:p>
    <w:p w:rsidR="00382DF0" w:rsidRPr="00D96584" w:rsidRDefault="00382DF0" w:rsidP="00382DF0">
      <w:pPr>
        <w:pStyle w:val="BodyA"/>
        <w:spacing w:line="276" w:lineRule="auto"/>
        <w:jc w:val="both"/>
        <w:rPr>
          <w:rFonts w:ascii="Times New Roman" w:hAnsi="Times New Roman" w:cs="Times New Roman"/>
          <w:b/>
          <w:bCs/>
          <w:sz w:val="24"/>
          <w:szCs w:val="24"/>
        </w:rPr>
      </w:pPr>
      <w:r w:rsidRPr="00D96584">
        <w:rPr>
          <w:rFonts w:ascii="Times New Roman" w:hAnsi="Times New Roman" w:cs="Times New Roman"/>
          <w:b/>
          <w:bCs/>
          <w:sz w:val="24"/>
          <w:szCs w:val="24"/>
        </w:rPr>
        <w:t>Textbooks</w:t>
      </w:r>
    </w:p>
    <w:p w:rsidR="00382DF0" w:rsidRPr="00D96584" w:rsidRDefault="00382DF0" w:rsidP="00382DF0">
      <w:pPr>
        <w:numPr>
          <w:ilvl w:val="0"/>
          <w:numId w:val="55"/>
        </w:numPr>
        <w:tabs>
          <w:tab w:val="num" w:pos="360"/>
        </w:tabs>
        <w:spacing w:line="276" w:lineRule="auto"/>
        <w:ind w:left="360"/>
        <w:jc w:val="both"/>
      </w:pPr>
      <w:r w:rsidRPr="00D96584">
        <w:t xml:space="preserve">Neelamalar M. (2004). </w:t>
      </w:r>
      <w:r w:rsidRPr="00D96584">
        <w:rPr>
          <w:i/>
        </w:rPr>
        <w:t xml:space="preserve">Media Law Ethics, </w:t>
      </w:r>
      <w:r w:rsidRPr="00D96584">
        <w:t>PHI Learning Private Limited.</w:t>
      </w:r>
    </w:p>
    <w:p w:rsidR="00382DF0" w:rsidRPr="00D96584" w:rsidRDefault="00382DF0" w:rsidP="00382DF0">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D96584">
        <w:rPr>
          <w:rFonts w:ascii="Times New Roman" w:eastAsia="Times New Roman" w:hAnsi="Times New Roman" w:cs="Times New Roman"/>
          <w:sz w:val="24"/>
          <w:szCs w:val="24"/>
        </w:rPr>
        <w:t xml:space="preserve">Divan Goradia Madhavi. (2006). </w:t>
      </w:r>
      <w:r w:rsidRPr="00D96584">
        <w:rPr>
          <w:rFonts w:ascii="Times New Roman" w:eastAsia="Times New Roman" w:hAnsi="Times New Roman" w:cs="Times New Roman"/>
          <w:i/>
          <w:sz w:val="24"/>
          <w:szCs w:val="24"/>
        </w:rPr>
        <w:t xml:space="preserve">Facets of Media Law, </w:t>
      </w:r>
      <w:r w:rsidRPr="00D96584">
        <w:rPr>
          <w:rFonts w:ascii="Times New Roman" w:eastAsia="Times New Roman" w:hAnsi="Times New Roman" w:cs="Times New Roman"/>
          <w:sz w:val="24"/>
          <w:szCs w:val="24"/>
        </w:rPr>
        <w:t>Lucknow</w:t>
      </w:r>
      <w:r w:rsidRPr="00D96584">
        <w:rPr>
          <w:rFonts w:ascii="Times New Roman" w:eastAsia="Times New Roman" w:hAnsi="Times New Roman" w:cs="Times New Roman"/>
          <w:i/>
          <w:sz w:val="24"/>
          <w:szCs w:val="24"/>
        </w:rPr>
        <w:t xml:space="preserve">: </w:t>
      </w:r>
      <w:r w:rsidRPr="00D96584">
        <w:rPr>
          <w:rFonts w:ascii="Times New Roman" w:eastAsia="Times New Roman" w:hAnsi="Times New Roman" w:cs="Times New Roman"/>
          <w:sz w:val="24"/>
          <w:szCs w:val="24"/>
        </w:rPr>
        <w:t>Eastern Book Company.</w:t>
      </w:r>
    </w:p>
    <w:p w:rsidR="00382DF0" w:rsidRPr="00D96584" w:rsidRDefault="00382DF0" w:rsidP="00382DF0">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D96584">
        <w:rPr>
          <w:rFonts w:ascii="Times New Roman" w:eastAsia="Times New Roman" w:hAnsi="Times New Roman" w:cs="Times New Roman"/>
          <w:sz w:val="24"/>
          <w:szCs w:val="24"/>
        </w:rPr>
        <w:t xml:space="preserve">Prasad Kiran. (2008). </w:t>
      </w:r>
      <w:r w:rsidRPr="00D96584">
        <w:rPr>
          <w:rFonts w:ascii="Times New Roman" w:eastAsia="Times New Roman" w:hAnsi="Times New Roman" w:cs="Times New Roman"/>
          <w:i/>
          <w:sz w:val="24"/>
          <w:szCs w:val="24"/>
        </w:rPr>
        <w:t xml:space="preserve">Media Law in India, </w:t>
      </w:r>
      <w:r w:rsidRPr="00D96584">
        <w:rPr>
          <w:rFonts w:ascii="Times New Roman" w:eastAsia="Times New Roman" w:hAnsi="Times New Roman" w:cs="Times New Roman"/>
          <w:sz w:val="24"/>
          <w:szCs w:val="24"/>
        </w:rPr>
        <w:t>Wolters Kluwer</w:t>
      </w:r>
    </w:p>
    <w:p w:rsidR="00382DF0" w:rsidRPr="00D96584" w:rsidRDefault="00382DF0" w:rsidP="00382DF0">
      <w:pPr>
        <w:spacing w:before="120"/>
        <w:ind w:right="124"/>
        <w:jc w:val="both"/>
        <w:rPr>
          <w:b/>
          <w:bCs/>
          <w:lang w:val="nl-NL"/>
        </w:rPr>
      </w:pPr>
      <w:r w:rsidRPr="00D96584">
        <w:rPr>
          <w:b/>
          <w:bCs/>
          <w:lang w:val="nl-NL"/>
        </w:rPr>
        <w:t>Reference Books</w:t>
      </w:r>
    </w:p>
    <w:p w:rsidR="00382DF0" w:rsidRPr="00D96584" w:rsidRDefault="00382DF0" w:rsidP="00110BA9">
      <w:pPr>
        <w:pStyle w:val="ListParagraph"/>
        <w:numPr>
          <w:ilvl w:val="0"/>
          <w:numId w:val="118"/>
        </w:numPr>
        <w:spacing w:before="120"/>
        <w:ind w:right="124"/>
        <w:jc w:val="both"/>
        <w:rPr>
          <w:rFonts w:ascii="Times New Roman" w:hAnsi="Times New Roman" w:cs="Times New Roman"/>
          <w:bCs/>
          <w:i/>
          <w:sz w:val="24"/>
          <w:szCs w:val="24"/>
          <w:lang w:val="nl-NL"/>
        </w:rPr>
      </w:pPr>
      <w:r w:rsidRPr="00D96584">
        <w:rPr>
          <w:rFonts w:ascii="Times New Roman" w:hAnsi="Times New Roman" w:cs="Times New Roman"/>
          <w:bCs/>
          <w:sz w:val="24"/>
          <w:szCs w:val="24"/>
          <w:lang w:val="nl-NL"/>
        </w:rPr>
        <w:t xml:space="preserve">Roy L. Moore (2006). </w:t>
      </w:r>
      <w:r w:rsidRPr="00D96584">
        <w:rPr>
          <w:rFonts w:ascii="Times New Roman" w:hAnsi="Times New Roman" w:cs="Times New Roman"/>
          <w:bCs/>
          <w:i/>
          <w:sz w:val="24"/>
          <w:szCs w:val="24"/>
          <w:lang w:val="nl-NL"/>
        </w:rPr>
        <w:t>Mass Communication Law and Ethics,</w:t>
      </w:r>
      <w:r w:rsidRPr="00D96584">
        <w:rPr>
          <w:rFonts w:ascii="Times New Roman" w:hAnsi="Times New Roman" w:cs="Times New Roman"/>
          <w:bCs/>
          <w:sz w:val="24"/>
          <w:szCs w:val="24"/>
          <w:lang w:val="nl-NL"/>
        </w:rPr>
        <w:t xml:space="preserve"> Eastern Book Company.</w:t>
      </w:r>
      <w:r w:rsidRPr="00D96584">
        <w:rPr>
          <w:rFonts w:ascii="Times New Roman" w:hAnsi="Times New Roman" w:cs="Times New Roman"/>
          <w:bCs/>
          <w:i/>
          <w:sz w:val="24"/>
          <w:szCs w:val="24"/>
          <w:lang w:val="nl-NL"/>
        </w:rPr>
        <w:t xml:space="preserve"> </w:t>
      </w:r>
    </w:p>
    <w:p w:rsidR="00382DF0" w:rsidRPr="00D96584" w:rsidRDefault="00382DF0" w:rsidP="00110BA9">
      <w:pPr>
        <w:pStyle w:val="ListParagraph"/>
        <w:numPr>
          <w:ilvl w:val="0"/>
          <w:numId w:val="118"/>
        </w:numPr>
        <w:spacing w:before="120"/>
        <w:ind w:right="124"/>
        <w:jc w:val="both"/>
        <w:rPr>
          <w:rFonts w:ascii="Times New Roman" w:hAnsi="Times New Roman" w:cs="Times New Roman"/>
          <w:bCs/>
          <w:sz w:val="24"/>
          <w:szCs w:val="24"/>
          <w:lang w:val="nl-NL"/>
        </w:rPr>
      </w:pPr>
      <w:r w:rsidRPr="00D96584">
        <w:rPr>
          <w:rFonts w:ascii="Times New Roman" w:hAnsi="Times New Roman" w:cs="Times New Roman"/>
          <w:bCs/>
          <w:sz w:val="24"/>
          <w:szCs w:val="24"/>
          <w:lang w:val="nl-NL"/>
        </w:rPr>
        <w:t xml:space="preserve">Peter Carey. (1996). </w:t>
      </w:r>
      <w:r w:rsidRPr="00D96584">
        <w:rPr>
          <w:rFonts w:ascii="Times New Roman" w:hAnsi="Times New Roman" w:cs="Times New Roman"/>
          <w:bCs/>
          <w:i/>
          <w:sz w:val="24"/>
          <w:szCs w:val="24"/>
          <w:lang w:val="nl-NL"/>
        </w:rPr>
        <w:t>Media Law</w:t>
      </w:r>
      <w:r w:rsidRPr="00D96584">
        <w:rPr>
          <w:rFonts w:ascii="Times New Roman" w:hAnsi="Times New Roman" w:cs="Times New Roman"/>
          <w:bCs/>
          <w:sz w:val="24"/>
          <w:szCs w:val="24"/>
          <w:lang w:val="nl-NL"/>
        </w:rPr>
        <w:t xml:space="preserve"> London: Sweet &amp; Maxwell.</w:t>
      </w:r>
    </w:p>
    <w:p w:rsidR="00382DF0" w:rsidRPr="00D96584" w:rsidRDefault="00382DF0" w:rsidP="00110BA9">
      <w:pPr>
        <w:pStyle w:val="ListParagraph"/>
        <w:numPr>
          <w:ilvl w:val="0"/>
          <w:numId w:val="118"/>
        </w:numPr>
        <w:spacing w:before="120"/>
        <w:ind w:right="124"/>
        <w:jc w:val="both"/>
        <w:rPr>
          <w:rFonts w:ascii="Times New Roman" w:hAnsi="Times New Roman" w:cs="Times New Roman"/>
          <w:bCs/>
          <w:sz w:val="24"/>
          <w:szCs w:val="24"/>
          <w:lang w:val="nl-NL"/>
        </w:rPr>
      </w:pPr>
      <w:r w:rsidRPr="00D96584">
        <w:rPr>
          <w:rFonts w:ascii="Times New Roman" w:hAnsi="Times New Roman" w:cs="Times New Roman"/>
          <w:bCs/>
          <w:sz w:val="24"/>
          <w:szCs w:val="24"/>
          <w:lang w:val="nl-NL"/>
        </w:rPr>
        <w:t xml:space="preserve">Basu D. D. (1986) </w:t>
      </w:r>
      <w:r w:rsidRPr="00D96584">
        <w:rPr>
          <w:rFonts w:ascii="Times New Roman" w:hAnsi="Times New Roman" w:cs="Times New Roman"/>
          <w:bCs/>
          <w:i/>
          <w:sz w:val="24"/>
          <w:szCs w:val="24"/>
          <w:lang w:val="nl-NL"/>
        </w:rPr>
        <w:t xml:space="preserve">Law of the Press, </w:t>
      </w:r>
      <w:r w:rsidRPr="00D96584">
        <w:rPr>
          <w:rFonts w:ascii="Times New Roman" w:hAnsi="Times New Roman" w:cs="Times New Roman"/>
          <w:bCs/>
          <w:sz w:val="24"/>
          <w:szCs w:val="24"/>
          <w:lang w:val="nl-NL"/>
        </w:rPr>
        <w:t>New Delhi: Prentice Hall Inc..</w:t>
      </w:r>
    </w:p>
    <w:p w:rsidR="00382DF0" w:rsidRPr="00D96584" w:rsidRDefault="00382DF0" w:rsidP="00382DF0">
      <w:pPr>
        <w:pStyle w:val="BodyText"/>
        <w:spacing w:after="0" w:line="276" w:lineRule="auto"/>
        <w:jc w:val="both"/>
        <w:rPr>
          <w:b/>
          <w:bCs/>
          <w:sz w:val="24"/>
          <w:szCs w:val="24"/>
        </w:rPr>
      </w:pPr>
      <w:r w:rsidRPr="00D96584">
        <w:rPr>
          <w:b/>
          <w:bCs/>
          <w:sz w:val="24"/>
          <w:szCs w:val="24"/>
        </w:rPr>
        <w:t>Modes of Evaluation: Quiz/Assignment/ Seminar/Written Examination</w:t>
      </w:r>
    </w:p>
    <w:p w:rsidR="00382DF0" w:rsidRPr="00D96584" w:rsidRDefault="00382DF0" w:rsidP="00382DF0">
      <w:pPr>
        <w:pStyle w:val="BodyA"/>
        <w:spacing w:line="276" w:lineRule="auto"/>
        <w:jc w:val="both"/>
        <w:rPr>
          <w:rFonts w:ascii="Times New Roman" w:hAnsi="Times New Roman" w:cs="Times New Roman"/>
          <w:b/>
          <w:bCs/>
          <w:sz w:val="24"/>
          <w:szCs w:val="24"/>
          <w:lang w:val="de-DE"/>
        </w:rPr>
      </w:pPr>
      <w:r w:rsidRPr="00D9658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82DF0" w:rsidRPr="00D96584" w:rsidTr="000D5CF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EE</w:t>
            </w:r>
          </w:p>
        </w:tc>
      </w:tr>
      <w:tr w:rsidR="00382DF0" w:rsidRPr="00D96584" w:rsidTr="000D5CF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70</w:t>
            </w:r>
          </w:p>
        </w:tc>
      </w:tr>
    </w:tbl>
    <w:p w:rsidR="00382DF0" w:rsidRPr="00D96584" w:rsidRDefault="00382DF0" w:rsidP="00382DF0">
      <w:pPr>
        <w:pStyle w:val="BodyA"/>
        <w:spacing w:line="276" w:lineRule="auto"/>
        <w:jc w:val="both"/>
        <w:rPr>
          <w:rFonts w:ascii="Times New Roman" w:eastAsia="Times New Roman" w:hAnsi="Times New Roman" w:cs="Times New Roman"/>
          <w:sz w:val="24"/>
          <w:szCs w:val="24"/>
        </w:rPr>
      </w:pPr>
      <w:r w:rsidRPr="00D96584">
        <w:rPr>
          <w:rFonts w:ascii="Times New Roman" w:hAnsi="Times New Roman" w:cs="Times New Roman"/>
          <w:sz w:val="24"/>
          <w:szCs w:val="24"/>
        </w:rPr>
        <w:t>CT: Class Test, HA: Home Assignment, S/V/Q: Seminar/Viva/Quiz, EE: End Semester Examination; A: Attendance</w:t>
      </w:r>
    </w:p>
    <w:p w:rsidR="00382DF0" w:rsidRPr="00D96584" w:rsidRDefault="00382DF0" w:rsidP="00382DF0">
      <w:pPr>
        <w:pStyle w:val="BodyA"/>
        <w:spacing w:before="120" w:line="276" w:lineRule="auto"/>
        <w:jc w:val="both"/>
        <w:rPr>
          <w:rFonts w:ascii="Times New Roman" w:eastAsia="Times New Roman" w:hAnsi="Times New Roman" w:cs="Times New Roman"/>
          <w:b/>
          <w:bCs/>
          <w:sz w:val="24"/>
          <w:szCs w:val="24"/>
        </w:rPr>
      </w:pPr>
      <w:r w:rsidRPr="00D96584">
        <w:rPr>
          <w:rFonts w:ascii="Times New Roman" w:eastAsia="Times New Roman" w:hAnsi="Times New Roman" w:cs="Times New Roman"/>
          <w:b/>
          <w:bCs/>
          <w:sz w:val="24"/>
          <w:szCs w:val="24"/>
        </w:rPr>
        <w:t>CO, PO and PSO mapping</w:t>
      </w:r>
    </w:p>
    <w:tbl>
      <w:tblPr>
        <w:tblStyle w:val="TableGrid"/>
        <w:tblW w:w="4888" w:type="pct"/>
        <w:jc w:val="center"/>
        <w:tblLook w:val="04A0" w:firstRow="1" w:lastRow="0" w:firstColumn="1" w:lastColumn="0" w:noHBand="0" w:noVBand="1"/>
      </w:tblPr>
      <w:tblGrid>
        <w:gridCol w:w="768"/>
        <w:gridCol w:w="768"/>
        <w:gridCol w:w="768"/>
        <w:gridCol w:w="769"/>
        <w:gridCol w:w="769"/>
        <w:gridCol w:w="769"/>
        <w:gridCol w:w="769"/>
        <w:gridCol w:w="769"/>
        <w:gridCol w:w="803"/>
        <w:gridCol w:w="803"/>
        <w:gridCol w:w="803"/>
        <w:gridCol w:w="803"/>
      </w:tblGrid>
      <w:tr w:rsidR="00382DF0" w:rsidRPr="00D96584" w:rsidTr="000D5CF1">
        <w:trPr>
          <w:trHeight w:val="348"/>
          <w:jc w:val="center"/>
        </w:trPr>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PO2</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PO3</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PO4</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PO5</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PO6</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PO7</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PSO2</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PSO3</w:t>
            </w:r>
          </w:p>
        </w:tc>
        <w:tc>
          <w:tcPr>
            <w:tcW w:w="417" w:type="pct"/>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PSO4</w:t>
            </w:r>
          </w:p>
        </w:tc>
      </w:tr>
      <w:tr w:rsidR="00382DF0" w:rsidRPr="00D96584" w:rsidTr="000D5CF1">
        <w:trPr>
          <w:trHeight w:val="348"/>
          <w:jc w:val="center"/>
        </w:trPr>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CO1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3</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r>
      <w:tr w:rsidR="00382DF0" w:rsidRPr="00D96584" w:rsidTr="000D5CF1">
        <w:trPr>
          <w:trHeight w:val="516"/>
          <w:jc w:val="center"/>
        </w:trPr>
        <w:tc>
          <w:tcPr>
            <w:tcW w:w="417" w:type="pct"/>
            <w:vAlign w:val="center"/>
          </w:tcPr>
          <w:p w:rsidR="00382DF0" w:rsidRPr="00D96584" w:rsidRDefault="00382DF0" w:rsidP="000D5CF1">
            <w:pPr>
              <w:pStyle w:val="TableParagraph"/>
              <w:spacing w:before="120" w:line="276" w:lineRule="auto"/>
              <w:jc w:val="both"/>
              <w:rPr>
                <w:b/>
                <w:sz w:val="24"/>
                <w:szCs w:val="24"/>
              </w:rPr>
            </w:pPr>
            <w:r w:rsidRPr="00D96584">
              <w:rPr>
                <w:b/>
                <w:sz w:val="24"/>
                <w:szCs w:val="24"/>
              </w:rPr>
              <w:t>CO2</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3</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widowControl w:val="0"/>
              <w:spacing w:before="120" w:line="276" w:lineRule="auto"/>
              <w:jc w:val="both"/>
              <w:rPr>
                <w:bCs/>
                <w:sz w:val="24"/>
                <w:szCs w:val="24"/>
              </w:rPr>
            </w:pPr>
            <w:r w:rsidRPr="00D96584">
              <w:rPr>
                <w:bCs/>
                <w:sz w:val="24"/>
                <w:szCs w:val="24"/>
              </w:rPr>
              <w:t>1</w:t>
            </w:r>
          </w:p>
        </w:tc>
        <w:tc>
          <w:tcPr>
            <w:tcW w:w="417" w:type="pct"/>
            <w:vAlign w:val="center"/>
          </w:tcPr>
          <w:p w:rsidR="00382DF0" w:rsidRPr="00D96584" w:rsidRDefault="00382DF0" w:rsidP="000D5CF1">
            <w:pPr>
              <w:widowControl w:val="0"/>
              <w:spacing w:before="120" w:line="276" w:lineRule="auto"/>
              <w:jc w:val="both"/>
              <w:rPr>
                <w:bCs/>
                <w:sz w:val="24"/>
                <w:szCs w:val="24"/>
              </w:rPr>
            </w:pPr>
            <w:r w:rsidRPr="00D96584">
              <w:rPr>
                <w:bCs/>
                <w:sz w:val="24"/>
                <w:szCs w:val="24"/>
              </w:rPr>
              <w:t>1</w:t>
            </w:r>
          </w:p>
        </w:tc>
      </w:tr>
      <w:tr w:rsidR="00382DF0" w:rsidRPr="00D96584" w:rsidTr="000D5CF1">
        <w:trPr>
          <w:trHeight w:val="527"/>
          <w:jc w:val="center"/>
        </w:trPr>
        <w:tc>
          <w:tcPr>
            <w:tcW w:w="417" w:type="pct"/>
            <w:vAlign w:val="center"/>
          </w:tcPr>
          <w:p w:rsidR="00382DF0" w:rsidRPr="00D96584" w:rsidRDefault="00382DF0" w:rsidP="000D5CF1">
            <w:pPr>
              <w:pStyle w:val="TableParagraph"/>
              <w:spacing w:before="120" w:line="276" w:lineRule="auto"/>
              <w:jc w:val="both"/>
              <w:rPr>
                <w:b/>
                <w:sz w:val="24"/>
                <w:szCs w:val="24"/>
              </w:rPr>
            </w:pPr>
            <w:r w:rsidRPr="00D96584">
              <w:rPr>
                <w:b/>
                <w:sz w:val="24"/>
                <w:szCs w:val="24"/>
              </w:rPr>
              <w:t>CO3</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widowControl w:val="0"/>
              <w:spacing w:before="120" w:line="276" w:lineRule="auto"/>
              <w:jc w:val="both"/>
              <w:rPr>
                <w:bCs/>
                <w:sz w:val="24"/>
                <w:szCs w:val="24"/>
              </w:rPr>
            </w:pPr>
            <w:r w:rsidRPr="00D96584">
              <w:rPr>
                <w:bCs/>
                <w:sz w:val="24"/>
                <w:szCs w:val="24"/>
              </w:rPr>
              <w:t>1</w:t>
            </w:r>
          </w:p>
        </w:tc>
        <w:tc>
          <w:tcPr>
            <w:tcW w:w="417" w:type="pct"/>
            <w:vAlign w:val="center"/>
          </w:tcPr>
          <w:p w:rsidR="00382DF0" w:rsidRPr="00D96584" w:rsidRDefault="00382DF0" w:rsidP="000D5CF1">
            <w:pPr>
              <w:widowControl w:val="0"/>
              <w:spacing w:before="120" w:line="276" w:lineRule="auto"/>
              <w:jc w:val="both"/>
              <w:rPr>
                <w:bCs/>
                <w:sz w:val="24"/>
                <w:szCs w:val="24"/>
              </w:rPr>
            </w:pPr>
            <w:r w:rsidRPr="00D96584">
              <w:rPr>
                <w:bCs/>
                <w:sz w:val="24"/>
                <w:szCs w:val="24"/>
              </w:rPr>
              <w:t>1</w:t>
            </w:r>
          </w:p>
        </w:tc>
      </w:tr>
      <w:tr w:rsidR="00382DF0" w:rsidRPr="00D96584" w:rsidTr="000D5CF1">
        <w:trPr>
          <w:trHeight w:val="516"/>
          <w:jc w:val="center"/>
        </w:trPr>
        <w:tc>
          <w:tcPr>
            <w:tcW w:w="417" w:type="pct"/>
            <w:vAlign w:val="center"/>
          </w:tcPr>
          <w:p w:rsidR="00382DF0" w:rsidRPr="00D96584" w:rsidRDefault="00382DF0" w:rsidP="000D5CF1">
            <w:pPr>
              <w:pStyle w:val="TableParagraph"/>
              <w:spacing w:before="120" w:line="276" w:lineRule="auto"/>
              <w:jc w:val="both"/>
              <w:rPr>
                <w:b/>
                <w:sz w:val="24"/>
                <w:szCs w:val="24"/>
              </w:rPr>
            </w:pPr>
            <w:r w:rsidRPr="00D96584">
              <w:rPr>
                <w:b/>
                <w:sz w:val="24"/>
                <w:szCs w:val="24"/>
              </w:rPr>
              <w:t>CO4</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widowControl w:val="0"/>
              <w:spacing w:before="120" w:line="276" w:lineRule="auto"/>
              <w:jc w:val="both"/>
              <w:rPr>
                <w:bCs/>
                <w:sz w:val="24"/>
                <w:szCs w:val="24"/>
              </w:rPr>
            </w:pPr>
            <w:r w:rsidRPr="00D96584">
              <w:rPr>
                <w:bCs/>
                <w:sz w:val="24"/>
                <w:szCs w:val="24"/>
              </w:rPr>
              <w:t>1</w:t>
            </w:r>
          </w:p>
        </w:tc>
        <w:tc>
          <w:tcPr>
            <w:tcW w:w="417" w:type="pct"/>
            <w:vAlign w:val="center"/>
          </w:tcPr>
          <w:p w:rsidR="00382DF0" w:rsidRPr="00D96584" w:rsidRDefault="00382DF0" w:rsidP="000D5CF1">
            <w:pPr>
              <w:widowControl w:val="0"/>
              <w:spacing w:before="120" w:line="276" w:lineRule="auto"/>
              <w:jc w:val="both"/>
              <w:rPr>
                <w:bCs/>
                <w:sz w:val="24"/>
                <w:szCs w:val="24"/>
              </w:rPr>
            </w:pPr>
            <w:r w:rsidRPr="00D96584">
              <w:rPr>
                <w:bCs/>
                <w:sz w:val="24"/>
                <w:szCs w:val="24"/>
              </w:rPr>
              <w:t>1</w:t>
            </w:r>
          </w:p>
        </w:tc>
      </w:tr>
    </w:tbl>
    <w:p w:rsidR="00382DF0" w:rsidRPr="00D96584" w:rsidRDefault="00382DF0" w:rsidP="00382DF0">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lastRenderedPageBreak/>
        <w:t>1: strongly related, 2: moderately related and 3: weakly related</w:t>
      </w:r>
    </w:p>
    <w:p w:rsidR="0064678C" w:rsidRDefault="0064678C">
      <w:pPr>
        <w:spacing w:after="160" w:line="259" w:lineRule="auto"/>
      </w:pPr>
      <w:r>
        <w:br w:type="page"/>
      </w:r>
    </w:p>
    <w:p w:rsidR="00382DF0" w:rsidRPr="004D4F96" w:rsidRDefault="00382DF0" w:rsidP="00382DF0">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0"/>
        <w:gridCol w:w="5206"/>
        <w:gridCol w:w="362"/>
        <w:gridCol w:w="363"/>
        <w:gridCol w:w="353"/>
        <w:gridCol w:w="375"/>
      </w:tblGrid>
      <w:tr w:rsidR="00382DF0" w:rsidRPr="0064678C" w:rsidTr="000D5CF1">
        <w:trPr>
          <w:trHeight w:val="6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b/>
                <w:bCs/>
                <w:sz w:val="24"/>
                <w:szCs w:val="24"/>
                <w:lang w:val="fr-FR"/>
              </w:rPr>
              <w:t>LAW 2991</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82DF0" w:rsidRPr="0064678C" w:rsidRDefault="00382DF0" w:rsidP="0064678C">
            <w:pPr>
              <w:pStyle w:val="NormalWeb"/>
              <w:spacing w:before="0" w:beforeAutospacing="0" w:after="0" w:afterAutospacing="0" w:line="240" w:lineRule="auto"/>
              <w:jc w:val="both"/>
              <w:rPr>
                <w:rFonts w:ascii="Times New Roman" w:hAnsi="Times New Roman" w:cs="Times New Roman"/>
                <w:b/>
              </w:rPr>
            </w:pPr>
            <w:r w:rsidRPr="0064678C">
              <w:rPr>
                <w:rFonts w:ascii="Times New Roman" w:hAnsi="Times New Roman" w:cs="Times New Roman"/>
                <w:b/>
              </w:rPr>
              <w:t xml:space="preserve">                               CORRUPTION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w:t>
            </w:r>
          </w:p>
        </w:tc>
      </w:tr>
      <w:tr w:rsidR="00382DF0" w:rsidRPr="0064678C" w:rsidTr="000D5CF1">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Version 1.1</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b/>
                <w:sz w:val="24"/>
                <w:szCs w:val="24"/>
              </w:rPr>
            </w:pPr>
            <w:r w:rsidRPr="0064678C">
              <w:rPr>
                <w:rFonts w:ascii="Times New Roman" w:hAnsi="Times New Roman" w:cs="Times New Roman"/>
                <w:b/>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5</w:t>
            </w:r>
          </w:p>
        </w:tc>
      </w:tr>
      <w:tr w:rsidR="00382DF0" w:rsidRPr="0064678C" w:rsidTr="000D5CF1">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Pre-requisites/Exposure</w:t>
            </w:r>
          </w:p>
        </w:tc>
        <w:tc>
          <w:tcPr>
            <w:tcW w:w="665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jc w:val="both"/>
              <w:rPr>
                <w:b/>
              </w:rPr>
            </w:pPr>
          </w:p>
        </w:tc>
      </w:tr>
      <w:tr w:rsidR="00382DF0" w:rsidRPr="0064678C" w:rsidTr="000D5CF1">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Co-requisites</w:t>
            </w:r>
          </w:p>
        </w:tc>
        <w:tc>
          <w:tcPr>
            <w:tcW w:w="665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jc w:val="both"/>
            </w:pPr>
          </w:p>
        </w:tc>
      </w:tr>
    </w:tbl>
    <w:p w:rsidR="00382DF0" w:rsidRPr="004D4F96" w:rsidRDefault="00382DF0" w:rsidP="00382DF0">
      <w:pPr>
        <w:jc w:val="both"/>
        <w:rPr>
          <w:b/>
          <w:color w:val="000000"/>
        </w:rPr>
      </w:pPr>
    </w:p>
    <w:p w:rsidR="00382DF0" w:rsidRPr="004D4F96" w:rsidRDefault="00382DF0" w:rsidP="00382DF0">
      <w:pPr>
        <w:pStyle w:val="BodyA"/>
        <w:spacing w:line="276" w:lineRule="auto"/>
        <w:jc w:val="both"/>
        <w:rPr>
          <w:rFonts w:ascii="Times New Roman" w:hAnsi="Times New Roman" w:cs="Times New Roman"/>
          <w:b/>
          <w:bCs/>
          <w:sz w:val="24"/>
          <w:szCs w:val="24"/>
        </w:rPr>
      </w:pPr>
      <w:r w:rsidRPr="004D4F96">
        <w:rPr>
          <w:rFonts w:ascii="Times New Roman" w:hAnsi="Times New Roman" w:cs="Times New Roman"/>
          <w:b/>
          <w:bCs/>
          <w:sz w:val="24"/>
          <w:szCs w:val="24"/>
        </w:rPr>
        <w:t>Course Description</w:t>
      </w:r>
    </w:p>
    <w:p w:rsidR="00382DF0" w:rsidRPr="004D4F96" w:rsidRDefault="00382DF0" w:rsidP="00382DF0">
      <w:pPr>
        <w:jc w:val="both"/>
      </w:pPr>
      <w:r w:rsidRPr="004D4F96">
        <w:t>To update the students about corruption laws that has already been formed. The main aim of the course is to make the students aware of the laws prevalent and the legal remedies available, uunderstanding the current and evolving state of Corruption laws is a challenging task, therefore, this Course will introduce students to the study of legal and ethical issues in the Socio Political scenario. Students will develop an understanding and appreciation of these issues and the ability to analyze the important legal and ethical issues involved with the current socio economic and political prevailing in our country.</w:t>
      </w:r>
    </w:p>
    <w:p w:rsidR="00382DF0" w:rsidRPr="004D4F96" w:rsidRDefault="00382DF0" w:rsidP="00382DF0">
      <w:pPr>
        <w:pStyle w:val="BodyA"/>
        <w:spacing w:line="276" w:lineRule="auto"/>
        <w:jc w:val="both"/>
        <w:rPr>
          <w:rFonts w:ascii="Times New Roman" w:eastAsia="Times New Roman" w:hAnsi="Times New Roman" w:cs="Times New Roman"/>
          <w:b/>
          <w:bCs/>
          <w:sz w:val="24"/>
          <w:szCs w:val="24"/>
        </w:rPr>
      </w:pPr>
      <w:r w:rsidRPr="004D4F96">
        <w:rPr>
          <w:rFonts w:ascii="Times New Roman" w:hAnsi="Times New Roman" w:cs="Times New Roman"/>
          <w:b/>
          <w:bCs/>
          <w:sz w:val="24"/>
          <w:szCs w:val="24"/>
        </w:rPr>
        <w:t>Course Objectives</w:t>
      </w:r>
    </w:p>
    <w:p w:rsidR="00382DF0" w:rsidRPr="004D4F96" w:rsidRDefault="00382DF0" w:rsidP="00382DF0">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The Objectives of this Course are to:</w:t>
      </w:r>
    </w:p>
    <w:p w:rsidR="00382DF0" w:rsidRPr="004D4F96" w:rsidRDefault="00382DF0" w:rsidP="00382DF0">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Times New Roman" w:hAnsi="Times New Roman" w:cs="Times New Roman"/>
          <w:sz w:val="24"/>
          <w:szCs w:val="24"/>
        </w:rPr>
        <w:t>1. Equip the students with</w:t>
      </w:r>
      <w:r w:rsidRPr="004D4F96">
        <w:rPr>
          <w:rFonts w:ascii="Times New Roman" w:hAnsi="Times New Roman" w:cs="Times New Roman"/>
          <w:sz w:val="24"/>
          <w:szCs w:val="24"/>
        </w:rPr>
        <w:t xml:space="preserve"> the </w:t>
      </w:r>
      <w:r w:rsidRPr="004D4F96">
        <w:rPr>
          <w:rFonts w:ascii="Times New Roman" w:eastAsia="Book Antiqua" w:hAnsi="Times New Roman" w:cs="Times New Roman"/>
          <w:color w:val="auto"/>
          <w:sz w:val="24"/>
          <w:szCs w:val="24"/>
          <w:lang w:val="en-IN" w:eastAsia="en-US"/>
        </w:rPr>
        <w:t>proper understanding of recent trends in Corruption Laws.</w:t>
      </w:r>
    </w:p>
    <w:p w:rsidR="00382DF0" w:rsidRPr="004D4F96" w:rsidRDefault="00382DF0" w:rsidP="00382DF0">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Times New Roman" w:hAnsi="Times New Roman" w:cs="Times New Roman"/>
          <w:sz w:val="24"/>
          <w:szCs w:val="24"/>
        </w:rPr>
        <w:t xml:space="preserve">2. Equip the students with </w:t>
      </w:r>
      <w:r w:rsidRPr="004D4F96">
        <w:rPr>
          <w:rFonts w:ascii="Times New Roman" w:eastAsia="Book Antiqua" w:hAnsi="Times New Roman" w:cs="Times New Roman"/>
          <w:color w:val="auto"/>
          <w:sz w:val="24"/>
          <w:szCs w:val="24"/>
          <w:lang w:val="en-IN" w:eastAsia="en-US"/>
        </w:rPr>
        <w:t>the underlying knowledge of Corruption Laws inconsonance with Constitution of India.</w:t>
      </w:r>
    </w:p>
    <w:p w:rsidR="00382DF0" w:rsidRPr="004D4F96" w:rsidRDefault="00382DF0" w:rsidP="00382DF0">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Book Antiqua" w:hAnsi="Times New Roman" w:cs="Times New Roman"/>
          <w:color w:val="auto"/>
          <w:sz w:val="24"/>
          <w:szCs w:val="24"/>
          <w:lang w:val="en-IN" w:eastAsia="en-US"/>
        </w:rPr>
        <w:t>3. Analyse the offences committed by public servants due to their influential capacity.</w:t>
      </w:r>
    </w:p>
    <w:p w:rsidR="00382DF0" w:rsidRPr="004D4F96" w:rsidRDefault="00382DF0" w:rsidP="00382DF0">
      <w:pPr>
        <w:pStyle w:val="BodyA"/>
        <w:spacing w:line="276" w:lineRule="auto"/>
        <w:jc w:val="both"/>
        <w:rPr>
          <w:rFonts w:ascii="Times New Roman" w:eastAsia="Times New Roman" w:hAnsi="Times New Roman" w:cs="Times New Roman"/>
          <w:sz w:val="24"/>
          <w:szCs w:val="24"/>
        </w:rPr>
      </w:pPr>
      <w:r w:rsidRPr="004D4F96">
        <w:rPr>
          <w:rFonts w:ascii="Times New Roman" w:eastAsia="Book Antiqua" w:hAnsi="Times New Roman" w:cs="Times New Roman"/>
          <w:color w:val="auto"/>
          <w:sz w:val="24"/>
          <w:szCs w:val="24"/>
          <w:lang w:val="en-IN" w:eastAsia="en-US"/>
        </w:rPr>
        <w:t>4. Analyse the concept of Money Laundering and procedures adopted by NIA to curb this social evil.</w:t>
      </w:r>
    </w:p>
    <w:p w:rsidR="00382DF0" w:rsidRPr="004D4F96" w:rsidRDefault="00382DF0" w:rsidP="00382DF0">
      <w:pPr>
        <w:pStyle w:val="BodyA"/>
        <w:spacing w:line="276" w:lineRule="auto"/>
        <w:jc w:val="both"/>
        <w:rPr>
          <w:rFonts w:ascii="Times New Roman" w:eastAsia="Times New Roman" w:hAnsi="Times New Roman" w:cs="Times New Roman"/>
          <w:b/>
          <w:bCs/>
          <w:sz w:val="24"/>
          <w:szCs w:val="24"/>
        </w:rPr>
      </w:pPr>
      <w:r w:rsidRPr="004D4F96">
        <w:rPr>
          <w:rFonts w:ascii="Times New Roman" w:hAnsi="Times New Roman" w:cs="Times New Roman"/>
          <w:b/>
          <w:bCs/>
          <w:sz w:val="24"/>
          <w:szCs w:val="24"/>
        </w:rPr>
        <w:t>Course Outcomes</w:t>
      </w:r>
    </w:p>
    <w:p w:rsidR="00382DF0" w:rsidRPr="004D4F96" w:rsidRDefault="00382DF0" w:rsidP="00382DF0">
      <w:pPr>
        <w:pStyle w:val="BodyA"/>
        <w:spacing w:line="276" w:lineRule="auto"/>
        <w:jc w:val="both"/>
        <w:rPr>
          <w:rFonts w:ascii="Times New Roman" w:eastAsia="Times New Roman" w:hAnsi="Times New Roman" w:cs="Times New Roman"/>
          <w:sz w:val="24"/>
          <w:szCs w:val="24"/>
        </w:rPr>
      </w:pPr>
      <w:r w:rsidRPr="004D4F96">
        <w:rPr>
          <w:rFonts w:ascii="Times New Roman" w:hAnsi="Times New Roman" w:cs="Times New Roman"/>
          <w:sz w:val="24"/>
          <w:szCs w:val="24"/>
        </w:rPr>
        <w:t>On completion of this Course, the students will be able to:</w:t>
      </w:r>
    </w:p>
    <w:p w:rsidR="00382DF0" w:rsidRPr="004D4F96" w:rsidRDefault="00382DF0" w:rsidP="00382DF0">
      <w:pPr>
        <w:jc w:val="both"/>
        <w:rPr>
          <w:rFonts w:eastAsia="Calibri"/>
        </w:rPr>
      </w:pPr>
      <w:r w:rsidRPr="004D4F96">
        <w:rPr>
          <w:rFonts w:eastAsia="Calibri"/>
          <w:b/>
        </w:rPr>
        <w:t>CO1:</w:t>
      </w:r>
      <w:r w:rsidRPr="004D4F96">
        <w:rPr>
          <w:rFonts w:eastAsia="Calibri"/>
        </w:rPr>
        <w:t xml:space="preserve"> Explain the problems and limitations of applying Corruption Laws to current Socio Economic and Political condition.</w:t>
      </w:r>
    </w:p>
    <w:p w:rsidR="00382DF0" w:rsidRPr="004D4F96" w:rsidRDefault="00382DF0" w:rsidP="00382DF0">
      <w:pPr>
        <w:jc w:val="both"/>
        <w:rPr>
          <w:rFonts w:eastAsia="Calibri"/>
        </w:rPr>
      </w:pPr>
      <w:r w:rsidRPr="004D4F96">
        <w:rPr>
          <w:rFonts w:eastAsia="Calibri"/>
          <w:b/>
        </w:rPr>
        <w:t>CO2:</w:t>
      </w:r>
      <w:r w:rsidRPr="004D4F96">
        <w:rPr>
          <w:rFonts w:eastAsia="Calibri"/>
        </w:rPr>
        <w:t xml:space="preserve"> Discuss the changing scenario of Corruption Laws and their possible legal implications.</w:t>
      </w:r>
    </w:p>
    <w:p w:rsidR="00382DF0" w:rsidRPr="004D4F96" w:rsidRDefault="00382DF0" w:rsidP="00382DF0">
      <w:pPr>
        <w:jc w:val="both"/>
        <w:rPr>
          <w:rFonts w:eastAsia="Calibri"/>
        </w:rPr>
      </w:pPr>
      <w:r w:rsidRPr="004D4F96">
        <w:rPr>
          <w:rFonts w:eastAsia="Calibri"/>
          <w:b/>
        </w:rPr>
        <w:t>CO3:</w:t>
      </w:r>
      <w:r w:rsidRPr="004D4F96">
        <w:rPr>
          <w:rFonts w:eastAsia="Calibri"/>
        </w:rPr>
        <w:t xml:space="preserve"> Explain and appreciate the complex issues associated with the corruption committed by Public Servants.</w:t>
      </w:r>
    </w:p>
    <w:p w:rsidR="00382DF0" w:rsidRPr="004D4F96" w:rsidRDefault="00382DF0" w:rsidP="00382DF0">
      <w:pPr>
        <w:jc w:val="both"/>
        <w:rPr>
          <w:color w:val="030303"/>
        </w:rPr>
      </w:pPr>
      <w:r w:rsidRPr="004D4F96">
        <w:rPr>
          <w:rFonts w:eastAsia="Calibri"/>
          <w:b/>
        </w:rPr>
        <w:t>CO4</w:t>
      </w:r>
      <w:r w:rsidRPr="004D4F96">
        <w:rPr>
          <w:rFonts w:eastAsia="Calibri"/>
        </w:rPr>
        <w:t>: Apply the laws relating to Money Laundering and NIA Act in conformity with the International Regulation issued in this regard.</w:t>
      </w:r>
    </w:p>
    <w:p w:rsidR="00382DF0" w:rsidRDefault="00382DF0" w:rsidP="00382DF0">
      <w:pPr>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82DF0" w:rsidRPr="00656AB2" w:rsidTr="000D5CF1">
        <w:tc>
          <w:tcPr>
            <w:tcW w:w="3851" w:type="pct"/>
            <w:vAlign w:val="center"/>
          </w:tcPr>
          <w:p w:rsidR="00382DF0" w:rsidRPr="00656AB2" w:rsidRDefault="00382DF0" w:rsidP="000D5CF1">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Modules</w:t>
            </w:r>
          </w:p>
        </w:tc>
        <w:tc>
          <w:tcPr>
            <w:tcW w:w="570" w:type="pct"/>
            <w:vAlign w:val="center"/>
          </w:tcPr>
          <w:p w:rsidR="00382DF0" w:rsidRPr="00656AB2" w:rsidRDefault="00382DF0" w:rsidP="000D5CF1">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Blooms level*</w:t>
            </w:r>
          </w:p>
        </w:tc>
        <w:tc>
          <w:tcPr>
            <w:tcW w:w="579" w:type="pct"/>
            <w:vAlign w:val="center"/>
          </w:tcPr>
          <w:p w:rsidR="00382DF0" w:rsidRPr="00656AB2" w:rsidRDefault="00382DF0" w:rsidP="000D5CF1">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Number of hours</w:t>
            </w:r>
          </w:p>
        </w:tc>
      </w:tr>
      <w:tr w:rsidR="00382DF0" w:rsidRPr="00656AB2" w:rsidTr="000D5CF1">
        <w:tc>
          <w:tcPr>
            <w:tcW w:w="3851" w:type="pct"/>
            <w:vAlign w:val="center"/>
          </w:tcPr>
          <w:p w:rsidR="00382DF0" w:rsidRPr="00656AB2" w:rsidRDefault="00382DF0" w:rsidP="000D5CF1">
            <w:pPr>
              <w:tabs>
                <w:tab w:val="num" w:pos="1440"/>
              </w:tabs>
              <w:spacing w:line="276" w:lineRule="auto"/>
              <w:jc w:val="both"/>
              <w:rPr>
                <w:b/>
                <w:bCs/>
                <w:sz w:val="24"/>
                <w:szCs w:val="24"/>
              </w:rPr>
            </w:pPr>
            <w:r w:rsidRPr="00656AB2">
              <w:rPr>
                <w:b/>
                <w:bCs/>
                <w:sz w:val="24"/>
                <w:szCs w:val="24"/>
              </w:rPr>
              <w:lastRenderedPageBreak/>
              <w:t>Module I: Introduction to Corruption Laws</w:t>
            </w:r>
          </w:p>
          <w:p w:rsidR="00382DF0" w:rsidRPr="00656AB2" w:rsidRDefault="00382DF0" w:rsidP="000D5CF1">
            <w:pPr>
              <w:spacing w:line="276" w:lineRule="auto"/>
              <w:jc w:val="both"/>
              <w:rPr>
                <w:sz w:val="24"/>
                <w:szCs w:val="24"/>
              </w:rPr>
            </w:pPr>
            <w:r w:rsidRPr="00656AB2">
              <w:rPr>
                <w:sz w:val="24"/>
                <w:szCs w:val="24"/>
              </w:rPr>
              <w:t xml:space="preserve">Introduction- definition of corruption, </w:t>
            </w:r>
          </w:p>
          <w:p w:rsidR="00382DF0" w:rsidRPr="00656AB2" w:rsidRDefault="00382DF0" w:rsidP="000D5CF1">
            <w:pPr>
              <w:spacing w:line="276" w:lineRule="auto"/>
              <w:jc w:val="both"/>
              <w:rPr>
                <w:sz w:val="24"/>
                <w:szCs w:val="24"/>
              </w:rPr>
            </w:pPr>
            <w:r w:rsidRPr="00656AB2">
              <w:rPr>
                <w:sz w:val="24"/>
                <w:szCs w:val="24"/>
              </w:rPr>
              <w:t xml:space="preserve">Genesis of corruption- Historical Background, corruption in ancient time, corruption in Mahabharata need for integrating </w:t>
            </w:r>
          </w:p>
          <w:p w:rsidR="00382DF0" w:rsidRPr="00656AB2" w:rsidRDefault="00382DF0" w:rsidP="000D5CF1">
            <w:pPr>
              <w:spacing w:line="276" w:lineRule="auto"/>
              <w:jc w:val="both"/>
              <w:rPr>
                <w:sz w:val="24"/>
                <w:szCs w:val="24"/>
              </w:rPr>
            </w:pPr>
            <w:r w:rsidRPr="00656AB2">
              <w:rPr>
                <w:sz w:val="24"/>
                <w:szCs w:val="24"/>
              </w:rPr>
              <w:t>Nature of corruption, various types of corruption-  in kind, cash or in service  Individual Corruption, Institutional Corruption. Why and how of corruption – Nexus between Position of a Public servant and corruption. consequences and ill effects.</w:t>
            </w:r>
          </w:p>
        </w:tc>
        <w:tc>
          <w:tcPr>
            <w:tcW w:w="570"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 xml:space="preserve">L1, L2 </w:t>
            </w:r>
          </w:p>
        </w:tc>
        <w:tc>
          <w:tcPr>
            <w:tcW w:w="579"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10</w:t>
            </w:r>
          </w:p>
        </w:tc>
      </w:tr>
      <w:tr w:rsidR="00382DF0" w:rsidRPr="00656AB2" w:rsidTr="000D5CF1">
        <w:tc>
          <w:tcPr>
            <w:tcW w:w="3851" w:type="pct"/>
            <w:vAlign w:val="center"/>
          </w:tcPr>
          <w:p w:rsidR="00382DF0" w:rsidRPr="00656AB2" w:rsidRDefault="00382DF0" w:rsidP="000D5CF1">
            <w:pPr>
              <w:spacing w:line="276" w:lineRule="auto"/>
              <w:ind w:left="360" w:hanging="360"/>
              <w:jc w:val="both"/>
              <w:rPr>
                <w:b/>
                <w:bCs/>
                <w:sz w:val="24"/>
                <w:szCs w:val="24"/>
              </w:rPr>
            </w:pPr>
            <w:r w:rsidRPr="00656AB2">
              <w:rPr>
                <w:b/>
                <w:bCs/>
                <w:sz w:val="24"/>
                <w:szCs w:val="24"/>
              </w:rPr>
              <w:t>Module II: Offences by Public Servant</w:t>
            </w:r>
          </w:p>
          <w:p w:rsidR="00382DF0" w:rsidRPr="00656AB2" w:rsidRDefault="00382DF0" w:rsidP="000D5CF1">
            <w:pPr>
              <w:spacing w:line="276" w:lineRule="auto"/>
              <w:jc w:val="both"/>
              <w:rPr>
                <w:sz w:val="24"/>
                <w:szCs w:val="24"/>
              </w:rPr>
            </w:pPr>
            <w:r w:rsidRPr="00656AB2">
              <w:rPr>
                <w:sz w:val="24"/>
                <w:szCs w:val="24"/>
              </w:rPr>
              <w:t>Offences under the Prevention of Corruption Act, 1988,</w:t>
            </w:r>
          </w:p>
          <w:p w:rsidR="00382DF0" w:rsidRPr="00656AB2" w:rsidRDefault="00382DF0" w:rsidP="000D5CF1">
            <w:pPr>
              <w:spacing w:line="276" w:lineRule="auto"/>
              <w:jc w:val="both"/>
              <w:rPr>
                <w:sz w:val="24"/>
                <w:szCs w:val="24"/>
              </w:rPr>
            </w:pPr>
            <w:r w:rsidRPr="00656AB2">
              <w:rPr>
                <w:sz w:val="24"/>
                <w:szCs w:val="24"/>
              </w:rPr>
              <w:t>Corruption by Public servant- Prevention of Corruption Act 1988-</w:t>
            </w:r>
          </w:p>
          <w:p w:rsidR="00382DF0" w:rsidRPr="00656AB2" w:rsidRDefault="00382DF0" w:rsidP="000D5CF1">
            <w:pPr>
              <w:spacing w:line="276" w:lineRule="auto"/>
              <w:jc w:val="both"/>
              <w:rPr>
                <w:sz w:val="24"/>
                <w:szCs w:val="24"/>
              </w:rPr>
            </w:pPr>
            <w:r w:rsidRPr="00656AB2">
              <w:rPr>
                <w:sz w:val="24"/>
                <w:szCs w:val="24"/>
              </w:rPr>
              <w:t xml:space="preserve">Definition of Public Servant sec 2(cc) </w:t>
            </w:r>
          </w:p>
          <w:p w:rsidR="00382DF0" w:rsidRPr="00656AB2" w:rsidRDefault="00382DF0" w:rsidP="000D5CF1">
            <w:pPr>
              <w:spacing w:line="276" w:lineRule="auto"/>
              <w:jc w:val="both"/>
              <w:rPr>
                <w:sz w:val="24"/>
                <w:szCs w:val="24"/>
              </w:rPr>
            </w:pPr>
            <w:r w:rsidRPr="00656AB2">
              <w:rPr>
                <w:sz w:val="24"/>
                <w:szCs w:val="24"/>
              </w:rPr>
              <w:t xml:space="preserve">Categories of public servant- person in the pay of the Government- a person in the service of the Government a person remunerated by fees or commission for the performance of any public duty by the Government. </w:t>
            </w:r>
          </w:p>
          <w:p w:rsidR="00382DF0" w:rsidRPr="00656AB2" w:rsidRDefault="00382DF0" w:rsidP="000D5CF1">
            <w:pPr>
              <w:spacing w:line="276" w:lineRule="auto"/>
              <w:jc w:val="both"/>
              <w:rPr>
                <w:sz w:val="24"/>
                <w:szCs w:val="24"/>
              </w:rPr>
            </w:pPr>
            <w:r w:rsidRPr="00656AB2">
              <w:rPr>
                <w:sz w:val="24"/>
                <w:szCs w:val="24"/>
              </w:rPr>
              <w:t>Sec 7: public Servant taking gratifications other legal remuneration in respect of an official act.</w:t>
            </w:r>
          </w:p>
          <w:p w:rsidR="00382DF0" w:rsidRPr="00656AB2" w:rsidRDefault="00382DF0" w:rsidP="000D5CF1">
            <w:pPr>
              <w:spacing w:line="276" w:lineRule="auto"/>
              <w:jc w:val="both"/>
              <w:rPr>
                <w:sz w:val="24"/>
                <w:szCs w:val="24"/>
              </w:rPr>
            </w:pPr>
            <w:r w:rsidRPr="00656AB2">
              <w:rPr>
                <w:sz w:val="24"/>
                <w:szCs w:val="24"/>
              </w:rPr>
              <w:t>Gratification: legal remuneration, meaning of holding out as a Public Servant – whether covered under the Act.</w:t>
            </w:r>
          </w:p>
          <w:p w:rsidR="00382DF0" w:rsidRPr="00656AB2" w:rsidRDefault="00382DF0" w:rsidP="000D5CF1">
            <w:pPr>
              <w:spacing w:line="276" w:lineRule="auto"/>
              <w:jc w:val="both"/>
              <w:rPr>
                <w:sz w:val="24"/>
                <w:szCs w:val="24"/>
              </w:rPr>
            </w:pPr>
            <w:r w:rsidRPr="00656AB2">
              <w:rPr>
                <w:sz w:val="24"/>
                <w:szCs w:val="24"/>
              </w:rPr>
              <w:t xml:space="preserve">Sec 8: Gratification by person other than public servant – to influence pubic servant by corrupt or illegal means. </w:t>
            </w:r>
          </w:p>
          <w:p w:rsidR="00382DF0" w:rsidRPr="00656AB2" w:rsidRDefault="00382DF0" w:rsidP="000D5CF1">
            <w:pPr>
              <w:spacing w:line="276" w:lineRule="auto"/>
              <w:jc w:val="both"/>
              <w:rPr>
                <w:sz w:val="24"/>
                <w:szCs w:val="24"/>
              </w:rPr>
            </w:pPr>
            <w:r w:rsidRPr="00656AB2">
              <w:rPr>
                <w:sz w:val="24"/>
                <w:szCs w:val="24"/>
              </w:rPr>
              <w:t>Sec 9: Gratification by person other than Public Servant- to influence public servant- and not by corruptor illegal means.</w:t>
            </w:r>
          </w:p>
          <w:p w:rsidR="00382DF0" w:rsidRPr="00656AB2" w:rsidRDefault="00382DF0" w:rsidP="000D5CF1">
            <w:pPr>
              <w:spacing w:line="276" w:lineRule="auto"/>
              <w:jc w:val="both"/>
              <w:rPr>
                <w:sz w:val="24"/>
                <w:szCs w:val="24"/>
              </w:rPr>
            </w:pPr>
            <w:r w:rsidRPr="00656AB2">
              <w:rPr>
                <w:sz w:val="24"/>
                <w:szCs w:val="24"/>
              </w:rPr>
              <w:t>Sec10, Sec11, Sec 12: Habitual committing of offence under Sec 8, 9, 12, 14.</w:t>
            </w:r>
          </w:p>
          <w:p w:rsidR="00382DF0" w:rsidRPr="00656AB2" w:rsidRDefault="00382DF0" w:rsidP="000D5CF1">
            <w:pPr>
              <w:spacing w:line="276" w:lineRule="auto"/>
              <w:jc w:val="both"/>
              <w:rPr>
                <w:sz w:val="24"/>
                <w:szCs w:val="24"/>
              </w:rPr>
            </w:pPr>
            <w:r w:rsidRPr="00656AB2">
              <w:rPr>
                <w:sz w:val="24"/>
                <w:szCs w:val="24"/>
              </w:rPr>
              <w:t>Sec 15 Attempt</w:t>
            </w:r>
          </w:p>
          <w:p w:rsidR="00382DF0" w:rsidRPr="00656AB2" w:rsidRDefault="00382DF0" w:rsidP="000D5CF1">
            <w:pPr>
              <w:spacing w:line="276" w:lineRule="auto"/>
              <w:jc w:val="both"/>
              <w:rPr>
                <w:sz w:val="24"/>
                <w:szCs w:val="24"/>
              </w:rPr>
            </w:pPr>
            <w:r w:rsidRPr="00656AB2">
              <w:rPr>
                <w:sz w:val="24"/>
                <w:szCs w:val="24"/>
              </w:rPr>
              <w:t xml:space="preserve">Sec 16   Fine Criteria  </w:t>
            </w:r>
          </w:p>
          <w:p w:rsidR="00382DF0" w:rsidRPr="00656AB2" w:rsidRDefault="00382DF0" w:rsidP="000D5CF1">
            <w:pPr>
              <w:spacing w:line="276" w:lineRule="auto"/>
              <w:jc w:val="both"/>
              <w:rPr>
                <w:sz w:val="24"/>
                <w:szCs w:val="24"/>
              </w:rPr>
            </w:pPr>
            <w:r w:rsidRPr="00656AB2">
              <w:rPr>
                <w:sz w:val="24"/>
                <w:szCs w:val="24"/>
              </w:rPr>
              <w:t>Sec 13 Criminal Misconduct by Public Servant.</w:t>
            </w:r>
          </w:p>
          <w:p w:rsidR="00382DF0" w:rsidRPr="00656AB2" w:rsidRDefault="00382DF0" w:rsidP="000D5CF1">
            <w:pPr>
              <w:spacing w:line="276" w:lineRule="auto"/>
              <w:jc w:val="both"/>
              <w:rPr>
                <w:sz w:val="24"/>
                <w:szCs w:val="24"/>
              </w:rPr>
            </w:pPr>
            <w:r w:rsidRPr="00656AB2">
              <w:rPr>
                <w:sz w:val="24"/>
                <w:szCs w:val="24"/>
              </w:rPr>
              <w:t>Bribe giver Guilty or Abetment?</w:t>
            </w:r>
          </w:p>
          <w:p w:rsidR="00382DF0" w:rsidRPr="00656AB2" w:rsidRDefault="00382DF0" w:rsidP="000D5CF1">
            <w:pPr>
              <w:spacing w:line="276" w:lineRule="auto"/>
              <w:jc w:val="both"/>
              <w:rPr>
                <w:sz w:val="24"/>
                <w:szCs w:val="24"/>
              </w:rPr>
            </w:pPr>
            <w:r w:rsidRPr="00656AB2">
              <w:rPr>
                <w:sz w:val="24"/>
                <w:szCs w:val="24"/>
              </w:rPr>
              <w:t xml:space="preserve">Investigation and Trial under the Act </w:t>
            </w:r>
          </w:p>
          <w:p w:rsidR="00382DF0" w:rsidRPr="00656AB2" w:rsidRDefault="00382DF0" w:rsidP="000D5CF1">
            <w:pPr>
              <w:spacing w:line="276" w:lineRule="auto"/>
              <w:jc w:val="both"/>
              <w:rPr>
                <w:sz w:val="24"/>
                <w:szCs w:val="24"/>
              </w:rPr>
            </w:pPr>
            <w:r w:rsidRPr="00656AB2">
              <w:rPr>
                <w:sz w:val="24"/>
                <w:szCs w:val="24"/>
              </w:rPr>
              <w:t>Sec 17 Persons authorized to investigate.</w:t>
            </w:r>
          </w:p>
          <w:p w:rsidR="00382DF0" w:rsidRPr="00656AB2" w:rsidRDefault="00382DF0" w:rsidP="000D5CF1">
            <w:pPr>
              <w:spacing w:line="276" w:lineRule="auto"/>
              <w:jc w:val="both"/>
              <w:rPr>
                <w:sz w:val="24"/>
                <w:szCs w:val="24"/>
              </w:rPr>
            </w:pPr>
            <w:r w:rsidRPr="00656AB2">
              <w:rPr>
                <w:sz w:val="24"/>
                <w:szCs w:val="24"/>
              </w:rPr>
              <w:t xml:space="preserve">Sec 19 Sanction for prosecution </w:t>
            </w:r>
          </w:p>
          <w:p w:rsidR="00382DF0" w:rsidRPr="00656AB2" w:rsidRDefault="00382DF0" w:rsidP="000D5CF1">
            <w:pPr>
              <w:spacing w:line="276" w:lineRule="auto"/>
              <w:jc w:val="both"/>
              <w:rPr>
                <w:sz w:val="24"/>
                <w:szCs w:val="24"/>
              </w:rPr>
            </w:pPr>
            <w:r w:rsidRPr="00656AB2">
              <w:rPr>
                <w:sz w:val="24"/>
                <w:szCs w:val="24"/>
              </w:rPr>
              <w:t>Sec 20 presumptions under the Act.</w:t>
            </w:r>
          </w:p>
          <w:p w:rsidR="00382DF0" w:rsidRPr="00656AB2" w:rsidRDefault="00382DF0" w:rsidP="000D5CF1">
            <w:pPr>
              <w:spacing w:line="276" w:lineRule="auto"/>
              <w:jc w:val="both"/>
              <w:rPr>
                <w:b/>
                <w:sz w:val="24"/>
                <w:szCs w:val="24"/>
              </w:rPr>
            </w:pPr>
            <w:r w:rsidRPr="00656AB2">
              <w:rPr>
                <w:sz w:val="24"/>
                <w:szCs w:val="24"/>
              </w:rPr>
              <w:t>Sec 3, 4, 5: Special Judges Court- procedure and powers of Special Judge.</w:t>
            </w:r>
          </w:p>
        </w:tc>
        <w:tc>
          <w:tcPr>
            <w:tcW w:w="570"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382DF0" w:rsidRPr="00656AB2" w:rsidTr="0064678C">
        <w:trPr>
          <w:trHeight w:val="710"/>
        </w:trPr>
        <w:tc>
          <w:tcPr>
            <w:tcW w:w="3851" w:type="pct"/>
            <w:vAlign w:val="center"/>
          </w:tcPr>
          <w:p w:rsidR="00382DF0" w:rsidRPr="00656AB2" w:rsidRDefault="00382DF0" w:rsidP="000D5CF1">
            <w:pPr>
              <w:spacing w:line="276" w:lineRule="auto"/>
              <w:ind w:left="360" w:hanging="360"/>
              <w:jc w:val="both"/>
              <w:rPr>
                <w:b/>
                <w:bCs/>
                <w:sz w:val="24"/>
                <w:szCs w:val="24"/>
              </w:rPr>
            </w:pPr>
            <w:r w:rsidRPr="00656AB2">
              <w:rPr>
                <w:b/>
                <w:bCs/>
                <w:sz w:val="24"/>
                <w:szCs w:val="24"/>
              </w:rPr>
              <w:t xml:space="preserve">Module III: Commission of Enquiry Acts </w:t>
            </w:r>
          </w:p>
          <w:p w:rsidR="00382DF0" w:rsidRPr="00656AB2" w:rsidRDefault="00382DF0" w:rsidP="000D5CF1">
            <w:pPr>
              <w:spacing w:line="276" w:lineRule="auto"/>
              <w:jc w:val="both"/>
              <w:rPr>
                <w:sz w:val="24"/>
                <w:szCs w:val="24"/>
              </w:rPr>
            </w:pPr>
            <w:r w:rsidRPr="00656AB2">
              <w:rPr>
                <w:sz w:val="24"/>
                <w:szCs w:val="24"/>
              </w:rPr>
              <w:t>Section 6 Summary Trial. Commission of Enquiry Act 1952</w:t>
            </w:r>
          </w:p>
          <w:p w:rsidR="00382DF0" w:rsidRPr="00656AB2" w:rsidRDefault="00382DF0" w:rsidP="000D5CF1">
            <w:pPr>
              <w:spacing w:line="276" w:lineRule="auto"/>
              <w:jc w:val="both"/>
              <w:rPr>
                <w:sz w:val="24"/>
                <w:szCs w:val="24"/>
              </w:rPr>
            </w:pPr>
            <w:r w:rsidRPr="00656AB2">
              <w:rPr>
                <w:sz w:val="24"/>
                <w:szCs w:val="24"/>
              </w:rPr>
              <w:t>Composition, function and role of CAG</w:t>
            </w:r>
          </w:p>
          <w:p w:rsidR="00382DF0" w:rsidRPr="00656AB2" w:rsidRDefault="00382DF0" w:rsidP="000D5CF1">
            <w:pPr>
              <w:spacing w:line="276" w:lineRule="auto"/>
              <w:jc w:val="both"/>
              <w:rPr>
                <w:sz w:val="24"/>
                <w:szCs w:val="24"/>
              </w:rPr>
            </w:pPr>
            <w:r w:rsidRPr="00656AB2">
              <w:rPr>
                <w:sz w:val="24"/>
                <w:szCs w:val="24"/>
              </w:rPr>
              <w:t>The Central Vigilance Commission</w:t>
            </w:r>
          </w:p>
          <w:p w:rsidR="00382DF0" w:rsidRPr="00656AB2" w:rsidRDefault="00382DF0" w:rsidP="000D5CF1">
            <w:pPr>
              <w:spacing w:line="276" w:lineRule="auto"/>
              <w:jc w:val="both"/>
              <w:rPr>
                <w:sz w:val="24"/>
                <w:szCs w:val="24"/>
              </w:rPr>
            </w:pPr>
            <w:r w:rsidRPr="00656AB2">
              <w:rPr>
                <w:sz w:val="24"/>
                <w:szCs w:val="24"/>
              </w:rPr>
              <w:t>Central Bureau of Investigation its role, function and Jurisdiction.</w:t>
            </w:r>
          </w:p>
          <w:p w:rsidR="00382DF0" w:rsidRPr="00656AB2" w:rsidRDefault="00382DF0" w:rsidP="0064678C">
            <w:pPr>
              <w:spacing w:line="276" w:lineRule="auto"/>
              <w:jc w:val="both"/>
              <w:rPr>
                <w:b/>
                <w:sz w:val="24"/>
                <w:szCs w:val="24"/>
              </w:rPr>
            </w:pPr>
            <w:r w:rsidRPr="00656AB2">
              <w:rPr>
                <w:sz w:val="24"/>
                <w:szCs w:val="24"/>
              </w:rPr>
              <w:t xml:space="preserve">Proposed Lok Pal Bill ,its various drafts , legality of sting operations , </w:t>
            </w:r>
            <w:r w:rsidRPr="00656AB2">
              <w:rPr>
                <w:sz w:val="24"/>
                <w:szCs w:val="24"/>
              </w:rPr>
              <w:lastRenderedPageBreak/>
              <w:t xml:space="preserve">provision relating to corruption cases of judges , Immunity of legislations and parliamentarians . Law on whistle blowers </w:t>
            </w:r>
          </w:p>
        </w:tc>
        <w:tc>
          <w:tcPr>
            <w:tcW w:w="570"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lastRenderedPageBreak/>
              <w:t>L1, L2, L3</w:t>
            </w:r>
          </w:p>
        </w:tc>
        <w:tc>
          <w:tcPr>
            <w:tcW w:w="579"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382DF0" w:rsidRPr="00656AB2" w:rsidTr="000D5CF1">
        <w:trPr>
          <w:trHeight w:val="1299"/>
        </w:trPr>
        <w:tc>
          <w:tcPr>
            <w:tcW w:w="3851" w:type="pct"/>
            <w:vAlign w:val="center"/>
          </w:tcPr>
          <w:p w:rsidR="00382DF0" w:rsidRPr="00656AB2" w:rsidRDefault="00382DF0" w:rsidP="000D5CF1">
            <w:pPr>
              <w:spacing w:line="276" w:lineRule="auto"/>
              <w:ind w:left="360" w:hanging="360"/>
              <w:jc w:val="both"/>
              <w:rPr>
                <w:b/>
                <w:bCs/>
                <w:sz w:val="24"/>
                <w:szCs w:val="24"/>
              </w:rPr>
            </w:pPr>
            <w:r w:rsidRPr="00656AB2">
              <w:rPr>
                <w:b/>
                <w:bCs/>
                <w:sz w:val="24"/>
                <w:szCs w:val="24"/>
              </w:rPr>
              <w:t>Module IV: Money Laundering &amp; National Investigative Agency Act</w:t>
            </w:r>
          </w:p>
          <w:p w:rsidR="00382DF0" w:rsidRPr="00656AB2" w:rsidRDefault="00382DF0" w:rsidP="000D5CF1">
            <w:pPr>
              <w:spacing w:line="276" w:lineRule="auto"/>
              <w:jc w:val="both"/>
              <w:rPr>
                <w:sz w:val="24"/>
                <w:szCs w:val="24"/>
              </w:rPr>
            </w:pPr>
            <w:r w:rsidRPr="00656AB2">
              <w:rPr>
                <w:sz w:val="24"/>
                <w:szCs w:val="24"/>
              </w:rPr>
              <w:t xml:space="preserve">The Prevention of Money Laundering Act 2002, General Principles, Confiscation of Property earned through crime Sec5 </w:t>
            </w:r>
          </w:p>
          <w:p w:rsidR="00382DF0" w:rsidRPr="00656AB2" w:rsidRDefault="00382DF0" w:rsidP="000D5CF1">
            <w:pPr>
              <w:spacing w:line="276" w:lineRule="auto"/>
              <w:jc w:val="both"/>
              <w:rPr>
                <w:sz w:val="24"/>
                <w:szCs w:val="24"/>
              </w:rPr>
            </w:pPr>
            <w:r w:rsidRPr="00656AB2">
              <w:rPr>
                <w:sz w:val="24"/>
                <w:szCs w:val="24"/>
              </w:rPr>
              <w:t>Sec 171-B of IPC Bribery – Offences relating to elections.</w:t>
            </w:r>
          </w:p>
          <w:p w:rsidR="00382DF0" w:rsidRPr="00656AB2" w:rsidRDefault="00382DF0" w:rsidP="000D5CF1">
            <w:pPr>
              <w:spacing w:line="276" w:lineRule="auto"/>
              <w:jc w:val="both"/>
              <w:rPr>
                <w:sz w:val="24"/>
                <w:szCs w:val="24"/>
              </w:rPr>
            </w:pPr>
            <w:r w:rsidRPr="00656AB2">
              <w:rPr>
                <w:sz w:val="24"/>
                <w:szCs w:val="24"/>
              </w:rPr>
              <w:t xml:space="preserve">Sec 171-C </w:t>
            </w:r>
          </w:p>
          <w:p w:rsidR="00382DF0" w:rsidRPr="00656AB2" w:rsidRDefault="00382DF0" w:rsidP="000D5CF1">
            <w:pPr>
              <w:spacing w:line="276" w:lineRule="auto"/>
              <w:jc w:val="both"/>
              <w:rPr>
                <w:sz w:val="24"/>
                <w:szCs w:val="24"/>
              </w:rPr>
            </w:pPr>
            <w:r w:rsidRPr="00656AB2">
              <w:rPr>
                <w:sz w:val="24"/>
                <w:szCs w:val="24"/>
              </w:rPr>
              <w:t>Sec 171- D Undue influence and Impression at election</w:t>
            </w:r>
          </w:p>
          <w:p w:rsidR="00382DF0" w:rsidRPr="00656AB2" w:rsidRDefault="00382DF0" w:rsidP="000D5CF1">
            <w:pPr>
              <w:spacing w:line="276" w:lineRule="auto"/>
              <w:jc w:val="both"/>
              <w:rPr>
                <w:sz w:val="24"/>
                <w:szCs w:val="24"/>
              </w:rPr>
            </w:pPr>
            <w:r w:rsidRPr="00656AB2">
              <w:rPr>
                <w:sz w:val="24"/>
                <w:szCs w:val="24"/>
              </w:rPr>
              <w:t>Sec 171- E Punishment for Bribery</w:t>
            </w:r>
          </w:p>
          <w:p w:rsidR="00382DF0" w:rsidRPr="00656AB2" w:rsidRDefault="00382DF0" w:rsidP="000D5CF1">
            <w:pPr>
              <w:spacing w:line="276" w:lineRule="auto"/>
              <w:jc w:val="both"/>
              <w:rPr>
                <w:sz w:val="24"/>
                <w:szCs w:val="24"/>
              </w:rPr>
            </w:pPr>
            <w:r w:rsidRPr="00656AB2">
              <w:rPr>
                <w:sz w:val="24"/>
                <w:szCs w:val="24"/>
              </w:rPr>
              <w:t>Sec 171- F Punishment for Influence and Personating at an election.</w:t>
            </w:r>
          </w:p>
          <w:p w:rsidR="00382DF0" w:rsidRPr="00656AB2" w:rsidRDefault="00382DF0" w:rsidP="000D5CF1">
            <w:pPr>
              <w:spacing w:line="276" w:lineRule="auto"/>
              <w:jc w:val="both"/>
              <w:rPr>
                <w:bCs/>
                <w:sz w:val="24"/>
                <w:szCs w:val="24"/>
              </w:rPr>
            </w:pPr>
            <w:r w:rsidRPr="00656AB2">
              <w:rPr>
                <w:sz w:val="24"/>
                <w:szCs w:val="24"/>
              </w:rPr>
              <w:t>National Investigative Agency Act 2009</w:t>
            </w:r>
          </w:p>
        </w:tc>
        <w:tc>
          <w:tcPr>
            <w:tcW w:w="570"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382DF0" w:rsidRPr="00656AB2" w:rsidTr="000D5CF1">
        <w:trPr>
          <w:trHeight w:val="1299"/>
        </w:trPr>
        <w:tc>
          <w:tcPr>
            <w:tcW w:w="3851" w:type="pct"/>
            <w:vAlign w:val="center"/>
          </w:tcPr>
          <w:p w:rsidR="00382DF0" w:rsidRPr="00656AB2" w:rsidRDefault="00382DF0" w:rsidP="000D5CF1">
            <w:pPr>
              <w:spacing w:line="276" w:lineRule="auto"/>
              <w:ind w:left="360" w:hanging="360"/>
              <w:jc w:val="both"/>
              <w:rPr>
                <w:b/>
                <w:bCs/>
                <w:sz w:val="24"/>
                <w:szCs w:val="24"/>
              </w:rPr>
            </w:pPr>
            <w:r w:rsidRPr="00656AB2">
              <w:rPr>
                <w:b/>
                <w:bCs/>
                <w:sz w:val="24"/>
                <w:szCs w:val="24"/>
              </w:rPr>
              <w:t>Module V: International Effort</w:t>
            </w:r>
          </w:p>
          <w:p w:rsidR="00382DF0" w:rsidRPr="00656AB2" w:rsidRDefault="00382DF0" w:rsidP="000D5CF1">
            <w:pPr>
              <w:spacing w:line="276" w:lineRule="auto"/>
              <w:jc w:val="both"/>
              <w:rPr>
                <w:sz w:val="24"/>
                <w:szCs w:val="24"/>
              </w:rPr>
            </w:pPr>
            <w:r w:rsidRPr="00656AB2">
              <w:rPr>
                <w:sz w:val="24"/>
                <w:szCs w:val="24"/>
              </w:rPr>
              <w:t>International Efforts</w:t>
            </w:r>
          </w:p>
          <w:p w:rsidR="00382DF0" w:rsidRPr="00656AB2" w:rsidRDefault="00382DF0" w:rsidP="000D5CF1">
            <w:pPr>
              <w:spacing w:line="276" w:lineRule="auto"/>
              <w:jc w:val="both"/>
              <w:rPr>
                <w:sz w:val="24"/>
                <w:szCs w:val="24"/>
              </w:rPr>
            </w:pPr>
            <w:r w:rsidRPr="00656AB2">
              <w:rPr>
                <w:sz w:val="24"/>
                <w:szCs w:val="24"/>
              </w:rPr>
              <w:t>The United Nations Directions</w:t>
            </w:r>
          </w:p>
          <w:p w:rsidR="00382DF0" w:rsidRPr="00656AB2" w:rsidRDefault="00382DF0" w:rsidP="000D5CF1">
            <w:pPr>
              <w:spacing w:line="276" w:lineRule="auto"/>
              <w:jc w:val="both"/>
              <w:rPr>
                <w:sz w:val="24"/>
                <w:szCs w:val="24"/>
              </w:rPr>
            </w:pPr>
            <w:r w:rsidRPr="00656AB2">
              <w:rPr>
                <w:sz w:val="24"/>
                <w:szCs w:val="24"/>
              </w:rPr>
              <w:t>The Convention on Combating Bribery of Foreign Public Officials</w:t>
            </w:r>
          </w:p>
          <w:p w:rsidR="00382DF0" w:rsidRPr="00656AB2" w:rsidRDefault="00382DF0" w:rsidP="000D5CF1">
            <w:pPr>
              <w:spacing w:line="276" w:lineRule="auto"/>
              <w:jc w:val="both"/>
              <w:rPr>
                <w:bCs/>
                <w:sz w:val="24"/>
                <w:szCs w:val="24"/>
              </w:rPr>
            </w:pPr>
            <w:r w:rsidRPr="00656AB2">
              <w:rPr>
                <w:bCs/>
                <w:sz w:val="24"/>
                <w:szCs w:val="24"/>
              </w:rPr>
              <w:t>UN Convention against Transnational Organized Crime.</w:t>
            </w:r>
          </w:p>
          <w:p w:rsidR="00382DF0" w:rsidRPr="00656AB2" w:rsidRDefault="00382DF0" w:rsidP="000D5CF1">
            <w:pPr>
              <w:spacing w:line="276" w:lineRule="auto"/>
              <w:jc w:val="both"/>
              <w:rPr>
                <w:b/>
                <w:bCs/>
                <w:sz w:val="24"/>
                <w:szCs w:val="24"/>
              </w:rPr>
            </w:pPr>
            <w:r w:rsidRPr="00656AB2">
              <w:rPr>
                <w:bCs/>
                <w:sz w:val="24"/>
                <w:szCs w:val="24"/>
              </w:rPr>
              <w:t xml:space="preserve">UN Convention against Corruption </w:t>
            </w:r>
            <w:r w:rsidRPr="00656AB2">
              <w:rPr>
                <w:sz w:val="24"/>
                <w:szCs w:val="24"/>
              </w:rPr>
              <w:t>(UNCAC)</w:t>
            </w:r>
          </w:p>
        </w:tc>
        <w:tc>
          <w:tcPr>
            <w:tcW w:w="570"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w:t>
            </w:r>
          </w:p>
        </w:tc>
        <w:tc>
          <w:tcPr>
            <w:tcW w:w="579"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05</w:t>
            </w:r>
          </w:p>
        </w:tc>
      </w:tr>
    </w:tbl>
    <w:p w:rsidR="00382DF0" w:rsidRPr="004D4F96" w:rsidRDefault="00382DF0" w:rsidP="00382DF0">
      <w:pPr>
        <w:pStyle w:val="Default"/>
        <w:spacing w:line="276" w:lineRule="auto"/>
        <w:jc w:val="both"/>
        <w:rPr>
          <w:rFonts w:ascii="Times New Roman" w:eastAsia="Times New Roman" w:hAnsi="Times New Roman" w:cs="Times New Roman"/>
          <w:i/>
          <w:iCs/>
          <w:sz w:val="24"/>
          <w:szCs w:val="24"/>
        </w:rPr>
      </w:pPr>
      <w:r w:rsidRPr="004D4F96">
        <w:rPr>
          <w:rFonts w:ascii="Times New Roman" w:eastAsia="Times New Roman" w:hAnsi="Times New Roman" w:cs="Times New Roman"/>
          <w:i/>
          <w:iCs/>
          <w:sz w:val="24"/>
          <w:szCs w:val="24"/>
        </w:rPr>
        <w:t xml:space="preserve">*Bloom’s Level: </w:t>
      </w:r>
    </w:p>
    <w:p w:rsidR="00382DF0" w:rsidRPr="004D4F96" w:rsidRDefault="00382DF0" w:rsidP="00382DF0">
      <w:pPr>
        <w:pStyle w:val="Default"/>
        <w:spacing w:line="276" w:lineRule="auto"/>
        <w:jc w:val="both"/>
        <w:rPr>
          <w:rFonts w:ascii="Times New Roman" w:eastAsia="Times New Roman" w:hAnsi="Times New Roman" w:cs="Times New Roman"/>
          <w:i/>
          <w:iCs/>
          <w:sz w:val="24"/>
          <w:szCs w:val="24"/>
        </w:rPr>
      </w:pPr>
      <w:r w:rsidRPr="004D4F96">
        <w:rPr>
          <w:rFonts w:ascii="Times New Roman" w:eastAsia="Times New Roman" w:hAnsi="Times New Roman" w:cs="Times New Roman"/>
          <w:i/>
          <w:iCs/>
          <w:sz w:val="24"/>
          <w:szCs w:val="24"/>
        </w:rPr>
        <w:t>L1-Knowledge; L2-Comprehension; L3-Application; L4:Analysis; L5:Synthesis, L6:Evaluation</w:t>
      </w:r>
    </w:p>
    <w:p w:rsidR="00382DF0" w:rsidRPr="004D4F96" w:rsidRDefault="00382DF0" w:rsidP="00382DF0">
      <w:pPr>
        <w:pStyle w:val="BodyA"/>
        <w:spacing w:line="276" w:lineRule="auto"/>
        <w:jc w:val="both"/>
        <w:rPr>
          <w:rFonts w:ascii="Times New Roman" w:hAnsi="Times New Roman" w:cs="Times New Roman"/>
          <w:b/>
          <w:bCs/>
          <w:sz w:val="24"/>
          <w:szCs w:val="24"/>
        </w:rPr>
      </w:pPr>
      <w:r w:rsidRPr="004D4F96">
        <w:rPr>
          <w:rFonts w:ascii="Times New Roman" w:hAnsi="Times New Roman" w:cs="Times New Roman"/>
          <w:b/>
          <w:bCs/>
          <w:sz w:val="24"/>
          <w:szCs w:val="24"/>
        </w:rPr>
        <w:t>Textbooks</w:t>
      </w:r>
    </w:p>
    <w:p w:rsidR="00382DF0" w:rsidRPr="004D4F96" w:rsidRDefault="00382DF0" w:rsidP="00110BA9">
      <w:pPr>
        <w:pStyle w:val="BodyA"/>
        <w:numPr>
          <w:ilvl w:val="0"/>
          <w:numId w:val="119"/>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4D4F96">
        <w:rPr>
          <w:rFonts w:ascii="Times New Roman" w:hAnsi="Times New Roman" w:cs="Times New Roman"/>
          <w:sz w:val="24"/>
          <w:szCs w:val="24"/>
        </w:rPr>
        <w:t>Dhamija, Ashok. (2009). Prevention Of Corruption Act, New Delhi: Lexis Nexis.</w:t>
      </w:r>
    </w:p>
    <w:p w:rsidR="00382DF0" w:rsidRPr="004D4F96" w:rsidRDefault="00382DF0" w:rsidP="00110BA9">
      <w:pPr>
        <w:pStyle w:val="ListParagraph"/>
        <w:numPr>
          <w:ilvl w:val="0"/>
          <w:numId w:val="119"/>
        </w:numPr>
        <w:jc w:val="both"/>
        <w:rPr>
          <w:rFonts w:ascii="Times New Roman" w:hAnsi="Times New Roman" w:cs="Times New Roman"/>
          <w:sz w:val="24"/>
          <w:szCs w:val="24"/>
        </w:rPr>
      </w:pPr>
      <w:r w:rsidRPr="004D4F96">
        <w:rPr>
          <w:rFonts w:ascii="Times New Roman" w:hAnsi="Times New Roman" w:cs="Times New Roman"/>
          <w:sz w:val="24"/>
          <w:szCs w:val="24"/>
        </w:rPr>
        <w:t>Mehanathan,M.C.(2009).Law on Prevention of Money Laundering in India, New Delhi: Lexis Nexis.</w:t>
      </w:r>
    </w:p>
    <w:p w:rsidR="00382DF0" w:rsidRPr="004D4F96" w:rsidRDefault="00382DF0" w:rsidP="00110BA9">
      <w:pPr>
        <w:pStyle w:val="ListParagraph"/>
        <w:numPr>
          <w:ilvl w:val="0"/>
          <w:numId w:val="119"/>
        </w:numPr>
        <w:jc w:val="both"/>
        <w:rPr>
          <w:rFonts w:ascii="Times New Roman" w:hAnsi="Times New Roman" w:cs="Times New Roman"/>
          <w:sz w:val="24"/>
          <w:szCs w:val="24"/>
        </w:rPr>
      </w:pPr>
      <w:r w:rsidRPr="004D4F96">
        <w:rPr>
          <w:rFonts w:ascii="Times New Roman" w:hAnsi="Times New Roman" w:cs="Times New Roman"/>
          <w:sz w:val="24"/>
          <w:szCs w:val="24"/>
        </w:rPr>
        <w:t>Reddi, M.R. (2010). Anti-Corruption Laws and Departmental Inquiries, Orient Publishing Company.</w:t>
      </w:r>
    </w:p>
    <w:p w:rsidR="00382DF0" w:rsidRPr="004D4F96" w:rsidRDefault="00382DF0" w:rsidP="00382DF0">
      <w:pPr>
        <w:spacing w:before="120"/>
        <w:ind w:right="124"/>
        <w:jc w:val="both"/>
      </w:pPr>
      <w:r w:rsidRPr="004D4F96">
        <w:rPr>
          <w:b/>
          <w:bCs/>
          <w:lang w:val="nl-NL"/>
        </w:rPr>
        <w:t>Reference Books</w:t>
      </w:r>
    </w:p>
    <w:p w:rsidR="00382DF0" w:rsidRPr="004D4F96" w:rsidRDefault="00382DF0" w:rsidP="00110BA9">
      <w:pPr>
        <w:pStyle w:val="ListParagraph"/>
        <w:numPr>
          <w:ilvl w:val="0"/>
          <w:numId w:val="120"/>
        </w:numPr>
        <w:spacing w:before="120"/>
        <w:ind w:right="124"/>
        <w:jc w:val="both"/>
        <w:rPr>
          <w:rFonts w:ascii="Times New Roman" w:hAnsi="Times New Roman" w:cs="Times New Roman"/>
          <w:sz w:val="24"/>
          <w:szCs w:val="24"/>
        </w:rPr>
      </w:pPr>
      <w:r w:rsidRPr="004D4F96">
        <w:rPr>
          <w:rFonts w:ascii="Times New Roman" w:hAnsi="Times New Roman" w:cs="Times New Roman"/>
          <w:sz w:val="24"/>
          <w:szCs w:val="24"/>
        </w:rPr>
        <w:t xml:space="preserve">Dr. Renu. 2015). </w:t>
      </w:r>
      <w:r w:rsidRPr="004D4F96">
        <w:rPr>
          <w:rFonts w:ascii="Times New Roman" w:hAnsi="Times New Roman" w:cs="Times New Roman"/>
          <w:i/>
          <w:sz w:val="24"/>
          <w:szCs w:val="24"/>
        </w:rPr>
        <w:t>Handbook on Anti-Corruption Laws (Practice &amp; Procedure</w:t>
      </w:r>
      <w:r w:rsidRPr="004D4F96">
        <w:rPr>
          <w:rFonts w:ascii="Times New Roman" w:hAnsi="Times New Roman" w:cs="Times New Roman"/>
          <w:sz w:val="24"/>
          <w:szCs w:val="24"/>
        </w:rPr>
        <w:t>), New Delhi: The Bright Law House.</w:t>
      </w:r>
    </w:p>
    <w:p w:rsidR="00382DF0" w:rsidRPr="004D4F96" w:rsidRDefault="00382DF0" w:rsidP="00110BA9">
      <w:pPr>
        <w:pStyle w:val="BodyText"/>
        <w:numPr>
          <w:ilvl w:val="0"/>
          <w:numId w:val="120"/>
        </w:numPr>
        <w:pBdr>
          <w:top w:val="nil"/>
          <w:left w:val="nil"/>
          <w:bottom w:val="nil"/>
          <w:right w:val="nil"/>
          <w:between w:val="nil"/>
          <w:bar w:val="nil"/>
        </w:pBdr>
        <w:spacing w:after="0" w:line="276" w:lineRule="auto"/>
        <w:jc w:val="both"/>
        <w:rPr>
          <w:b/>
          <w:bCs/>
          <w:sz w:val="24"/>
          <w:szCs w:val="24"/>
        </w:rPr>
      </w:pPr>
      <w:r w:rsidRPr="004D4F96">
        <w:rPr>
          <w:sz w:val="24"/>
          <w:szCs w:val="24"/>
        </w:rPr>
        <w:t>Rao, Ramachandra. A.S. (2011). </w:t>
      </w:r>
      <w:r w:rsidRPr="004D4F96">
        <w:rPr>
          <w:i/>
          <w:sz w:val="24"/>
          <w:szCs w:val="24"/>
        </w:rPr>
        <w:t>Commentary on the Prevention of Corruption Act</w:t>
      </w:r>
      <w:r w:rsidRPr="004D4F96">
        <w:rPr>
          <w:sz w:val="24"/>
          <w:szCs w:val="24"/>
        </w:rPr>
        <w:t>, Universal Law Publication</w:t>
      </w:r>
      <w:r w:rsidRPr="004D4F96">
        <w:rPr>
          <w:b/>
          <w:bCs/>
          <w:sz w:val="24"/>
          <w:szCs w:val="24"/>
        </w:rPr>
        <w:t>.</w:t>
      </w:r>
    </w:p>
    <w:p w:rsidR="00382DF0" w:rsidRPr="004D4F96" w:rsidRDefault="00382DF0" w:rsidP="00382DF0">
      <w:pPr>
        <w:pStyle w:val="BodyText"/>
        <w:spacing w:after="0" w:line="276" w:lineRule="auto"/>
        <w:jc w:val="both"/>
        <w:rPr>
          <w:b/>
          <w:bCs/>
          <w:sz w:val="24"/>
          <w:szCs w:val="24"/>
        </w:rPr>
      </w:pPr>
      <w:r w:rsidRPr="004D4F96">
        <w:rPr>
          <w:b/>
          <w:bCs/>
          <w:sz w:val="24"/>
          <w:szCs w:val="24"/>
        </w:rPr>
        <w:t>Modes of Evaluation: Quiz/Assignment/ Seminar/Written Examination</w:t>
      </w:r>
    </w:p>
    <w:p w:rsidR="00382DF0" w:rsidRPr="004D4F96" w:rsidRDefault="00382DF0" w:rsidP="00382DF0">
      <w:pPr>
        <w:pStyle w:val="BodyA"/>
        <w:spacing w:line="276" w:lineRule="auto"/>
        <w:jc w:val="both"/>
        <w:rPr>
          <w:rFonts w:ascii="Times New Roman" w:hAnsi="Times New Roman" w:cs="Times New Roman"/>
          <w:b/>
          <w:bCs/>
          <w:sz w:val="24"/>
          <w:szCs w:val="24"/>
          <w:lang w:val="de-DE"/>
        </w:rPr>
      </w:pPr>
      <w:r w:rsidRPr="004D4F96">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82DF0" w:rsidRPr="004D4F96" w:rsidTr="000D5CF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EE</w:t>
            </w:r>
          </w:p>
        </w:tc>
      </w:tr>
      <w:tr w:rsidR="00382DF0" w:rsidRPr="004D4F96" w:rsidTr="000D5CF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70</w:t>
            </w:r>
          </w:p>
        </w:tc>
      </w:tr>
    </w:tbl>
    <w:p w:rsidR="00382DF0" w:rsidRPr="004D4F96" w:rsidRDefault="00382DF0" w:rsidP="00382DF0">
      <w:pPr>
        <w:pStyle w:val="BodyA"/>
        <w:spacing w:line="276" w:lineRule="auto"/>
        <w:jc w:val="both"/>
        <w:rPr>
          <w:rFonts w:ascii="Times New Roman" w:eastAsia="Times New Roman" w:hAnsi="Times New Roman" w:cs="Times New Roman"/>
          <w:sz w:val="24"/>
          <w:szCs w:val="24"/>
        </w:rPr>
      </w:pPr>
      <w:r w:rsidRPr="004D4F96">
        <w:rPr>
          <w:rFonts w:ascii="Times New Roman" w:hAnsi="Times New Roman" w:cs="Times New Roman"/>
          <w:sz w:val="24"/>
          <w:szCs w:val="24"/>
        </w:rPr>
        <w:lastRenderedPageBreak/>
        <w:t>CT: Class Test, HA: Home Assignment, S/V/Q: Seminar/Viva/Quiz, EE: End Semester Examination; A: Attendance</w:t>
      </w:r>
    </w:p>
    <w:p w:rsidR="00382DF0" w:rsidRPr="004D4F96" w:rsidRDefault="00382DF0" w:rsidP="00382DF0">
      <w:pPr>
        <w:pStyle w:val="BodyA"/>
        <w:spacing w:before="120"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p>
    <w:tbl>
      <w:tblPr>
        <w:tblStyle w:val="TableGrid"/>
        <w:tblW w:w="4888" w:type="pct"/>
        <w:jc w:val="center"/>
        <w:tblLook w:val="04A0" w:firstRow="1" w:lastRow="0" w:firstColumn="1" w:lastColumn="0" w:noHBand="0" w:noVBand="1"/>
      </w:tblPr>
      <w:tblGrid>
        <w:gridCol w:w="768"/>
        <w:gridCol w:w="768"/>
        <w:gridCol w:w="768"/>
        <w:gridCol w:w="769"/>
        <w:gridCol w:w="769"/>
        <w:gridCol w:w="769"/>
        <w:gridCol w:w="769"/>
        <w:gridCol w:w="769"/>
        <w:gridCol w:w="803"/>
        <w:gridCol w:w="803"/>
        <w:gridCol w:w="803"/>
        <w:gridCol w:w="803"/>
      </w:tblGrid>
      <w:tr w:rsidR="00382DF0" w:rsidRPr="004D4F96" w:rsidTr="000D5CF1">
        <w:trPr>
          <w:trHeight w:val="348"/>
          <w:jc w:val="center"/>
        </w:trPr>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PO2</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PO3</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PO4</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PO5</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PO6</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PO7</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PSO2</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PSO3</w:t>
            </w:r>
          </w:p>
        </w:tc>
        <w:tc>
          <w:tcPr>
            <w:tcW w:w="417" w:type="pct"/>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PSO4</w:t>
            </w:r>
          </w:p>
        </w:tc>
      </w:tr>
      <w:tr w:rsidR="00382DF0" w:rsidRPr="004D4F96" w:rsidTr="000D5CF1">
        <w:trPr>
          <w:trHeight w:val="348"/>
          <w:jc w:val="center"/>
        </w:trPr>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CO1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3</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r>
      <w:tr w:rsidR="00382DF0" w:rsidRPr="004D4F96" w:rsidTr="000D5CF1">
        <w:trPr>
          <w:trHeight w:val="516"/>
          <w:jc w:val="center"/>
        </w:trPr>
        <w:tc>
          <w:tcPr>
            <w:tcW w:w="417" w:type="pct"/>
            <w:vAlign w:val="center"/>
          </w:tcPr>
          <w:p w:rsidR="00382DF0" w:rsidRPr="004D4F96" w:rsidRDefault="00382DF0" w:rsidP="000D5CF1">
            <w:pPr>
              <w:pStyle w:val="TableParagraph"/>
              <w:spacing w:before="120" w:line="276" w:lineRule="auto"/>
              <w:jc w:val="both"/>
              <w:rPr>
                <w:b/>
                <w:sz w:val="24"/>
                <w:szCs w:val="24"/>
              </w:rPr>
            </w:pPr>
            <w:r w:rsidRPr="004D4F96">
              <w:rPr>
                <w:b/>
                <w:sz w:val="24"/>
                <w:szCs w:val="24"/>
              </w:rPr>
              <w:t>CO2</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3</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widowControl w:val="0"/>
              <w:spacing w:before="120" w:line="276" w:lineRule="auto"/>
              <w:jc w:val="both"/>
              <w:rPr>
                <w:bCs/>
                <w:sz w:val="24"/>
                <w:szCs w:val="24"/>
              </w:rPr>
            </w:pPr>
            <w:r>
              <w:rPr>
                <w:bCs/>
                <w:sz w:val="24"/>
                <w:szCs w:val="24"/>
              </w:rPr>
              <w:t>2</w:t>
            </w:r>
          </w:p>
        </w:tc>
        <w:tc>
          <w:tcPr>
            <w:tcW w:w="417" w:type="pct"/>
            <w:vAlign w:val="center"/>
          </w:tcPr>
          <w:p w:rsidR="00382DF0" w:rsidRPr="004D4F96" w:rsidRDefault="00382DF0" w:rsidP="000D5CF1">
            <w:pPr>
              <w:widowControl w:val="0"/>
              <w:spacing w:before="120" w:line="276" w:lineRule="auto"/>
              <w:jc w:val="both"/>
              <w:rPr>
                <w:bCs/>
                <w:sz w:val="24"/>
                <w:szCs w:val="24"/>
              </w:rPr>
            </w:pPr>
            <w:r>
              <w:rPr>
                <w:bCs/>
                <w:sz w:val="24"/>
                <w:szCs w:val="24"/>
              </w:rPr>
              <w:t>--</w:t>
            </w:r>
          </w:p>
        </w:tc>
      </w:tr>
      <w:tr w:rsidR="00382DF0" w:rsidRPr="004D4F96" w:rsidTr="000D5CF1">
        <w:trPr>
          <w:trHeight w:val="527"/>
          <w:jc w:val="center"/>
        </w:trPr>
        <w:tc>
          <w:tcPr>
            <w:tcW w:w="417" w:type="pct"/>
            <w:vAlign w:val="center"/>
          </w:tcPr>
          <w:p w:rsidR="00382DF0" w:rsidRPr="004D4F96" w:rsidRDefault="00382DF0" w:rsidP="000D5CF1">
            <w:pPr>
              <w:pStyle w:val="TableParagraph"/>
              <w:spacing w:before="120" w:line="276" w:lineRule="auto"/>
              <w:jc w:val="both"/>
              <w:rPr>
                <w:b/>
                <w:sz w:val="24"/>
                <w:szCs w:val="24"/>
              </w:rPr>
            </w:pPr>
            <w:r w:rsidRPr="004D4F96">
              <w:rPr>
                <w:b/>
                <w:sz w:val="24"/>
                <w:szCs w:val="24"/>
              </w:rPr>
              <w:t>CO3</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widowControl w:val="0"/>
              <w:spacing w:before="120" w:line="276" w:lineRule="auto"/>
              <w:jc w:val="both"/>
              <w:rPr>
                <w:bCs/>
                <w:sz w:val="24"/>
                <w:szCs w:val="24"/>
              </w:rPr>
            </w:pPr>
            <w:r>
              <w:rPr>
                <w:bCs/>
                <w:sz w:val="24"/>
                <w:szCs w:val="24"/>
              </w:rPr>
              <w:t>--</w:t>
            </w:r>
          </w:p>
        </w:tc>
        <w:tc>
          <w:tcPr>
            <w:tcW w:w="417" w:type="pct"/>
            <w:vAlign w:val="center"/>
          </w:tcPr>
          <w:p w:rsidR="00382DF0" w:rsidRPr="004D4F96" w:rsidRDefault="00382DF0" w:rsidP="000D5CF1">
            <w:pPr>
              <w:widowControl w:val="0"/>
              <w:spacing w:before="120" w:line="276" w:lineRule="auto"/>
              <w:jc w:val="both"/>
              <w:rPr>
                <w:bCs/>
                <w:sz w:val="24"/>
                <w:szCs w:val="24"/>
              </w:rPr>
            </w:pPr>
            <w:r>
              <w:rPr>
                <w:bCs/>
                <w:sz w:val="24"/>
                <w:szCs w:val="24"/>
              </w:rPr>
              <w:t>--</w:t>
            </w:r>
          </w:p>
        </w:tc>
      </w:tr>
      <w:tr w:rsidR="00382DF0" w:rsidRPr="004D4F96" w:rsidTr="000D5CF1">
        <w:trPr>
          <w:trHeight w:val="516"/>
          <w:jc w:val="center"/>
        </w:trPr>
        <w:tc>
          <w:tcPr>
            <w:tcW w:w="417" w:type="pct"/>
            <w:vAlign w:val="center"/>
          </w:tcPr>
          <w:p w:rsidR="00382DF0" w:rsidRPr="004D4F96" w:rsidRDefault="00382DF0" w:rsidP="000D5CF1">
            <w:pPr>
              <w:pStyle w:val="TableParagraph"/>
              <w:spacing w:before="120" w:line="276" w:lineRule="auto"/>
              <w:jc w:val="both"/>
              <w:rPr>
                <w:b/>
                <w:sz w:val="24"/>
                <w:szCs w:val="24"/>
              </w:rPr>
            </w:pPr>
            <w:r w:rsidRPr="004D4F96">
              <w:rPr>
                <w:b/>
                <w:sz w:val="24"/>
                <w:szCs w:val="24"/>
              </w:rPr>
              <w:t>CO4</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widowControl w:val="0"/>
              <w:spacing w:before="120" w:line="276" w:lineRule="auto"/>
              <w:jc w:val="both"/>
              <w:rPr>
                <w:bCs/>
                <w:sz w:val="24"/>
                <w:szCs w:val="24"/>
              </w:rPr>
            </w:pPr>
            <w:r w:rsidRPr="004D4F96">
              <w:rPr>
                <w:bCs/>
                <w:sz w:val="24"/>
                <w:szCs w:val="24"/>
              </w:rPr>
              <w:t>1</w:t>
            </w:r>
          </w:p>
        </w:tc>
        <w:tc>
          <w:tcPr>
            <w:tcW w:w="417" w:type="pct"/>
            <w:vAlign w:val="center"/>
          </w:tcPr>
          <w:p w:rsidR="00382DF0" w:rsidRPr="004D4F96" w:rsidRDefault="00382DF0" w:rsidP="000D5CF1">
            <w:pPr>
              <w:widowControl w:val="0"/>
              <w:spacing w:before="120" w:line="276" w:lineRule="auto"/>
              <w:jc w:val="both"/>
              <w:rPr>
                <w:bCs/>
                <w:sz w:val="24"/>
                <w:szCs w:val="24"/>
              </w:rPr>
            </w:pPr>
            <w:r>
              <w:rPr>
                <w:bCs/>
                <w:sz w:val="24"/>
                <w:szCs w:val="24"/>
              </w:rPr>
              <w:t>--</w:t>
            </w:r>
          </w:p>
        </w:tc>
      </w:tr>
    </w:tbl>
    <w:p w:rsidR="00382DF0" w:rsidRPr="004D4F96" w:rsidRDefault="00382DF0" w:rsidP="00382DF0">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 strongly related, 2: moderately related and 3: weakly related</w:t>
      </w:r>
    </w:p>
    <w:p w:rsidR="00382DF0" w:rsidRDefault="00382DF0">
      <w:pPr>
        <w:spacing w:after="160" w:line="259" w:lineRule="auto"/>
        <w:rPr>
          <w:b/>
        </w:rPr>
      </w:pPr>
      <w:r>
        <w:rPr>
          <w:b/>
        </w:rPr>
        <w:br w:type="page"/>
      </w:r>
    </w:p>
    <w:p w:rsidR="00031F83" w:rsidRPr="00C11B1B" w:rsidRDefault="00031F83" w:rsidP="00C11B1B">
      <w:pPr>
        <w:pStyle w:val="Heading3"/>
        <w:spacing w:before="0"/>
        <w:ind w:left="-5"/>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lastRenderedPageBreak/>
        <w:t xml:space="preserve">TENTH SEMESTER </w:t>
      </w:r>
    </w:p>
    <w:bookmarkEnd w:id="2"/>
    <w:p w:rsidR="00C11B1B" w:rsidRPr="00C11B1B" w:rsidRDefault="00C11B1B"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spacing w:line="276" w:lineRule="auto"/>
              <w:jc w:val="both"/>
              <w:rPr>
                <w:b/>
              </w:rPr>
            </w:pPr>
            <w:r w:rsidRPr="00C11B1B">
              <w:rPr>
                <w:b/>
              </w:rPr>
              <w:t>LEGAL WRITING</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7</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bCs/>
          <w:sz w:val="24"/>
          <w:szCs w:val="24"/>
        </w:rPr>
      </w:pPr>
    </w:p>
    <w:p w:rsidR="00C11B1B" w:rsidRPr="00C11B1B" w:rsidRDefault="00C11B1B" w:rsidP="00C11B1B">
      <w:pPr>
        <w:tabs>
          <w:tab w:val="left" w:pos="1365"/>
        </w:tabs>
        <w:spacing w:line="276" w:lineRule="auto"/>
        <w:jc w:val="both"/>
      </w:pPr>
      <w:r w:rsidRPr="00C11B1B">
        <w:t>The Course equips the students with skills in the methodology essential to execute a research assignment on topics related to Law and burning Socio Legal issues. Students are required to conduct research work under the guidance of supervisors allotted to them and submit a detailed Research Report.</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pStyle w:val="BodyA"/>
        <w:spacing w:after="0" w:line="276" w:lineRule="auto"/>
        <w:jc w:val="both"/>
        <w:rPr>
          <w:rFonts w:ascii="Times New Roman" w:hAnsi="Times New Roman" w:cs="Times New Roman"/>
          <w:sz w:val="24"/>
          <w:szCs w:val="24"/>
        </w:rPr>
      </w:pP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Develop Research skills in various fields of Law</w:t>
      </w:r>
      <w:r w:rsidRPr="00C11B1B">
        <w:rPr>
          <w:rFonts w:ascii="Times New Roman" w:hAnsi="Times New Roman" w:cs="Times New Roman"/>
          <w:sz w:val="24"/>
          <w:szCs w:val="24"/>
        </w:rPr>
        <w:t>.</w:t>
      </w: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Enable students to identify the Socio Legal issues and formulate Research problems involved therein</w:t>
      </w:r>
      <w:r w:rsidRPr="00C11B1B">
        <w:rPr>
          <w:rFonts w:ascii="Times New Roman" w:hAnsi="Times New Roman" w:cs="Times New Roman"/>
          <w:color w:val="000000" w:themeColor="text1"/>
          <w:sz w:val="24"/>
          <w:szCs w:val="24"/>
        </w:rPr>
        <w:t>.</w:t>
      </w: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do detailed study and present practicable solutions to Research problems.</w:t>
      </w:r>
    </w:p>
    <w:p w:rsidR="00C11B1B" w:rsidRPr="005D4797"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Enable students to conduct research and make recommendation to various Law enforcement agencies for better Administration of Justice.</w:t>
      </w: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p>
    <w:p w:rsidR="00C11B1B" w:rsidRPr="00C11B1B" w:rsidRDefault="00C11B1B" w:rsidP="00C11B1B">
      <w:pPr>
        <w:spacing w:line="276" w:lineRule="auto"/>
        <w:jc w:val="both"/>
        <w:rPr>
          <w:rFonts w:eastAsia="Calibri"/>
        </w:rPr>
      </w:pPr>
      <w:r w:rsidRPr="00C11B1B">
        <w:rPr>
          <w:rFonts w:eastAsia="Calibri"/>
        </w:rPr>
        <w:t>CO1: Inculcate the skills required to be a good Legal Researcher.</w:t>
      </w:r>
    </w:p>
    <w:p w:rsidR="00C11B1B" w:rsidRPr="00C11B1B" w:rsidRDefault="00C11B1B" w:rsidP="00C11B1B">
      <w:pPr>
        <w:spacing w:line="276" w:lineRule="auto"/>
        <w:jc w:val="both"/>
        <w:rPr>
          <w:rFonts w:eastAsia="Calibri"/>
        </w:rPr>
      </w:pPr>
      <w:r w:rsidRPr="00C11B1B">
        <w:rPr>
          <w:rFonts w:eastAsia="Calibri"/>
        </w:rPr>
        <w:t>CO2: Analyse the complex Socio-Legal issues.</w:t>
      </w:r>
    </w:p>
    <w:p w:rsidR="00C11B1B" w:rsidRPr="00C11B1B" w:rsidRDefault="00C11B1B" w:rsidP="00C11B1B">
      <w:pPr>
        <w:spacing w:line="276" w:lineRule="auto"/>
        <w:jc w:val="both"/>
        <w:rPr>
          <w:rFonts w:eastAsia="Calibri"/>
        </w:rPr>
      </w:pPr>
      <w:r w:rsidRPr="00C11B1B">
        <w:rPr>
          <w:rFonts w:eastAsia="Calibri"/>
        </w:rPr>
        <w:t xml:space="preserve">CO3: </w:t>
      </w:r>
      <w:r w:rsidRPr="00C11B1B">
        <w:rPr>
          <w:color w:val="030303"/>
        </w:rPr>
        <w:t>Apply practical solutions to the technicalities involved in Justice Dispensation</w:t>
      </w:r>
      <w:r w:rsidRPr="00C11B1B">
        <w:rPr>
          <w:rFonts w:eastAsia="Calibri"/>
        </w:rPr>
        <w:t>.</w:t>
      </w:r>
    </w:p>
    <w:p w:rsidR="00C11B1B" w:rsidRPr="00C11B1B" w:rsidRDefault="00C11B1B" w:rsidP="00C11B1B">
      <w:pPr>
        <w:spacing w:line="276" w:lineRule="auto"/>
        <w:jc w:val="both"/>
        <w:rPr>
          <w:color w:val="030303"/>
        </w:rPr>
      </w:pPr>
      <w:r w:rsidRPr="00C11B1B">
        <w:rPr>
          <w:rFonts w:eastAsia="Calibri"/>
        </w:rPr>
        <w:t xml:space="preserve">CO4: </w:t>
      </w:r>
      <w:r w:rsidRPr="00C11B1B">
        <w:rPr>
          <w:color w:val="030303"/>
        </w:rPr>
        <w:t>Make recommendation to various law enactment and law enforcement agencies.</w:t>
      </w:r>
    </w:p>
    <w:p w:rsidR="00C11B1B" w:rsidRPr="00C11B1B" w:rsidRDefault="00C11B1B" w:rsidP="005D4797">
      <w:pPr>
        <w:spacing w:line="276" w:lineRule="auto"/>
        <w:jc w:val="both"/>
        <w:rPr>
          <w:rFonts w:eastAsia="Calibri"/>
        </w:rPr>
      </w:pP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716"/>
        <w:gridCol w:w="1790"/>
        <w:gridCol w:w="1070"/>
      </w:tblGrid>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lastRenderedPageBreak/>
              <w:t>Modules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tabs>
                <w:tab w:val="left" w:pos="1365"/>
              </w:tabs>
              <w:spacing w:line="276" w:lineRule="auto"/>
              <w:jc w:val="both"/>
              <w:rPr>
                <w:b/>
              </w:rPr>
            </w:pPr>
            <w:r w:rsidRPr="00C11B1B">
              <w:rPr>
                <w:b/>
              </w:rPr>
              <w:t>Module I: Research Methodology</w:t>
            </w:r>
          </w:p>
          <w:p w:rsidR="00C11B1B" w:rsidRPr="00C11B1B" w:rsidRDefault="00C11B1B" w:rsidP="00C11B1B">
            <w:pPr>
              <w:tabs>
                <w:tab w:val="left" w:pos="1365"/>
              </w:tabs>
              <w:spacing w:line="276" w:lineRule="auto"/>
              <w:jc w:val="both"/>
            </w:pPr>
            <w:r w:rsidRPr="00C11B1B">
              <w:t xml:space="preserve">Doctrinal, Non-doctrinal Empirical methods of executing research project.    </w:t>
            </w:r>
          </w:p>
          <w:p w:rsidR="00C11B1B" w:rsidRPr="00C11B1B" w:rsidRDefault="00C11B1B" w:rsidP="00C11B1B">
            <w:pPr>
              <w:tabs>
                <w:tab w:val="left" w:pos="360"/>
              </w:tabs>
              <w:spacing w:line="276" w:lineRule="auto"/>
              <w:ind w:left="20" w:hanging="360"/>
              <w:jc w:val="both"/>
              <w:rPr>
                <w:rFonts w:eastAsiaTheme="minorHAnsi"/>
                <w:color w:val="030303"/>
              </w:rPr>
            </w:pPr>
            <w:r w:rsidRPr="00C11B1B">
              <w:rPr>
                <w:rFonts w:eastAsiaTheme="minorHAnsi"/>
                <w:color w:val="030303"/>
              </w:rPr>
              <w:t>.</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96</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3A3392">
      <w:pPr>
        <w:widowControl w:val="0"/>
        <w:numPr>
          <w:ilvl w:val="0"/>
          <w:numId w:val="13"/>
        </w:numPr>
        <w:overflowPunct w:val="0"/>
        <w:autoSpaceDE w:val="0"/>
        <w:autoSpaceDN w:val="0"/>
        <w:adjustRightInd w:val="0"/>
        <w:spacing w:line="276" w:lineRule="auto"/>
        <w:jc w:val="both"/>
      </w:pPr>
      <w:r w:rsidRPr="00C11B1B">
        <w:t xml:space="preserve">Garg,B.L, Karadia, R. Agarwal, F and Agarwal, U.K 2002. </w:t>
      </w:r>
      <w:r w:rsidRPr="00C11B1B">
        <w:rPr>
          <w:i/>
        </w:rPr>
        <w:t>An Introduction to Research Methodology</w:t>
      </w:r>
      <w:r w:rsidRPr="00C11B1B">
        <w:t>, RBSA Publishers.</w:t>
      </w:r>
    </w:p>
    <w:p w:rsidR="00C11B1B" w:rsidRPr="00C11B1B" w:rsidRDefault="00C11B1B" w:rsidP="003A3392">
      <w:pPr>
        <w:widowControl w:val="0"/>
        <w:numPr>
          <w:ilvl w:val="0"/>
          <w:numId w:val="13"/>
        </w:numPr>
        <w:overflowPunct w:val="0"/>
        <w:autoSpaceDE w:val="0"/>
        <w:autoSpaceDN w:val="0"/>
        <w:adjustRightInd w:val="0"/>
        <w:spacing w:line="276" w:lineRule="auto"/>
        <w:jc w:val="both"/>
      </w:pPr>
      <w:r w:rsidRPr="00C11B1B">
        <w:t xml:space="preserve">Kothari, C.R, 1990. </w:t>
      </w:r>
      <w:r w:rsidRPr="00C11B1B">
        <w:rPr>
          <w:i/>
        </w:rPr>
        <w:t>Research Methodology: Methods and Techniques</w:t>
      </w:r>
      <w:r w:rsidRPr="00C11B1B">
        <w:t>, Wiley Eastern : New Age International.</w:t>
      </w:r>
    </w:p>
    <w:p w:rsidR="00C11B1B" w:rsidRPr="00C11B1B" w:rsidRDefault="00C11B1B" w:rsidP="00C11B1B">
      <w:pPr>
        <w:pStyle w:val="BodyA"/>
        <w:spacing w:after="0" w:line="276" w:lineRule="auto"/>
        <w:ind w:right="124"/>
        <w:jc w:val="both"/>
        <w:rPr>
          <w:rFonts w:ascii="Times New Roman" w:eastAsia="Times New Roman" w:hAnsi="Times New Roman" w:cs="Times New Roman"/>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C11B1B" w:rsidRPr="00C11B1B" w:rsidRDefault="00C11B1B" w:rsidP="00C11B1B">
      <w:pPr>
        <w:widowControl w:val="0"/>
        <w:overflowPunct w:val="0"/>
        <w:autoSpaceDE w:val="0"/>
        <w:autoSpaceDN w:val="0"/>
        <w:adjustRightInd w:val="0"/>
        <w:spacing w:line="276" w:lineRule="auto"/>
        <w:jc w:val="both"/>
      </w:pPr>
    </w:p>
    <w:p w:rsidR="00C11B1B" w:rsidRPr="00C11B1B" w:rsidRDefault="00C11B1B" w:rsidP="003A3392">
      <w:pPr>
        <w:widowControl w:val="0"/>
        <w:numPr>
          <w:ilvl w:val="0"/>
          <w:numId w:val="14"/>
        </w:numPr>
        <w:overflowPunct w:val="0"/>
        <w:autoSpaceDE w:val="0"/>
        <w:autoSpaceDN w:val="0"/>
        <w:adjustRightInd w:val="0"/>
        <w:spacing w:line="276" w:lineRule="auto"/>
        <w:jc w:val="both"/>
      </w:pPr>
      <w:r w:rsidRPr="00C11B1B">
        <w:t xml:space="preserve">Sinha, S.C and Dhiman, A.K, 2002. </w:t>
      </w:r>
      <w:r w:rsidRPr="00C11B1B">
        <w:rPr>
          <w:i/>
        </w:rPr>
        <w:t>Research Methodology</w:t>
      </w:r>
      <w:r w:rsidRPr="00C11B1B">
        <w:t>, Ess Publications (2 Volumes)</w:t>
      </w:r>
    </w:p>
    <w:p w:rsidR="00C11B1B" w:rsidRPr="00C11B1B" w:rsidRDefault="00C11B1B" w:rsidP="003A3392">
      <w:pPr>
        <w:pStyle w:val="ListParagraph"/>
        <w:numPr>
          <w:ilvl w:val="0"/>
          <w:numId w:val="14"/>
        </w:numPr>
        <w:spacing w:after="0"/>
        <w:jc w:val="both"/>
        <w:rPr>
          <w:rFonts w:ascii="Times New Roman" w:eastAsia="Arial Unicode MS" w:hAnsi="Times New Roman" w:cs="Times New Roman"/>
          <w:color w:val="000000"/>
          <w:sz w:val="24"/>
          <w:szCs w:val="24"/>
          <w:u w:color="000000"/>
          <w:bdr w:val="nil"/>
          <w:lang w:eastAsia="en-IN"/>
        </w:rPr>
      </w:pPr>
      <w:r w:rsidRPr="00C11B1B">
        <w:rPr>
          <w:rFonts w:ascii="Times New Roman" w:hAnsi="Times New Roman" w:cs="Times New Roman"/>
          <w:sz w:val="24"/>
          <w:szCs w:val="24"/>
        </w:rPr>
        <w:t xml:space="preserve">Trochim, W.M.K., 2005, </w:t>
      </w:r>
      <w:r w:rsidRPr="00C11B1B">
        <w:rPr>
          <w:rFonts w:ascii="Times New Roman" w:hAnsi="Times New Roman" w:cs="Times New Roman"/>
          <w:i/>
          <w:sz w:val="24"/>
          <w:szCs w:val="24"/>
        </w:rPr>
        <w:t>Research Methods: The Concise Knowledge base</w:t>
      </w:r>
      <w:r w:rsidRPr="00C11B1B">
        <w:rPr>
          <w:rFonts w:ascii="Times New Roman" w:hAnsi="Times New Roman" w:cs="Times New Roman"/>
          <w:sz w:val="24"/>
          <w:szCs w:val="24"/>
        </w:rPr>
        <w:t>, Atomic Dog Publishing</w:t>
      </w:r>
    </w:p>
    <w:p w:rsidR="00C11B1B" w:rsidRPr="00C11B1B" w:rsidRDefault="00C11B1B" w:rsidP="00C11B1B">
      <w:pPr>
        <w:pStyle w:val="BodyText"/>
        <w:spacing w:after="0" w:line="276" w:lineRule="auto"/>
        <w:jc w:val="both"/>
        <w:rPr>
          <w:rFonts w:ascii="Times New Roman" w:hAnsi="Times New Roman" w:cs="Times New Roman"/>
          <w:b/>
          <w:bCs/>
          <w:sz w:val="24"/>
          <w:szCs w:val="24"/>
        </w:rPr>
      </w:pPr>
    </w:p>
    <w:p w:rsidR="00C11B1B" w:rsidRPr="005D4797" w:rsidRDefault="00C11B1B" w:rsidP="005D479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9407"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12"/>
        <w:gridCol w:w="1998"/>
        <w:gridCol w:w="1998"/>
        <w:gridCol w:w="1999"/>
      </w:tblGrid>
      <w:tr w:rsidR="00C11B1B" w:rsidRPr="00C11B1B" w:rsidTr="00101E25">
        <w:trPr>
          <w:cantSplit/>
          <w:trHeight w:val="356"/>
        </w:trPr>
        <w:tc>
          <w:tcPr>
            <w:tcW w:w="3412"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rPr>
                <w:b/>
                <w:bCs/>
              </w:rPr>
            </w:pPr>
            <w:r w:rsidRPr="00C11B1B">
              <w:rPr>
                <w:b/>
                <w:bCs/>
              </w:rPr>
              <w:t>Components</w:t>
            </w:r>
          </w:p>
        </w:tc>
        <w:tc>
          <w:tcPr>
            <w:tcW w:w="1998"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rPr>
                <w:b/>
                <w:bCs/>
              </w:rPr>
            </w:pPr>
            <w:r w:rsidRPr="00C11B1B">
              <w:rPr>
                <w:b/>
                <w:bCs/>
              </w:rPr>
              <w:t>V</w:t>
            </w:r>
          </w:p>
        </w:tc>
        <w:tc>
          <w:tcPr>
            <w:tcW w:w="1998"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rPr>
                <w:b/>
                <w:bCs/>
              </w:rPr>
            </w:pPr>
            <w:r w:rsidRPr="00C11B1B">
              <w:rPr>
                <w:b/>
                <w:bCs/>
              </w:rPr>
              <w:t>A</w:t>
            </w:r>
          </w:p>
        </w:tc>
        <w:tc>
          <w:tcPr>
            <w:tcW w:w="1999"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rPr>
                <w:b/>
                <w:bCs/>
              </w:rPr>
            </w:pPr>
            <w:r w:rsidRPr="00C11B1B">
              <w:rPr>
                <w:b/>
                <w:bCs/>
              </w:rPr>
              <w:t>TP</w:t>
            </w:r>
          </w:p>
        </w:tc>
      </w:tr>
      <w:tr w:rsidR="00C11B1B" w:rsidRPr="00C11B1B" w:rsidTr="00101E25">
        <w:trPr>
          <w:cantSplit/>
          <w:trHeight w:val="349"/>
        </w:trPr>
        <w:tc>
          <w:tcPr>
            <w:tcW w:w="3412"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rPr>
                <w:b/>
                <w:bCs/>
              </w:rPr>
            </w:pPr>
            <w:r w:rsidRPr="00C11B1B">
              <w:rPr>
                <w:b/>
                <w:bCs/>
              </w:rPr>
              <w:t>Weightage (%)</w:t>
            </w:r>
          </w:p>
        </w:tc>
        <w:tc>
          <w:tcPr>
            <w:tcW w:w="1998"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pPr>
            <w:r w:rsidRPr="00C11B1B">
              <w:t>25</w:t>
            </w:r>
          </w:p>
        </w:tc>
        <w:tc>
          <w:tcPr>
            <w:tcW w:w="1998"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pPr>
            <w:r w:rsidRPr="00C11B1B">
              <w:t>05</w:t>
            </w:r>
          </w:p>
        </w:tc>
        <w:tc>
          <w:tcPr>
            <w:tcW w:w="1999"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pPr>
            <w:r w:rsidRPr="00C11B1B">
              <w:t>70</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
          <w:bCs/>
          <w:sz w:val="24"/>
          <w:szCs w:val="24"/>
        </w:rPr>
      </w:pPr>
    </w:p>
    <w:p w:rsid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5D4797" w:rsidRPr="00C11B1B" w:rsidRDefault="005D4797" w:rsidP="00C11B1B">
      <w:pPr>
        <w:pStyle w:val="BodyA"/>
        <w:spacing w:after="0" w:line="276" w:lineRule="auto"/>
        <w:jc w:val="both"/>
        <w:rPr>
          <w:rFonts w:ascii="Times New Roman" w:eastAsia="Times New Roman" w:hAnsi="Times New Roman" w:cs="Times New Roman"/>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C11B1B" w:rsidRPr="00C11B1B" w:rsidTr="00101E25">
        <w:trPr>
          <w:trHeight w:val="295"/>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trHeight w:val="295"/>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C11B1B" w:rsidRPr="00C11B1B" w:rsidTr="00101E25">
        <w:trPr>
          <w:trHeight w:val="295"/>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c>
          <w:tcPr>
            <w:tcW w:w="460" w:type="pct"/>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trHeight w:val="304"/>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c>
          <w:tcPr>
            <w:tcW w:w="460" w:type="pct"/>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trHeight w:val="295"/>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c>
          <w:tcPr>
            <w:tcW w:w="460" w:type="pct"/>
          </w:tcPr>
          <w:p w:rsidR="00C11B1B" w:rsidRPr="00C11B1B" w:rsidRDefault="00C11B1B" w:rsidP="00C11B1B">
            <w:pPr>
              <w:widowControl w:val="0"/>
              <w:spacing w:line="276" w:lineRule="auto"/>
              <w:jc w:val="both"/>
              <w:rPr>
                <w:bCs/>
              </w:rPr>
            </w:pPr>
            <w:r w:rsidRPr="00C11B1B">
              <w:rPr>
                <w:bCs/>
              </w:rPr>
              <w:t>1</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C11B1B" w:rsidRPr="00C11B1B" w:rsidRDefault="00C11B1B" w:rsidP="00C11B1B">
      <w:pPr>
        <w:spacing w:line="276" w:lineRule="auto"/>
        <w:jc w:val="both"/>
        <w:rPr>
          <w:b/>
          <w:u w:val="single"/>
        </w:rPr>
      </w:pPr>
    </w:p>
    <w:p w:rsidR="00C11B1B" w:rsidRPr="00C11B1B" w:rsidRDefault="00C11B1B" w:rsidP="00C11B1B">
      <w:pPr>
        <w:spacing w:line="276" w:lineRule="auto"/>
        <w:jc w:val="both"/>
        <w:rPr>
          <w:b/>
          <w:u w:val="single"/>
        </w:rPr>
      </w:pPr>
    </w:p>
    <w:p w:rsidR="00C11B1B" w:rsidRPr="00C11B1B" w:rsidRDefault="00C11B1B"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2003</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spacing w:line="276" w:lineRule="auto"/>
              <w:jc w:val="both"/>
              <w:rPr>
                <w:b/>
              </w:rPr>
            </w:pPr>
            <w:r w:rsidRPr="00C11B1B">
              <w:rPr>
                <w:b/>
              </w:rPr>
              <w:t>MOOT COURT/ INTERNSHIP</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28</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14</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bCs/>
          <w:sz w:val="24"/>
          <w:szCs w:val="24"/>
        </w:rPr>
      </w:pPr>
    </w:p>
    <w:p w:rsidR="00C11B1B" w:rsidRPr="00C11B1B" w:rsidRDefault="00C11B1B" w:rsidP="005D4797">
      <w:pPr>
        <w:spacing w:line="276" w:lineRule="auto"/>
        <w:jc w:val="both"/>
      </w:pPr>
      <w:r w:rsidRPr="00C11B1B">
        <w:t xml:space="preserve">This Course relates to litigation advocacy and hence, will be a simulation Course in two parts.  First part shall focus on preparation for trial and trial strategies.  It shall also disseminate techniques of Examination-in-Chief Cross Examination and Re-examination of witnesses, argumentation in courts, bail application, injunction application, etc.  The second part shall focus on writing briefs in civil suits and criminal cases, appellate briefs in civil and criminal cases, and writ matters, memorial writings and arguing before the appropriate forums.  The students shall be given a case to argue, that shall help to articulate their argumentative zeal as well as capacity. </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5D4797"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pStyle w:val="BodyA"/>
        <w:spacing w:after="0" w:line="276" w:lineRule="auto"/>
        <w:jc w:val="both"/>
        <w:rPr>
          <w:rFonts w:ascii="Times New Roman" w:hAnsi="Times New Roman" w:cs="Times New Roman"/>
          <w:sz w:val="24"/>
          <w:szCs w:val="24"/>
        </w:rPr>
      </w:pPr>
    </w:p>
    <w:p w:rsidR="00C11B1B" w:rsidRPr="00C11B1B" w:rsidRDefault="00C11B1B" w:rsidP="00110BA9">
      <w:pPr>
        <w:pStyle w:val="ListParagraph"/>
        <w:numPr>
          <w:ilvl w:val="0"/>
          <w:numId w:val="113"/>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practice experience in Court of Law</w:t>
      </w:r>
      <w:r w:rsidRPr="00C11B1B">
        <w:rPr>
          <w:rFonts w:ascii="Times New Roman" w:hAnsi="Times New Roman" w:cs="Times New Roman"/>
          <w:sz w:val="24"/>
          <w:szCs w:val="24"/>
        </w:rPr>
        <w:t>.</w:t>
      </w:r>
    </w:p>
    <w:p w:rsidR="00C11B1B" w:rsidRPr="00C11B1B" w:rsidRDefault="00C11B1B" w:rsidP="00110BA9">
      <w:pPr>
        <w:pStyle w:val="ListParagraph"/>
        <w:numPr>
          <w:ilvl w:val="0"/>
          <w:numId w:val="113"/>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to be a successful legal practitioner.</w:t>
      </w:r>
    </w:p>
    <w:p w:rsidR="00C11B1B" w:rsidRPr="00C11B1B" w:rsidRDefault="00C11B1B" w:rsidP="00110BA9">
      <w:pPr>
        <w:pStyle w:val="ListParagraph"/>
        <w:numPr>
          <w:ilvl w:val="0"/>
          <w:numId w:val="113"/>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technicalities involved in justice administration.</w:t>
      </w:r>
    </w:p>
    <w:p w:rsidR="00C11B1B" w:rsidRPr="00C11B1B" w:rsidRDefault="00C11B1B" w:rsidP="00110BA9">
      <w:pPr>
        <w:pStyle w:val="ListParagraph"/>
        <w:numPr>
          <w:ilvl w:val="0"/>
          <w:numId w:val="113"/>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fields of law.</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p>
    <w:p w:rsidR="00C11B1B" w:rsidRPr="00C11B1B" w:rsidRDefault="00C11B1B" w:rsidP="00C11B1B">
      <w:pPr>
        <w:spacing w:line="276" w:lineRule="auto"/>
        <w:jc w:val="both"/>
        <w:rPr>
          <w:rFonts w:eastAsia="Calibri"/>
        </w:rPr>
      </w:pPr>
      <w:r w:rsidRPr="00C11B1B">
        <w:rPr>
          <w:rFonts w:eastAsia="Calibri"/>
        </w:rPr>
        <w:t>CO1: Have sound knowledge about the procedures adopted by court of law.</w:t>
      </w:r>
    </w:p>
    <w:p w:rsidR="00C11B1B" w:rsidRPr="00C11B1B" w:rsidRDefault="00C11B1B" w:rsidP="00C11B1B">
      <w:pPr>
        <w:spacing w:line="276" w:lineRule="auto"/>
        <w:jc w:val="both"/>
        <w:rPr>
          <w:rFonts w:eastAsia="Calibri"/>
        </w:rPr>
      </w:pPr>
      <w:r w:rsidRPr="00C11B1B">
        <w:rPr>
          <w:rFonts w:eastAsia="Calibri"/>
        </w:rPr>
        <w:t>CO2: Inculcate the skills required to be a good legal practitioner.</w:t>
      </w:r>
    </w:p>
    <w:p w:rsidR="00C11B1B" w:rsidRPr="00C11B1B" w:rsidRDefault="00C11B1B" w:rsidP="00C11B1B">
      <w:pPr>
        <w:spacing w:line="276" w:lineRule="auto"/>
        <w:jc w:val="both"/>
        <w:rPr>
          <w:rFonts w:eastAsia="Calibri"/>
        </w:rPr>
      </w:pPr>
      <w:r w:rsidRPr="00C11B1B">
        <w:rPr>
          <w:rFonts w:eastAsia="Calibri"/>
        </w:rPr>
        <w:t xml:space="preserve">CO3: </w:t>
      </w:r>
      <w:r w:rsidRPr="00C11B1B">
        <w:rPr>
          <w:color w:val="030303"/>
        </w:rPr>
        <w:t>Apply the argumentative and research skill for administration of justice</w:t>
      </w:r>
      <w:r w:rsidRPr="00C11B1B">
        <w:rPr>
          <w:rFonts w:eastAsia="Calibri"/>
        </w:rPr>
        <w:t>.</w:t>
      </w:r>
    </w:p>
    <w:p w:rsidR="00C11B1B" w:rsidRPr="005D4797" w:rsidRDefault="00C11B1B" w:rsidP="005D4797">
      <w:pPr>
        <w:spacing w:line="276" w:lineRule="auto"/>
        <w:jc w:val="both"/>
        <w:rPr>
          <w:color w:val="030303"/>
        </w:rPr>
      </w:pPr>
      <w:r w:rsidRPr="00C11B1B">
        <w:rPr>
          <w:rFonts w:eastAsia="Calibri"/>
        </w:rPr>
        <w:t xml:space="preserve">CO4: </w:t>
      </w:r>
      <w:r w:rsidRPr="00C11B1B">
        <w:rPr>
          <w:color w:val="030303"/>
        </w:rPr>
        <w:t>Develop relations with leading lawyers and law firms.</w:t>
      </w: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716"/>
        <w:gridCol w:w="1790"/>
        <w:gridCol w:w="1070"/>
      </w:tblGrid>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lastRenderedPageBreak/>
              <w:t>Modules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Module I: Moot Court</w:t>
            </w:r>
          </w:p>
          <w:p w:rsidR="00C11B1B" w:rsidRPr="00C11B1B" w:rsidRDefault="00C11B1B" w:rsidP="00C11B1B">
            <w:pPr>
              <w:spacing w:line="276" w:lineRule="auto"/>
              <w:jc w:val="both"/>
            </w:pPr>
            <w:r w:rsidRPr="00C11B1B">
              <w:t>Bench Memorial, Court Craft:  Presentation of case, Interaction with Bench, Question Answer Court etiquette and mannerism section.</w:t>
            </w:r>
          </w:p>
          <w:p w:rsidR="00C11B1B" w:rsidRPr="00C11B1B" w:rsidRDefault="00C11B1B" w:rsidP="00C11B1B">
            <w:pPr>
              <w:tabs>
                <w:tab w:val="left" w:pos="360"/>
              </w:tabs>
              <w:spacing w:line="276" w:lineRule="auto"/>
              <w:ind w:left="20" w:hanging="360"/>
              <w:jc w:val="both"/>
              <w:rPr>
                <w:rFonts w:eastAsiaTheme="minorHAnsi"/>
                <w:color w:val="030303"/>
              </w:rPr>
            </w:pP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 xml:space="preserve">Module II: Internship </w:t>
            </w:r>
          </w:p>
          <w:p w:rsidR="00C11B1B" w:rsidRPr="00C11B1B" w:rsidRDefault="00C11B1B" w:rsidP="00C11B1B">
            <w:pPr>
              <w:spacing w:line="276" w:lineRule="auto"/>
              <w:jc w:val="both"/>
            </w:pPr>
            <w:r w:rsidRPr="00C11B1B">
              <w:t>Specified period to be spent by the student with a law firm/court/Commissions/NGO’s and like institutions working with the realm of law or connected therewith. The report and diary to be certified and submitted for evaluation.</w:t>
            </w:r>
          </w:p>
          <w:p w:rsidR="00C11B1B" w:rsidRPr="00C11B1B" w:rsidRDefault="00C11B1B" w:rsidP="00C11B1B">
            <w:pPr>
              <w:tabs>
                <w:tab w:val="left" w:pos="360"/>
              </w:tabs>
              <w:spacing w:line="276" w:lineRule="auto"/>
              <w:jc w:val="both"/>
              <w:rPr>
                <w:rFonts w:eastAsiaTheme="minorHAnsi"/>
                <w:color w:val="030303"/>
              </w:rPr>
            </w:pP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L2,L3,L4,L5,L6</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Module III: Corporate Legal Training</w:t>
            </w:r>
          </w:p>
          <w:p w:rsidR="00C11B1B" w:rsidRPr="00C11B1B" w:rsidRDefault="00C11B1B" w:rsidP="00C11B1B">
            <w:pPr>
              <w:spacing w:line="276" w:lineRule="auto"/>
              <w:jc w:val="both"/>
            </w:pPr>
            <w:r w:rsidRPr="00C11B1B">
              <w:t>Corporate communication skills and client interaction and etiquette in corporate law work environment.</w:t>
            </w:r>
          </w:p>
          <w:p w:rsidR="00C11B1B" w:rsidRPr="00C11B1B" w:rsidRDefault="00C11B1B" w:rsidP="00C11B1B">
            <w:pPr>
              <w:spacing w:line="276" w:lineRule="auto"/>
              <w:jc w:val="both"/>
              <w:rPr>
                <w:rFonts w:eastAsiaTheme="minorHAnsi"/>
                <w:color w:val="030303"/>
              </w:rPr>
            </w:pP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L2,L3,L4,L5,L6</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3A3392">
      <w:pPr>
        <w:numPr>
          <w:ilvl w:val="0"/>
          <w:numId w:val="40"/>
        </w:numPr>
        <w:tabs>
          <w:tab w:val="left" w:pos="540"/>
        </w:tabs>
        <w:spacing w:line="276" w:lineRule="auto"/>
        <w:jc w:val="both"/>
      </w:pPr>
      <w:r w:rsidRPr="00C11B1B">
        <w:t xml:space="preserve">Sanjeev Rao, Indian Advocates Act, 1971. </w:t>
      </w:r>
    </w:p>
    <w:p w:rsidR="00C11B1B" w:rsidRPr="00C11B1B" w:rsidRDefault="00C11B1B" w:rsidP="003A3392">
      <w:pPr>
        <w:numPr>
          <w:ilvl w:val="0"/>
          <w:numId w:val="40"/>
        </w:numPr>
        <w:tabs>
          <w:tab w:val="left" w:pos="540"/>
        </w:tabs>
        <w:spacing w:line="276" w:lineRule="auto"/>
        <w:jc w:val="both"/>
      </w:pPr>
      <w:r w:rsidRPr="00C11B1B">
        <w:t xml:space="preserve">M.P. Jain, Indian Legal History (Chap. On Legal Profession). </w:t>
      </w:r>
    </w:p>
    <w:p w:rsidR="00C11B1B" w:rsidRPr="00C11B1B" w:rsidRDefault="00C11B1B" w:rsidP="003A3392">
      <w:pPr>
        <w:numPr>
          <w:ilvl w:val="0"/>
          <w:numId w:val="40"/>
        </w:numPr>
        <w:tabs>
          <w:tab w:val="left" w:pos="540"/>
        </w:tabs>
        <w:spacing w:line="276" w:lineRule="auto"/>
        <w:jc w:val="both"/>
      </w:pPr>
      <w:r w:rsidRPr="00C11B1B">
        <w:t xml:space="preserve">Krishna Murthy Iyer’s Book on Advocacy. </w:t>
      </w:r>
    </w:p>
    <w:p w:rsidR="00C11B1B" w:rsidRPr="00C11B1B" w:rsidRDefault="00C11B1B" w:rsidP="003A3392">
      <w:pPr>
        <w:numPr>
          <w:ilvl w:val="0"/>
          <w:numId w:val="40"/>
        </w:numPr>
        <w:tabs>
          <w:tab w:val="left" w:pos="540"/>
        </w:tabs>
        <w:spacing w:line="276" w:lineRule="auto"/>
        <w:jc w:val="both"/>
      </w:pPr>
      <w:r w:rsidRPr="00C11B1B">
        <w:t xml:space="preserve">The Contempt of Courts Act, 1971. </w:t>
      </w:r>
    </w:p>
    <w:p w:rsidR="00C11B1B" w:rsidRPr="00C11B1B" w:rsidRDefault="00C11B1B" w:rsidP="003A3392">
      <w:pPr>
        <w:numPr>
          <w:ilvl w:val="0"/>
          <w:numId w:val="40"/>
        </w:numPr>
        <w:tabs>
          <w:tab w:val="left" w:pos="540"/>
        </w:tabs>
        <w:spacing w:line="276" w:lineRule="auto"/>
        <w:jc w:val="both"/>
      </w:pPr>
      <w:r w:rsidRPr="00C11B1B">
        <w:t xml:space="preserve">Journal of Bar Council of India.     </w:t>
      </w:r>
    </w:p>
    <w:p w:rsidR="00C11B1B" w:rsidRDefault="00C11B1B" w:rsidP="00C11B1B">
      <w:pPr>
        <w:pStyle w:val="BodyA"/>
        <w:spacing w:after="0" w:line="276" w:lineRule="auto"/>
        <w:ind w:left="720" w:right="124"/>
        <w:jc w:val="both"/>
        <w:rPr>
          <w:rFonts w:ascii="Times New Roman" w:eastAsia="Times New Roman" w:hAnsi="Times New Roman" w:cs="Times New Roman"/>
          <w:sz w:val="24"/>
          <w:szCs w:val="24"/>
        </w:rPr>
      </w:pPr>
    </w:p>
    <w:p w:rsidR="005D4797" w:rsidRDefault="005D4797" w:rsidP="00C11B1B">
      <w:pPr>
        <w:pStyle w:val="BodyA"/>
        <w:spacing w:after="0" w:line="276" w:lineRule="auto"/>
        <w:ind w:left="720" w:right="124"/>
        <w:jc w:val="both"/>
        <w:rPr>
          <w:rFonts w:ascii="Times New Roman" w:eastAsia="Times New Roman" w:hAnsi="Times New Roman" w:cs="Times New Roman"/>
          <w:sz w:val="24"/>
          <w:szCs w:val="24"/>
        </w:rPr>
      </w:pPr>
    </w:p>
    <w:p w:rsidR="005D4797" w:rsidRPr="00C11B1B" w:rsidRDefault="005D4797" w:rsidP="00C11B1B">
      <w:pPr>
        <w:pStyle w:val="BodyA"/>
        <w:spacing w:after="0" w:line="276" w:lineRule="auto"/>
        <w:ind w:left="720" w:right="124"/>
        <w:jc w:val="both"/>
        <w:rPr>
          <w:rFonts w:ascii="Times New Roman" w:eastAsia="Times New Roman" w:hAnsi="Times New Roman" w:cs="Times New Roman"/>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C11B1B" w:rsidRPr="00C11B1B" w:rsidRDefault="00C11B1B" w:rsidP="00110BA9">
      <w:pPr>
        <w:numPr>
          <w:ilvl w:val="0"/>
          <w:numId w:val="114"/>
        </w:numPr>
        <w:tabs>
          <w:tab w:val="left" w:pos="540"/>
        </w:tabs>
        <w:spacing w:line="276" w:lineRule="auto"/>
        <w:jc w:val="both"/>
        <w:rPr>
          <w:bCs/>
        </w:rPr>
      </w:pPr>
      <w:r w:rsidRPr="00C11B1B">
        <w:rPr>
          <w:bCs/>
        </w:rPr>
        <w:t>Jenny Chapman, Client Interviewing and Counseling</w:t>
      </w:r>
    </w:p>
    <w:p w:rsidR="00C11B1B" w:rsidRPr="00C11B1B" w:rsidRDefault="00C11B1B" w:rsidP="00110BA9">
      <w:pPr>
        <w:numPr>
          <w:ilvl w:val="0"/>
          <w:numId w:val="114"/>
        </w:numPr>
        <w:spacing w:line="276" w:lineRule="auto"/>
        <w:jc w:val="both"/>
      </w:pPr>
      <w:r w:rsidRPr="00C11B1B">
        <w:t>Mogha’s Law of Pleading</w:t>
      </w:r>
      <w:r w:rsidRPr="00C11B1B">
        <w:rPr>
          <w:rFonts w:eastAsia="Arial Unicode MS"/>
          <w:color w:val="000000"/>
          <w:u w:color="000000"/>
          <w:bdr w:val="nil"/>
          <w:lang w:eastAsia="en-IN"/>
        </w:rPr>
        <w:t>.  </w:t>
      </w:r>
    </w:p>
    <w:p w:rsidR="00C11B1B" w:rsidRPr="00C11B1B" w:rsidRDefault="00C11B1B" w:rsidP="00C11B1B">
      <w:pPr>
        <w:spacing w:line="276" w:lineRule="auto"/>
        <w:ind w:left="720"/>
        <w:jc w:val="both"/>
        <w:rPr>
          <w:rFonts w:eastAsia="Arial Unicode MS"/>
          <w:color w:val="000000"/>
          <w:u w:color="000000"/>
          <w:bdr w:val="nil"/>
          <w:lang w:eastAsia="en-IN"/>
        </w:rPr>
      </w:pPr>
    </w:p>
    <w:p w:rsidR="00C11B1B" w:rsidRPr="00C11B1B" w:rsidRDefault="00C11B1B" w:rsidP="00C11B1B">
      <w:pPr>
        <w:pStyle w:val="BodyText"/>
        <w:spacing w:after="0" w:line="276" w:lineRule="auto"/>
        <w:jc w:val="both"/>
        <w:rPr>
          <w:rFonts w:ascii="Times New Roman" w:hAnsi="Times New Roman" w:cs="Times New Roman"/>
          <w:b/>
          <w:bCs/>
          <w:sz w:val="24"/>
          <w:szCs w:val="24"/>
        </w:rPr>
      </w:pPr>
    </w:p>
    <w:p w:rsidR="00C11B1B" w:rsidRPr="005D4797" w:rsidRDefault="00C11B1B" w:rsidP="005D479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C11B1B" w:rsidRPr="00C11B1B" w:rsidTr="00101E25">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C11B1B" w:rsidRPr="00C11B1B" w:rsidTr="00101E25">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5D4797" w:rsidRDefault="005D4797"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C11B1B" w:rsidRPr="00C11B1B" w:rsidTr="00101E25">
        <w:trPr>
          <w:trHeight w:val="295"/>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trHeight w:val="295"/>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C11B1B" w:rsidRPr="00C11B1B" w:rsidTr="00101E25">
        <w:trPr>
          <w:trHeight w:val="295"/>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2</w:t>
            </w:r>
          </w:p>
        </w:tc>
        <w:tc>
          <w:tcPr>
            <w:tcW w:w="460" w:type="pct"/>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trHeight w:val="304"/>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c>
          <w:tcPr>
            <w:tcW w:w="460" w:type="pct"/>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trHeight w:val="295"/>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c>
          <w:tcPr>
            <w:tcW w:w="460" w:type="pct"/>
          </w:tcPr>
          <w:p w:rsidR="00C11B1B" w:rsidRPr="00C11B1B" w:rsidRDefault="00C11B1B" w:rsidP="00C11B1B">
            <w:pPr>
              <w:widowControl w:val="0"/>
              <w:spacing w:line="276" w:lineRule="auto"/>
              <w:jc w:val="both"/>
              <w:rPr>
                <w:bCs/>
              </w:rPr>
            </w:pPr>
            <w:r w:rsidRPr="00C11B1B">
              <w:rPr>
                <w:bCs/>
              </w:rPr>
              <w:t>1</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p>
    <w:p w:rsidR="00C11B1B" w:rsidRPr="00C11B1B" w:rsidRDefault="00C11B1B"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2002</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CONTEMPORARY LAWS </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8</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bCs/>
          <w:sz w:val="24"/>
          <w:szCs w:val="24"/>
        </w:rPr>
      </w:pPr>
    </w:p>
    <w:p w:rsidR="00C11B1B" w:rsidRPr="005D4797" w:rsidRDefault="00C11B1B" w:rsidP="005D4797">
      <w:pPr>
        <w:tabs>
          <w:tab w:val="center" w:pos="4320"/>
          <w:tab w:val="left" w:pos="4755"/>
        </w:tabs>
        <w:spacing w:line="276" w:lineRule="auto"/>
        <w:jc w:val="both"/>
      </w:pPr>
      <w:r w:rsidRPr="00C11B1B">
        <w:t>This Course in designed to update the students with Contemporary Laws and new legislations keeping in mind the ever changing requirements and complexities of Law in relation to its applicability to life. It will provide the students a sound knowledge about technicalities involved in implementation of Consumer Protection Act, Competition Law, Right to Information Act, Information Technology, Legal Services Authorities Act, Supreme Court and High Court Rules and other related legislations</w:t>
      </w: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pStyle w:val="BodyA"/>
        <w:spacing w:after="0" w:line="276" w:lineRule="auto"/>
        <w:jc w:val="both"/>
        <w:rPr>
          <w:rFonts w:ascii="Times New Roman" w:hAnsi="Times New Roman" w:cs="Times New Roman"/>
          <w:sz w:val="24"/>
          <w:szCs w:val="24"/>
        </w:rPr>
      </w:pP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knowledge about changing dimensions of Law</w:t>
      </w:r>
      <w:r w:rsidRPr="00C11B1B">
        <w:rPr>
          <w:rFonts w:ascii="Times New Roman" w:hAnsi="Times New Roman" w:cs="Times New Roman"/>
          <w:sz w:val="24"/>
          <w:szCs w:val="24"/>
        </w:rPr>
        <w:t>.</w:t>
      </w: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for implementation of complex Laws in real life.</w:t>
      </w: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 aspects of special branches of Laws.</w:t>
      </w: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specialised fields of Law.</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p>
    <w:p w:rsidR="00C11B1B" w:rsidRPr="00C11B1B" w:rsidRDefault="00C11B1B" w:rsidP="00C11B1B">
      <w:pPr>
        <w:spacing w:line="276" w:lineRule="auto"/>
        <w:jc w:val="both"/>
        <w:rPr>
          <w:rFonts w:eastAsia="Calibri"/>
        </w:rPr>
      </w:pPr>
      <w:r w:rsidRPr="00C11B1B">
        <w:rPr>
          <w:rFonts w:eastAsia="Calibri"/>
        </w:rPr>
        <w:t>CO1: Have sound knowledge about Law as a mode of Social Change.</w:t>
      </w:r>
    </w:p>
    <w:p w:rsidR="00C11B1B" w:rsidRPr="00C11B1B" w:rsidRDefault="00C11B1B" w:rsidP="00C11B1B">
      <w:pPr>
        <w:spacing w:line="276" w:lineRule="auto"/>
        <w:jc w:val="both"/>
        <w:rPr>
          <w:rFonts w:eastAsia="Calibri"/>
        </w:rPr>
      </w:pPr>
      <w:r w:rsidRPr="00C11B1B">
        <w:rPr>
          <w:rFonts w:eastAsia="Calibri"/>
        </w:rPr>
        <w:t>CO2: Inculcate the skills required for implementation of complex legal principles in real life.</w:t>
      </w:r>
    </w:p>
    <w:p w:rsidR="00C11B1B" w:rsidRPr="00C11B1B" w:rsidRDefault="00C11B1B" w:rsidP="00C11B1B">
      <w:pPr>
        <w:spacing w:line="276" w:lineRule="auto"/>
        <w:jc w:val="both"/>
        <w:rPr>
          <w:rFonts w:eastAsia="Calibri"/>
        </w:rPr>
      </w:pPr>
      <w:r w:rsidRPr="00C11B1B">
        <w:rPr>
          <w:rFonts w:eastAsia="Calibri"/>
        </w:rPr>
        <w:t xml:space="preserve">CO3: </w:t>
      </w:r>
      <w:r w:rsidRPr="00C11B1B">
        <w:rPr>
          <w:color w:val="030303"/>
        </w:rPr>
        <w:t>Apply the argumentative and research skills to strengthen certain special laws</w:t>
      </w:r>
      <w:r w:rsidRPr="00C11B1B">
        <w:rPr>
          <w:rFonts w:eastAsia="Calibri"/>
        </w:rPr>
        <w:t>.</w:t>
      </w:r>
    </w:p>
    <w:p w:rsidR="00C11B1B" w:rsidRPr="00C11B1B" w:rsidRDefault="00C11B1B" w:rsidP="00C11B1B">
      <w:pPr>
        <w:spacing w:line="276" w:lineRule="auto"/>
        <w:jc w:val="both"/>
        <w:rPr>
          <w:color w:val="030303"/>
        </w:rPr>
      </w:pPr>
      <w:r w:rsidRPr="00C11B1B">
        <w:rPr>
          <w:rFonts w:eastAsia="Calibri"/>
        </w:rPr>
        <w:t xml:space="preserve">CO4: </w:t>
      </w:r>
      <w:r w:rsidRPr="00C11B1B">
        <w:rPr>
          <w:color w:val="030303"/>
        </w:rPr>
        <w:t>Develop analytical approach and do comparative analysis of our legal system with that of other sovereign bodies.</w:t>
      </w:r>
    </w:p>
    <w:p w:rsidR="00C11B1B" w:rsidRPr="00C11B1B" w:rsidRDefault="00C11B1B" w:rsidP="005D4797">
      <w:pPr>
        <w:spacing w:line="276" w:lineRule="auto"/>
        <w:jc w:val="both"/>
        <w:rPr>
          <w:rFonts w:eastAsia="Calibri"/>
        </w:rPr>
      </w:pP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tabs>
                <w:tab w:val="decimal" w:pos="7740"/>
              </w:tabs>
              <w:spacing w:line="276" w:lineRule="auto"/>
              <w:ind w:right="29"/>
              <w:jc w:val="both"/>
              <w:rPr>
                <w:b/>
              </w:rPr>
            </w:pPr>
            <w:r w:rsidRPr="00C11B1B">
              <w:rPr>
                <w:b/>
                <w:bCs/>
              </w:rPr>
              <w:t xml:space="preserve">Module I: </w:t>
            </w:r>
            <w:r w:rsidRPr="00C11B1B">
              <w:rPr>
                <w:b/>
              </w:rPr>
              <w:t xml:space="preserve">Consumer Protection Act and Competition Act </w:t>
            </w:r>
          </w:p>
          <w:p w:rsidR="00C11B1B" w:rsidRPr="00C11B1B" w:rsidRDefault="00C11B1B" w:rsidP="00C11B1B">
            <w:pPr>
              <w:tabs>
                <w:tab w:val="decimal" w:pos="7740"/>
              </w:tabs>
              <w:spacing w:line="276" w:lineRule="auto"/>
              <w:ind w:right="29"/>
              <w:jc w:val="both"/>
            </w:pPr>
            <w:r w:rsidRPr="00C11B1B">
              <w:t>Historical background of the Market being a seller’s Market. Changing to a buyer’s Market – Consumer and Public friendly legislation Definition of Consumer and Unfair Trade Practices-Definition of Competition and Anti Competition Steps- Forums for indications of rights and prescribed remedies in both the Acts.</w:t>
            </w:r>
          </w:p>
          <w:p w:rsidR="00C11B1B" w:rsidRPr="00C11B1B" w:rsidRDefault="00C11B1B" w:rsidP="00C11B1B">
            <w:pPr>
              <w:tabs>
                <w:tab w:val="left" w:pos="360"/>
              </w:tabs>
              <w:spacing w:line="276" w:lineRule="auto"/>
              <w:ind w:left="20" w:hanging="360"/>
              <w:jc w:val="both"/>
              <w:rPr>
                <w:rFonts w:eastAsiaTheme="minorHAnsi"/>
                <w:color w:val="030303"/>
              </w:rPr>
            </w:pP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L3, L4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101E25">
        <w:tc>
          <w:tcPr>
            <w:tcW w:w="3851" w:type="pct"/>
            <w:vAlign w:val="center"/>
          </w:tcPr>
          <w:p w:rsidR="00C11B1B" w:rsidRPr="00C11B1B" w:rsidRDefault="00C11B1B" w:rsidP="00C11B1B">
            <w:pPr>
              <w:spacing w:line="276" w:lineRule="auto"/>
              <w:ind w:right="29"/>
              <w:jc w:val="both"/>
              <w:rPr>
                <w:b/>
              </w:rPr>
            </w:pPr>
            <w:r w:rsidRPr="00C11B1B">
              <w:rPr>
                <w:b/>
                <w:bCs/>
              </w:rPr>
              <w:t>Module II: </w:t>
            </w:r>
            <w:r w:rsidRPr="00C11B1B">
              <w:rPr>
                <w:b/>
              </w:rPr>
              <w:t xml:space="preserve">Rights to Information Act </w:t>
            </w:r>
          </w:p>
          <w:p w:rsidR="00C11B1B" w:rsidRPr="00C11B1B" w:rsidRDefault="00C11B1B" w:rsidP="00C11B1B">
            <w:pPr>
              <w:tabs>
                <w:tab w:val="left" w:pos="360"/>
              </w:tabs>
              <w:spacing w:line="276" w:lineRule="auto"/>
              <w:jc w:val="both"/>
              <w:rPr>
                <w:rFonts w:eastAsiaTheme="minorHAnsi"/>
                <w:color w:val="030303"/>
              </w:rPr>
            </w:pPr>
            <w:r w:rsidRPr="00C11B1B">
              <w:t>As an antithesis to the Official Secrets Act; Extension of Article 19 of the Constitution of India; Definition of Information; appropriate authority; what is information can be given and what cannot be given (Sec – 6,7,8 ) Hierarchy under the Act; Penalties and Fine</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C11B1B" w:rsidRPr="00C11B1B" w:rsidRDefault="00C11B1B" w:rsidP="00C11B1B">
            <w:pPr>
              <w:spacing w:line="276" w:lineRule="auto"/>
              <w:jc w:val="both"/>
            </w:pPr>
            <w:r w:rsidRPr="00C11B1B">
              <w:t>12</w:t>
            </w:r>
          </w:p>
        </w:tc>
      </w:tr>
      <w:tr w:rsidR="00C11B1B" w:rsidRPr="00C11B1B" w:rsidTr="00101E25">
        <w:tc>
          <w:tcPr>
            <w:tcW w:w="3851" w:type="pct"/>
            <w:vAlign w:val="center"/>
          </w:tcPr>
          <w:p w:rsidR="00C11B1B" w:rsidRPr="00C11B1B" w:rsidRDefault="00C11B1B" w:rsidP="00C11B1B">
            <w:pPr>
              <w:spacing w:line="276" w:lineRule="auto"/>
              <w:ind w:right="29"/>
              <w:jc w:val="both"/>
              <w:rPr>
                <w:b/>
              </w:rPr>
            </w:pPr>
            <w:r w:rsidRPr="00C11B1B">
              <w:rPr>
                <w:b/>
                <w:bCs/>
              </w:rPr>
              <w:t>Module III: </w:t>
            </w:r>
            <w:r w:rsidRPr="00C11B1B">
              <w:rPr>
                <w:b/>
              </w:rPr>
              <w:t xml:space="preserve">Information Technology Act </w:t>
            </w:r>
          </w:p>
          <w:p w:rsidR="00C11B1B" w:rsidRPr="00C11B1B" w:rsidRDefault="00C11B1B" w:rsidP="00C11B1B">
            <w:pPr>
              <w:spacing w:line="276" w:lineRule="auto"/>
              <w:jc w:val="both"/>
              <w:rPr>
                <w:rFonts w:eastAsiaTheme="minorHAnsi"/>
                <w:color w:val="030303"/>
              </w:rPr>
            </w:pPr>
            <w:r w:rsidRPr="00C11B1B">
              <w:t>To provide a Legal Framework and Legal Machinery for Electronic Data interchange and Electronic Communication – Electronic Commerce- Electronic filing having digital signatures – Authorities issuing digital signatures – Computer Contaminant  -Computer viruses- Penalty and Damage to Computer/Computer System (Sec- 43) – Forum –Sec -48 –Computer Related Offences-Sec 66, 66A to Sec 66F, 67, 67A to Sec 67 C</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C11B1B" w:rsidRPr="00C11B1B" w:rsidRDefault="00C11B1B" w:rsidP="00C11B1B">
            <w:pPr>
              <w:spacing w:line="276" w:lineRule="auto"/>
              <w:jc w:val="both"/>
            </w:pPr>
            <w:r w:rsidRPr="00C11B1B">
              <w:t>12</w:t>
            </w:r>
          </w:p>
        </w:tc>
      </w:tr>
      <w:tr w:rsidR="00C11B1B" w:rsidRPr="00C11B1B" w:rsidTr="00101E25">
        <w:tc>
          <w:tcPr>
            <w:tcW w:w="3851" w:type="pct"/>
            <w:vAlign w:val="center"/>
          </w:tcPr>
          <w:p w:rsidR="00C11B1B" w:rsidRPr="00C11B1B" w:rsidRDefault="00C11B1B" w:rsidP="00C11B1B">
            <w:pPr>
              <w:spacing w:line="276" w:lineRule="auto"/>
              <w:ind w:right="29"/>
              <w:jc w:val="both"/>
              <w:rPr>
                <w:b/>
                <w:bCs/>
              </w:rPr>
            </w:pPr>
            <w:r w:rsidRPr="00C11B1B">
              <w:rPr>
                <w:b/>
                <w:bCs/>
              </w:rPr>
              <w:t xml:space="preserve">Module IV: </w:t>
            </w:r>
            <w:r w:rsidRPr="00C11B1B">
              <w:rPr>
                <w:b/>
              </w:rPr>
              <w:t xml:space="preserve">Legal Services Authorities Act - </w:t>
            </w:r>
            <w:r w:rsidRPr="00C11B1B">
              <w:t>Historical background – J.KrishnaIyer and J.P.N. Bhagwati Committee- Legal Aid –a duty of the State – Directive Principles of State Policy- Constitution of National Legal Services Authority and State Legal Services Authorities – Their Duties and Responsibilities - -Eligibility for seeking Legal Aid – Lok Adalats- Alternative Disputes Resolution Mechanism – Permanent Lok Adalats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C11B1B" w:rsidRPr="00C11B1B" w:rsidRDefault="00C11B1B" w:rsidP="00C11B1B">
            <w:pPr>
              <w:spacing w:line="276" w:lineRule="auto"/>
              <w:jc w:val="both"/>
            </w:pPr>
            <w:r w:rsidRPr="00C11B1B">
              <w:t>12</w:t>
            </w:r>
          </w:p>
        </w:tc>
      </w:tr>
      <w:tr w:rsidR="00C11B1B" w:rsidRPr="00C11B1B" w:rsidTr="00101E25">
        <w:tc>
          <w:tcPr>
            <w:tcW w:w="3851" w:type="pct"/>
            <w:vAlign w:val="center"/>
          </w:tcPr>
          <w:p w:rsidR="00C11B1B" w:rsidRPr="00C11B1B" w:rsidRDefault="00C11B1B" w:rsidP="00C11B1B">
            <w:pPr>
              <w:spacing w:line="276" w:lineRule="auto"/>
              <w:ind w:right="29"/>
              <w:jc w:val="both"/>
              <w:rPr>
                <w:b/>
                <w:bCs/>
              </w:rPr>
            </w:pPr>
            <w:r w:rsidRPr="00C11B1B">
              <w:rPr>
                <w:b/>
                <w:bCs/>
              </w:rPr>
              <w:t xml:space="preserve">Module V: </w:t>
            </w:r>
            <w:r w:rsidRPr="00C11B1B">
              <w:rPr>
                <w:b/>
              </w:rPr>
              <w:t>Supreme Court Rules/High Court Rules…</w:t>
            </w:r>
            <w:r w:rsidRPr="00C11B1B">
              <w:t xml:space="preserve"> - Concept of Advocate or record – Filing in Supreme Court through Advocate or Record only- Filing Format – Central Agency –SLP filling under Article 136 of The Constitution  OF India –Corative Petition/ Review Petition in chambers. High Court Rules- Original Side –Appreciate Side –Filing –Service – Registry – Publication of notices- Delegated Power to Judicial Registers for recording Evidence etc</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C11B1B" w:rsidRPr="00C11B1B" w:rsidRDefault="00C11B1B" w:rsidP="00C11B1B">
            <w:pPr>
              <w:spacing w:line="276" w:lineRule="auto"/>
              <w:jc w:val="both"/>
            </w:pPr>
            <w:r w:rsidRPr="00C11B1B">
              <w:t>12</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5D4797"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C11B1B" w:rsidRPr="00C11B1B" w:rsidRDefault="00C11B1B" w:rsidP="003A3392">
      <w:pPr>
        <w:numPr>
          <w:ilvl w:val="0"/>
          <w:numId w:val="40"/>
        </w:numPr>
        <w:spacing w:line="276" w:lineRule="auto"/>
        <w:jc w:val="both"/>
      </w:pPr>
      <w:r w:rsidRPr="00C11B1B">
        <w:t>Basic Texts of GATT and WTO.</w:t>
      </w:r>
    </w:p>
    <w:p w:rsidR="00C11B1B" w:rsidRPr="00C11B1B" w:rsidRDefault="00C11B1B" w:rsidP="003A3392">
      <w:pPr>
        <w:numPr>
          <w:ilvl w:val="0"/>
          <w:numId w:val="40"/>
        </w:numPr>
        <w:spacing w:line="276" w:lineRule="auto"/>
        <w:jc w:val="both"/>
      </w:pPr>
      <w:r w:rsidRPr="00C11B1B">
        <w:t>International Trade Law- Dr S.R Myneni</w:t>
      </w:r>
    </w:p>
    <w:p w:rsidR="00C11B1B" w:rsidRPr="00C11B1B" w:rsidRDefault="00C11B1B" w:rsidP="003A3392">
      <w:pPr>
        <w:numPr>
          <w:ilvl w:val="0"/>
          <w:numId w:val="40"/>
        </w:numPr>
        <w:spacing w:line="276" w:lineRule="auto"/>
        <w:jc w:val="both"/>
      </w:pPr>
      <w:r w:rsidRPr="00C11B1B">
        <w:t>Understanding International Trade Law- Simone Schnitzer</w:t>
      </w:r>
    </w:p>
    <w:p w:rsidR="00C11B1B" w:rsidRPr="00C11B1B" w:rsidRDefault="00C11B1B" w:rsidP="003A3392">
      <w:pPr>
        <w:numPr>
          <w:ilvl w:val="0"/>
          <w:numId w:val="40"/>
        </w:numPr>
        <w:spacing w:line="276" w:lineRule="auto"/>
        <w:jc w:val="both"/>
      </w:pPr>
      <w:r w:rsidRPr="00C11B1B">
        <w:t>Guide to the WTO and GATT, Economics,Law and Politics- AutarKrishnenKoul.</w:t>
      </w:r>
    </w:p>
    <w:p w:rsidR="00C11B1B" w:rsidRPr="00C11B1B" w:rsidRDefault="00C11B1B" w:rsidP="005D4797">
      <w:pPr>
        <w:tabs>
          <w:tab w:val="left" w:pos="540"/>
        </w:tabs>
        <w:spacing w:line="276" w:lineRule="auto"/>
        <w:jc w:val="both"/>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C11B1B" w:rsidRPr="00C11B1B" w:rsidRDefault="00C11B1B" w:rsidP="00C11B1B">
      <w:pPr>
        <w:spacing w:line="276" w:lineRule="auto"/>
        <w:ind w:left="360" w:hanging="360"/>
        <w:jc w:val="both"/>
        <w:rPr>
          <w:bCs/>
        </w:rPr>
      </w:pPr>
      <w:r w:rsidRPr="00C11B1B">
        <w:rPr>
          <w:bCs/>
        </w:rPr>
        <w:t>Prasar Bharti Act 1990</w:t>
      </w:r>
    </w:p>
    <w:p w:rsidR="00C11B1B" w:rsidRPr="00C11B1B" w:rsidRDefault="00C11B1B" w:rsidP="00C11B1B">
      <w:pPr>
        <w:spacing w:line="276" w:lineRule="auto"/>
        <w:ind w:left="360" w:hanging="360"/>
        <w:jc w:val="both"/>
        <w:rPr>
          <w:bCs/>
        </w:rPr>
      </w:pPr>
      <w:r w:rsidRPr="00C11B1B">
        <w:rPr>
          <w:bCs/>
        </w:rPr>
        <w:t>Broadcasting Bill 2006</w:t>
      </w:r>
    </w:p>
    <w:p w:rsidR="00C11B1B" w:rsidRPr="00C11B1B" w:rsidRDefault="00C11B1B" w:rsidP="00C11B1B">
      <w:pPr>
        <w:spacing w:line="276" w:lineRule="auto"/>
        <w:ind w:left="360" w:hanging="360"/>
        <w:jc w:val="both"/>
        <w:rPr>
          <w:bCs/>
        </w:rPr>
      </w:pPr>
      <w:r w:rsidRPr="00C11B1B">
        <w:rPr>
          <w:bCs/>
        </w:rPr>
        <w:t>Cinematography Act 1952 (Sec.51/14(d)/57/62A)</w:t>
      </w:r>
    </w:p>
    <w:p w:rsidR="00C11B1B" w:rsidRPr="00C11B1B" w:rsidRDefault="00C11B1B" w:rsidP="00C11B1B">
      <w:pPr>
        <w:spacing w:line="276" w:lineRule="auto"/>
        <w:ind w:left="360" w:hanging="360"/>
        <w:jc w:val="both"/>
        <w:rPr>
          <w:bCs/>
        </w:rPr>
      </w:pPr>
      <w:r w:rsidRPr="00C11B1B">
        <w:rPr>
          <w:bCs/>
        </w:rPr>
        <w:t>(Case Study: K. A. Abbas v. UOI; Bobby Art International v. Om Pal Singh Hoon)</w:t>
      </w:r>
    </w:p>
    <w:p w:rsidR="00C11B1B" w:rsidRPr="00C11B1B" w:rsidRDefault="00C11B1B" w:rsidP="00C11B1B">
      <w:pPr>
        <w:spacing w:line="276" w:lineRule="auto"/>
        <w:ind w:left="360" w:hanging="360"/>
        <w:jc w:val="both"/>
        <w:rPr>
          <w:bCs/>
        </w:rPr>
      </w:pPr>
      <w:r w:rsidRPr="00C11B1B">
        <w:rPr>
          <w:bCs/>
        </w:rPr>
        <w:t>Cable TV Networks (Regulation) Act of 1995</w:t>
      </w:r>
    </w:p>
    <w:p w:rsidR="00C11B1B" w:rsidRPr="00C11B1B" w:rsidRDefault="00C11B1B" w:rsidP="00C11B1B">
      <w:pPr>
        <w:spacing w:line="276" w:lineRule="auto"/>
        <w:ind w:left="360" w:hanging="360"/>
        <w:jc w:val="both"/>
        <w:rPr>
          <w:bCs/>
        </w:rPr>
      </w:pPr>
      <w:r w:rsidRPr="00C11B1B">
        <w:rPr>
          <w:bCs/>
        </w:rPr>
        <w:t>Cine Workers &amp; Cinema Theatre Workers (Regulation of Employment) Act 1981</w:t>
      </w:r>
    </w:p>
    <w:p w:rsidR="005D4797" w:rsidRPr="00C11B1B" w:rsidRDefault="005D4797" w:rsidP="00C11B1B">
      <w:pPr>
        <w:pStyle w:val="BodyText"/>
        <w:spacing w:after="0" w:line="276" w:lineRule="auto"/>
        <w:jc w:val="both"/>
        <w:rPr>
          <w:rFonts w:ascii="Times New Roman" w:hAnsi="Times New Roman" w:cs="Times New Roman"/>
          <w:b/>
          <w:bCs/>
          <w:sz w:val="24"/>
          <w:szCs w:val="24"/>
        </w:rPr>
      </w:pPr>
    </w:p>
    <w:p w:rsidR="00C11B1B" w:rsidRPr="005D4797" w:rsidRDefault="00C11B1B" w:rsidP="005D479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C11B1B" w:rsidRPr="00C11B1B" w:rsidTr="00101E25">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C11B1B" w:rsidRPr="00C11B1B" w:rsidTr="00101E25">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5D4797" w:rsidRPr="00C11B1B" w:rsidRDefault="005D4797" w:rsidP="00C11B1B">
      <w:pPr>
        <w:pStyle w:val="BodyA"/>
        <w:spacing w:after="0" w:line="276" w:lineRule="auto"/>
        <w:jc w:val="both"/>
        <w:rPr>
          <w:rFonts w:ascii="Times New Roman" w:eastAsia="Times New Roman" w:hAnsi="Times New Roman" w:cs="Times New Roman"/>
          <w:sz w:val="24"/>
          <w:szCs w:val="24"/>
        </w:rPr>
      </w:pPr>
    </w:p>
    <w:p w:rsid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5D4797" w:rsidRPr="00C11B1B" w:rsidRDefault="005D4797"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C11B1B" w:rsidRPr="00C11B1B" w:rsidTr="00101E25">
        <w:trPr>
          <w:trHeight w:val="295"/>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trHeight w:val="295"/>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C11B1B" w:rsidRPr="00C11B1B" w:rsidTr="00101E25">
        <w:trPr>
          <w:trHeight w:val="295"/>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2</w:t>
            </w:r>
          </w:p>
        </w:tc>
        <w:tc>
          <w:tcPr>
            <w:tcW w:w="460" w:type="pct"/>
          </w:tcPr>
          <w:p w:rsidR="00C11B1B" w:rsidRPr="00C11B1B" w:rsidRDefault="00C11B1B" w:rsidP="00C11B1B">
            <w:pPr>
              <w:widowControl w:val="0"/>
              <w:spacing w:line="276" w:lineRule="auto"/>
              <w:jc w:val="both"/>
              <w:rPr>
                <w:bCs/>
              </w:rPr>
            </w:pPr>
            <w:r w:rsidRPr="00C11B1B">
              <w:rPr>
                <w:bCs/>
              </w:rPr>
              <w:t>2</w:t>
            </w:r>
          </w:p>
        </w:tc>
      </w:tr>
      <w:tr w:rsidR="00C11B1B" w:rsidRPr="00C11B1B" w:rsidTr="00101E25">
        <w:trPr>
          <w:trHeight w:val="304"/>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c>
          <w:tcPr>
            <w:tcW w:w="460" w:type="pct"/>
          </w:tcPr>
          <w:p w:rsidR="00C11B1B" w:rsidRPr="00C11B1B" w:rsidRDefault="00C11B1B" w:rsidP="00C11B1B">
            <w:pPr>
              <w:widowControl w:val="0"/>
              <w:spacing w:line="276" w:lineRule="auto"/>
              <w:jc w:val="both"/>
              <w:rPr>
                <w:bCs/>
              </w:rPr>
            </w:pPr>
            <w:r w:rsidRPr="00C11B1B">
              <w:rPr>
                <w:bCs/>
              </w:rPr>
              <w:t>--</w:t>
            </w:r>
          </w:p>
        </w:tc>
      </w:tr>
      <w:tr w:rsidR="00C11B1B" w:rsidRPr="00C11B1B" w:rsidTr="00101E25">
        <w:trPr>
          <w:trHeight w:val="295"/>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3</w:t>
            </w:r>
          </w:p>
        </w:tc>
        <w:tc>
          <w:tcPr>
            <w:tcW w:w="460" w:type="pct"/>
          </w:tcPr>
          <w:p w:rsidR="00C11B1B" w:rsidRPr="00C11B1B" w:rsidRDefault="00C11B1B" w:rsidP="00C11B1B">
            <w:pPr>
              <w:widowControl w:val="0"/>
              <w:spacing w:line="276" w:lineRule="auto"/>
              <w:jc w:val="both"/>
              <w:rPr>
                <w:bCs/>
              </w:rPr>
            </w:pPr>
            <w:r w:rsidRPr="00C11B1B">
              <w:rPr>
                <w:bCs/>
              </w:rPr>
              <w:t>2</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C11B1B" w:rsidRPr="00835651"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 w:rsidR="00C11B1B" w:rsidRDefault="00C11B1B" w:rsidP="00C11B1B"/>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 w:rsidR="00031F83" w:rsidRDefault="00031F83" w:rsidP="00A6561A">
      <w:pPr>
        <w:jc w:val="both"/>
        <w:rPr>
          <w:b/>
        </w:rPr>
      </w:pPr>
    </w:p>
    <w:sectPr w:rsidR="00031F83" w:rsidSect="004C78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5593" w:rsidRDefault="00635593" w:rsidP="004C788A">
      <w:r>
        <w:separator/>
      </w:r>
    </w:p>
  </w:endnote>
  <w:endnote w:type="continuationSeparator" w:id="0">
    <w:p w:rsidR="00635593" w:rsidRDefault="00635593" w:rsidP="004C7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msRm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tantia">
    <w:panose1 w:val="02030602050306030303"/>
    <w:charset w:val="00"/>
    <w:family w:val="roman"/>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5593" w:rsidRDefault="00635593" w:rsidP="004C788A">
      <w:r>
        <w:separator/>
      </w:r>
    </w:p>
  </w:footnote>
  <w:footnote w:type="continuationSeparator" w:id="0">
    <w:p w:rsidR="00635593" w:rsidRDefault="00635593" w:rsidP="004C78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D6C"/>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6A65D2"/>
    <w:multiLevelType w:val="hybridMultilevel"/>
    <w:tmpl w:val="767849DE"/>
    <w:lvl w:ilvl="0" w:tplc="0409000F">
      <w:start w:val="1"/>
      <w:numFmt w:val="decimal"/>
      <w:lvlText w:val="%1."/>
      <w:lvlJc w:val="left"/>
      <w:pPr>
        <w:tabs>
          <w:tab w:val="num" w:pos="360"/>
        </w:tabs>
        <w:ind w:left="360" w:hanging="360"/>
      </w:pPr>
      <w:rPr>
        <w:rFonts w:hint="default"/>
      </w:rPr>
    </w:lvl>
    <w:lvl w:ilvl="1" w:tplc="25E4E49E">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16A6EED"/>
    <w:multiLevelType w:val="hybridMultilevel"/>
    <w:tmpl w:val="70FE51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1A01479"/>
    <w:multiLevelType w:val="hybridMultilevel"/>
    <w:tmpl w:val="67A6A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E53CB8"/>
    <w:multiLevelType w:val="hybridMultilevel"/>
    <w:tmpl w:val="43547F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4CF1E85"/>
    <w:multiLevelType w:val="hybridMultilevel"/>
    <w:tmpl w:val="C2DAA00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5302AC3"/>
    <w:multiLevelType w:val="hybridMultilevel"/>
    <w:tmpl w:val="796CA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3E4EDF"/>
    <w:multiLevelType w:val="hybridMultilevel"/>
    <w:tmpl w:val="7B9A5B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54E2EB0"/>
    <w:multiLevelType w:val="hybridMultilevel"/>
    <w:tmpl w:val="A454B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8B4169"/>
    <w:multiLevelType w:val="multilevel"/>
    <w:tmpl w:val="1E589B8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0" w15:restartNumberingAfterBreak="0">
    <w:nsid w:val="0AE76701"/>
    <w:multiLevelType w:val="hybridMultilevel"/>
    <w:tmpl w:val="C80C0F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BDD6042"/>
    <w:multiLevelType w:val="hybridMultilevel"/>
    <w:tmpl w:val="164A5AC6"/>
    <w:lvl w:ilvl="0" w:tplc="0409000F">
      <w:start w:val="1"/>
      <w:numFmt w:val="decimal"/>
      <w:lvlText w:val="%1."/>
      <w:lvlJc w:val="left"/>
      <w:pPr>
        <w:ind w:left="36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12644641"/>
    <w:multiLevelType w:val="hybridMultilevel"/>
    <w:tmpl w:val="F58CAE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30B4482"/>
    <w:multiLevelType w:val="hybridMultilevel"/>
    <w:tmpl w:val="E9B0B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F34A7C"/>
    <w:multiLevelType w:val="multilevel"/>
    <w:tmpl w:val="5472EC4A"/>
    <w:styleLink w:val="List1"/>
    <w:lvl w:ilvl="0">
      <w:start w:val="1"/>
      <w:numFmt w:val="decimal"/>
      <w:lvlText w:val="%1."/>
      <w:lvlJc w:val="left"/>
      <w:pPr>
        <w:tabs>
          <w:tab w:val="num" w:pos="720"/>
        </w:tabs>
        <w:ind w:left="720" w:hanging="360"/>
      </w:pPr>
      <w:rPr>
        <w:position w:val="0"/>
        <w:sz w:val="22"/>
        <w:szCs w:val="22"/>
        <w:u w:color="000000"/>
        <w:lang w:val="en-US"/>
      </w:rPr>
    </w:lvl>
    <w:lvl w:ilvl="1">
      <w:start w:val="1"/>
      <w:numFmt w:val="bullet"/>
      <w:lvlText w:val="o"/>
      <w:lvlJc w:val="left"/>
      <w:pPr>
        <w:tabs>
          <w:tab w:val="num" w:pos="1383"/>
        </w:tabs>
        <w:ind w:left="1383" w:hanging="303"/>
      </w:pPr>
      <w:rPr>
        <w:position w:val="0"/>
        <w:sz w:val="22"/>
        <w:szCs w:val="22"/>
        <w:u w:color="000000"/>
        <w:lang w:val="en-US"/>
      </w:rPr>
    </w:lvl>
    <w:lvl w:ilvl="2">
      <w:start w:val="1"/>
      <w:numFmt w:val="bullet"/>
      <w:lvlText w:val="▪"/>
      <w:lvlJc w:val="left"/>
      <w:pPr>
        <w:tabs>
          <w:tab w:val="num" w:pos="2103"/>
        </w:tabs>
        <w:ind w:left="2103" w:hanging="303"/>
      </w:pPr>
      <w:rPr>
        <w:position w:val="0"/>
        <w:sz w:val="22"/>
        <w:szCs w:val="22"/>
        <w:u w:color="000000"/>
        <w:lang w:val="en-US"/>
      </w:rPr>
    </w:lvl>
    <w:lvl w:ilvl="3">
      <w:start w:val="1"/>
      <w:numFmt w:val="bullet"/>
      <w:lvlText w:val="•"/>
      <w:lvlJc w:val="left"/>
      <w:pPr>
        <w:tabs>
          <w:tab w:val="num" w:pos="2823"/>
        </w:tabs>
        <w:ind w:left="2823" w:hanging="303"/>
      </w:pPr>
      <w:rPr>
        <w:position w:val="0"/>
        <w:sz w:val="22"/>
        <w:szCs w:val="22"/>
        <w:u w:color="000000"/>
        <w:lang w:val="en-US"/>
      </w:rPr>
    </w:lvl>
    <w:lvl w:ilvl="4">
      <w:start w:val="1"/>
      <w:numFmt w:val="bullet"/>
      <w:lvlText w:val="o"/>
      <w:lvlJc w:val="left"/>
      <w:pPr>
        <w:tabs>
          <w:tab w:val="num" w:pos="3543"/>
        </w:tabs>
        <w:ind w:left="3543" w:hanging="303"/>
      </w:pPr>
      <w:rPr>
        <w:position w:val="0"/>
        <w:sz w:val="22"/>
        <w:szCs w:val="22"/>
        <w:u w:color="000000"/>
        <w:lang w:val="en-US"/>
      </w:rPr>
    </w:lvl>
    <w:lvl w:ilvl="5">
      <w:start w:val="1"/>
      <w:numFmt w:val="bullet"/>
      <w:lvlText w:val="▪"/>
      <w:lvlJc w:val="left"/>
      <w:pPr>
        <w:tabs>
          <w:tab w:val="num" w:pos="4263"/>
        </w:tabs>
        <w:ind w:left="4263" w:hanging="303"/>
      </w:pPr>
      <w:rPr>
        <w:position w:val="0"/>
        <w:sz w:val="22"/>
        <w:szCs w:val="22"/>
        <w:u w:color="000000"/>
        <w:lang w:val="en-US"/>
      </w:rPr>
    </w:lvl>
    <w:lvl w:ilvl="6">
      <w:start w:val="1"/>
      <w:numFmt w:val="bullet"/>
      <w:lvlText w:val="•"/>
      <w:lvlJc w:val="left"/>
      <w:pPr>
        <w:tabs>
          <w:tab w:val="num" w:pos="4983"/>
        </w:tabs>
        <w:ind w:left="4983" w:hanging="303"/>
      </w:pPr>
      <w:rPr>
        <w:position w:val="0"/>
        <w:sz w:val="22"/>
        <w:szCs w:val="22"/>
        <w:u w:color="000000"/>
        <w:lang w:val="en-US"/>
      </w:rPr>
    </w:lvl>
    <w:lvl w:ilvl="7">
      <w:start w:val="1"/>
      <w:numFmt w:val="bullet"/>
      <w:lvlText w:val="o"/>
      <w:lvlJc w:val="left"/>
      <w:pPr>
        <w:tabs>
          <w:tab w:val="num" w:pos="5703"/>
        </w:tabs>
        <w:ind w:left="5703" w:hanging="303"/>
      </w:pPr>
      <w:rPr>
        <w:position w:val="0"/>
        <w:sz w:val="22"/>
        <w:szCs w:val="22"/>
        <w:u w:color="000000"/>
        <w:lang w:val="en-US"/>
      </w:rPr>
    </w:lvl>
    <w:lvl w:ilvl="8">
      <w:start w:val="1"/>
      <w:numFmt w:val="bullet"/>
      <w:lvlText w:val="▪"/>
      <w:lvlJc w:val="left"/>
      <w:pPr>
        <w:tabs>
          <w:tab w:val="num" w:pos="6423"/>
        </w:tabs>
        <w:ind w:left="6423" w:hanging="303"/>
      </w:pPr>
      <w:rPr>
        <w:position w:val="0"/>
        <w:sz w:val="22"/>
        <w:szCs w:val="22"/>
        <w:u w:color="000000"/>
        <w:lang w:val="en-US"/>
      </w:rPr>
    </w:lvl>
  </w:abstractNum>
  <w:abstractNum w:abstractNumId="15" w15:restartNumberingAfterBreak="0">
    <w:nsid w:val="1C7561AB"/>
    <w:multiLevelType w:val="hybridMultilevel"/>
    <w:tmpl w:val="3F5AD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1CB87E26"/>
    <w:multiLevelType w:val="hybridMultilevel"/>
    <w:tmpl w:val="30324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2A364A"/>
    <w:multiLevelType w:val="hybridMultilevel"/>
    <w:tmpl w:val="22D00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995E7F"/>
    <w:multiLevelType w:val="hybridMultilevel"/>
    <w:tmpl w:val="6262B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32614D"/>
    <w:multiLevelType w:val="multilevel"/>
    <w:tmpl w:val="32CC287C"/>
    <w:styleLink w:val="List21"/>
    <w:lvl w:ilvl="0">
      <w:start w:val="2"/>
      <w:numFmt w:val="decimal"/>
      <w:lvlText w:val="%1."/>
      <w:lvlJc w:val="left"/>
      <w:pPr>
        <w:tabs>
          <w:tab w:val="num" w:pos="663"/>
        </w:tabs>
        <w:ind w:left="663" w:hanging="303"/>
      </w:pPr>
      <w:rPr>
        <w:position w:val="0"/>
        <w:sz w:val="24"/>
        <w:szCs w:val="24"/>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20" w15:restartNumberingAfterBreak="0">
    <w:nsid w:val="223A3BA6"/>
    <w:multiLevelType w:val="hybridMultilevel"/>
    <w:tmpl w:val="2DD802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23B7C36"/>
    <w:multiLevelType w:val="hybridMultilevel"/>
    <w:tmpl w:val="0AA4A37E"/>
    <w:lvl w:ilvl="0" w:tplc="C952CF84">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34B2AED"/>
    <w:multiLevelType w:val="multilevel"/>
    <w:tmpl w:val="DCDC9A8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23" w15:restartNumberingAfterBreak="0">
    <w:nsid w:val="23A35B74"/>
    <w:multiLevelType w:val="hybridMultilevel"/>
    <w:tmpl w:val="D41E1460"/>
    <w:lvl w:ilvl="0" w:tplc="3C5E6B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467398A"/>
    <w:multiLevelType w:val="hybridMultilevel"/>
    <w:tmpl w:val="55065A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25CF2344"/>
    <w:multiLevelType w:val="hybridMultilevel"/>
    <w:tmpl w:val="4DAC51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28DF1D63"/>
    <w:multiLevelType w:val="hybridMultilevel"/>
    <w:tmpl w:val="4F48D81C"/>
    <w:lvl w:ilvl="0" w:tplc="C8DAD56C">
      <w:start w:val="1"/>
      <w:numFmt w:val="decimal"/>
      <w:lvlText w:val="%1."/>
      <w:lvlJc w:val="left"/>
      <w:pPr>
        <w:tabs>
          <w:tab w:val="num" w:pos="360"/>
        </w:tabs>
        <w:ind w:left="360" w:hanging="360"/>
      </w:pPr>
      <w:rPr>
        <w:rFonts w:eastAsia="Times New Roman" w:cs="Times New Roman" w:hint="default"/>
        <w:color w:val="000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2A2A46C3"/>
    <w:multiLevelType w:val="hybridMultilevel"/>
    <w:tmpl w:val="06764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B3D0EE2"/>
    <w:multiLevelType w:val="hybridMultilevel"/>
    <w:tmpl w:val="2EEC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AC0DDF"/>
    <w:multiLevelType w:val="hybridMultilevel"/>
    <w:tmpl w:val="9550CA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2BF21610"/>
    <w:multiLevelType w:val="hybridMultilevel"/>
    <w:tmpl w:val="7EA2A02E"/>
    <w:lvl w:ilvl="0" w:tplc="8D28C77C">
      <w:start w:val="1"/>
      <w:numFmt w:val="decimal"/>
      <w:lvlText w:val="%1."/>
      <w:lvlJc w:val="left"/>
      <w:pPr>
        <w:ind w:left="1080" w:hanging="360"/>
      </w:pPr>
      <w:rPr>
        <w:rFonts w:eastAsia="Arial Unicode M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1" w15:restartNumberingAfterBreak="0">
    <w:nsid w:val="2D044004"/>
    <w:multiLevelType w:val="hybridMultilevel"/>
    <w:tmpl w:val="67A6A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D345407"/>
    <w:multiLevelType w:val="hybridMultilevel"/>
    <w:tmpl w:val="D226B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5B23FC"/>
    <w:multiLevelType w:val="hybridMultilevel"/>
    <w:tmpl w:val="8294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256C68"/>
    <w:multiLevelType w:val="hybridMultilevel"/>
    <w:tmpl w:val="4D86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B7327A"/>
    <w:multiLevelType w:val="hybridMultilevel"/>
    <w:tmpl w:val="6B46C7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33C30F5B"/>
    <w:multiLevelType w:val="hybridMultilevel"/>
    <w:tmpl w:val="7DD25C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34090B55"/>
    <w:multiLevelType w:val="hybridMultilevel"/>
    <w:tmpl w:val="E3946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9E5E6D"/>
    <w:multiLevelType w:val="hybridMultilevel"/>
    <w:tmpl w:val="CC1E470A"/>
    <w:lvl w:ilvl="0" w:tplc="DF7E87A6">
      <w:start w:val="1"/>
      <w:numFmt w:val="bullet"/>
      <w:lvlText w:val=""/>
      <w:lvlJc w:val="left"/>
      <w:pPr>
        <w:tabs>
          <w:tab w:val="num" w:pos="1440"/>
        </w:tabs>
        <w:ind w:left="1440" w:hanging="360"/>
      </w:pPr>
      <w:rPr>
        <w:rFonts w:ascii="Symbol" w:hAnsi="Symbol" w:hint="default"/>
        <w:sz w:val="20"/>
        <w:szCs w:val="20"/>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34D050C1"/>
    <w:multiLevelType w:val="hybridMultilevel"/>
    <w:tmpl w:val="BE7C28AC"/>
    <w:lvl w:ilvl="0" w:tplc="DD303096">
      <w:start w:val="1"/>
      <w:numFmt w:val="decimal"/>
      <w:lvlText w:val="%1."/>
      <w:lvlJc w:val="left"/>
      <w:pPr>
        <w:ind w:left="1080" w:hanging="360"/>
      </w:pPr>
      <w:rPr>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0" w15:restartNumberingAfterBreak="0">
    <w:nsid w:val="35831823"/>
    <w:multiLevelType w:val="hybridMultilevel"/>
    <w:tmpl w:val="4B2EB21C"/>
    <w:lvl w:ilvl="0" w:tplc="C8DAD56C">
      <w:start w:val="1"/>
      <w:numFmt w:val="decimal"/>
      <w:lvlText w:val="%1."/>
      <w:lvlJc w:val="left"/>
      <w:pPr>
        <w:ind w:left="720" w:hanging="360"/>
      </w:pPr>
      <w:rPr>
        <w:rFonts w:eastAsia="Times New Roman" w:cs="Times New Roman"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361E5B44"/>
    <w:multiLevelType w:val="hybridMultilevel"/>
    <w:tmpl w:val="50BA7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7377719"/>
    <w:multiLevelType w:val="hybridMultilevel"/>
    <w:tmpl w:val="A4DC02DA"/>
    <w:lvl w:ilvl="0" w:tplc="04090001">
      <w:start w:val="1"/>
      <w:numFmt w:val="bullet"/>
      <w:lvlText w:val=""/>
      <w:lvlJc w:val="left"/>
      <w:pPr>
        <w:tabs>
          <w:tab w:val="num" w:pos="360"/>
        </w:tabs>
        <w:ind w:left="360" w:hanging="360"/>
      </w:pPr>
      <w:rPr>
        <w:rFonts w:ascii="Symbol" w:hAnsi="Symbol" w:hint="default"/>
      </w:rPr>
    </w:lvl>
    <w:lvl w:ilvl="1" w:tplc="25E4E49E">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383A3BC5"/>
    <w:multiLevelType w:val="multilevel"/>
    <w:tmpl w:val="754417E6"/>
    <w:styleLink w:val="List0"/>
    <w:lvl w:ilvl="0">
      <w:start w:val="1"/>
      <w:numFmt w:val="decimal"/>
      <w:lvlText w:val="%1."/>
      <w:lvlJc w:val="left"/>
      <w:pPr>
        <w:tabs>
          <w:tab w:val="num" w:pos="450"/>
        </w:tabs>
        <w:ind w:left="450" w:hanging="360"/>
      </w:pPr>
      <w:rPr>
        <w:position w:val="0"/>
        <w:sz w:val="22"/>
        <w:szCs w:val="22"/>
        <w:lang w:val="en-US"/>
      </w:rPr>
    </w:lvl>
    <w:lvl w:ilvl="1">
      <w:start w:val="1"/>
      <w:numFmt w:val="lowerLetter"/>
      <w:lvlText w:val="%2."/>
      <w:lvlJc w:val="left"/>
      <w:pPr>
        <w:tabs>
          <w:tab w:val="num" w:pos="1473"/>
        </w:tabs>
        <w:ind w:left="1473" w:hanging="303"/>
      </w:pPr>
      <w:rPr>
        <w:position w:val="0"/>
        <w:sz w:val="22"/>
        <w:szCs w:val="22"/>
        <w:lang w:val="en-US"/>
      </w:rPr>
    </w:lvl>
    <w:lvl w:ilvl="2">
      <w:start w:val="1"/>
      <w:numFmt w:val="lowerRoman"/>
      <w:lvlText w:val="%3."/>
      <w:lvlJc w:val="left"/>
      <w:pPr>
        <w:tabs>
          <w:tab w:val="num" w:pos="2202"/>
        </w:tabs>
        <w:ind w:left="2202" w:hanging="248"/>
      </w:pPr>
      <w:rPr>
        <w:position w:val="0"/>
        <w:sz w:val="22"/>
        <w:szCs w:val="22"/>
        <w:lang w:val="en-US"/>
      </w:rPr>
    </w:lvl>
    <w:lvl w:ilvl="3">
      <w:start w:val="1"/>
      <w:numFmt w:val="decimal"/>
      <w:lvlText w:val="%4."/>
      <w:lvlJc w:val="left"/>
      <w:pPr>
        <w:tabs>
          <w:tab w:val="num" w:pos="2913"/>
        </w:tabs>
        <w:ind w:left="2913" w:hanging="303"/>
      </w:pPr>
      <w:rPr>
        <w:position w:val="0"/>
        <w:sz w:val="22"/>
        <w:szCs w:val="22"/>
        <w:lang w:val="en-US"/>
      </w:rPr>
    </w:lvl>
    <w:lvl w:ilvl="4">
      <w:start w:val="1"/>
      <w:numFmt w:val="lowerLetter"/>
      <w:lvlText w:val="%5."/>
      <w:lvlJc w:val="left"/>
      <w:pPr>
        <w:tabs>
          <w:tab w:val="num" w:pos="3633"/>
        </w:tabs>
        <w:ind w:left="3633" w:hanging="303"/>
      </w:pPr>
      <w:rPr>
        <w:position w:val="0"/>
        <w:sz w:val="22"/>
        <w:szCs w:val="22"/>
        <w:lang w:val="en-US"/>
      </w:rPr>
    </w:lvl>
    <w:lvl w:ilvl="5">
      <w:start w:val="1"/>
      <w:numFmt w:val="lowerRoman"/>
      <w:lvlText w:val="%6."/>
      <w:lvlJc w:val="left"/>
      <w:pPr>
        <w:tabs>
          <w:tab w:val="num" w:pos="4362"/>
        </w:tabs>
        <w:ind w:left="4362" w:hanging="248"/>
      </w:pPr>
      <w:rPr>
        <w:position w:val="0"/>
        <w:sz w:val="22"/>
        <w:szCs w:val="22"/>
        <w:lang w:val="en-US"/>
      </w:rPr>
    </w:lvl>
    <w:lvl w:ilvl="6">
      <w:start w:val="1"/>
      <w:numFmt w:val="decimal"/>
      <w:lvlText w:val="%7."/>
      <w:lvlJc w:val="left"/>
      <w:pPr>
        <w:tabs>
          <w:tab w:val="num" w:pos="5073"/>
        </w:tabs>
        <w:ind w:left="5073" w:hanging="303"/>
      </w:pPr>
      <w:rPr>
        <w:position w:val="0"/>
        <w:sz w:val="22"/>
        <w:szCs w:val="22"/>
        <w:lang w:val="en-US"/>
      </w:rPr>
    </w:lvl>
    <w:lvl w:ilvl="7">
      <w:start w:val="1"/>
      <w:numFmt w:val="lowerLetter"/>
      <w:lvlText w:val="%8."/>
      <w:lvlJc w:val="left"/>
      <w:pPr>
        <w:tabs>
          <w:tab w:val="num" w:pos="5793"/>
        </w:tabs>
        <w:ind w:left="5793" w:hanging="303"/>
      </w:pPr>
      <w:rPr>
        <w:position w:val="0"/>
        <w:sz w:val="22"/>
        <w:szCs w:val="22"/>
        <w:lang w:val="en-US"/>
      </w:rPr>
    </w:lvl>
    <w:lvl w:ilvl="8">
      <w:start w:val="1"/>
      <w:numFmt w:val="lowerRoman"/>
      <w:lvlText w:val="%9."/>
      <w:lvlJc w:val="left"/>
      <w:pPr>
        <w:tabs>
          <w:tab w:val="num" w:pos="6522"/>
        </w:tabs>
        <w:ind w:left="6522" w:hanging="248"/>
      </w:pPr>
      <w:rPr>
        <w:position w:val="0"/>
        <w:sz w:val="22"/>
        <w:szCs w:val="22"/>
        <w:lang w:val="en-US"/>
      </w:rPr>
    </w:lvl>
  </w:abstractNum>
  <w:abstractNum w:abstractNumId="44" w15:restartNumberingAfterBreak="0">
    <w:nsid w:val="38706CB8"/>
    <w:multiLevelType w:val="hybridMultilevel"/>
    <w:tmpl w:val="22F2ED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38751196"/>
    <w:multiLevelType w:val="hybridMultilevel"/>
    <w:tmpl w:val="BE0A3F88"/>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87A6FAD"/>
    <w:multiLevelType w:val="multilevel"/>
    <w:tmpl w:val="13FAC714"/>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47" w15:restartNumberingAfterBreak="0">
    <w:nsid w:val="39646764"/>
    <w:multiLevelType w:val="hybridMultilevel"/>
    <w:tmpl w:val="22D00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B2C38CF"/>
    <w:multiLevelType w:val="hybridMultilevel"/>
    <w:tmpl w:val="B9A68E66"/>
    <w:lvl w:ilvl="0" w:tplc="7862A1D2">
      <w:start w:val="1"/>
      <w:numFmt w:val="decimal"/>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3B421804"/>
    <w:multiLevelType w:val="hybridMultilevel"/>
    <w:tmpl w:val="251AA3BE"/>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3B526837"/>
    <w:multiLevelType w:val="hybridMultilevel"/>
    <w:tmpl w:val="BFA84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B8B0D10"/>
    <w:multiLevelType w:val="hybridMultilevel"/>
    <w:tmpl w:val="E3B63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BB60387"/>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3" w15:restartNumberingAfterBreak="0">
    <w:nsid w:val="3BCC416C"/>
    <w:multiLevelType w:val="hybridMultilevel"/>
    <w:tmpl w:val="85AC96EE"/>
    <w:lvl w:ilvl="0" w:tplc="8F80B6F2">
      <w:start w:val="1"/>
      <w:numFmt w:val="decimal"/>
      <w:lvlText w:val="%1."/>
      <w:lvlJc w:val="left"/>
      <w:pPr>
        <w:ind w:left="720" w:hanging="360"/>
      </w:pPr>
      <w:rPr>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3BF43CFC"/>
    <w:multiLevelType w:val="multilevel"/>
    <w:tmpl w:val="9C5CEE92"/>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5" w15:restartNumberingAfterBreak="0">
    <w:nsid w:val="3C1A6779"/>
    <w:multiLevelType w:val="hybridMultilevel"/>
    <w:tmpl w:val="ACD4B8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15:restartNumberingAfterBreak="0">
    <w:nsid w:val="3D786495"/>
    <w:multiLevelType w:val="hybridMultilevel"/>
    <w:tmpl w:val="0A26C450"/>
    <w:lvl w:ilvl="0" w:tplc="4009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3E6D28BA"/>
    <w:multiLevelType w:val="hybridMultilevel"/>
    <w:tmpl w:val="57A26E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 w15:restartNumberingAfterBreak="0">
    <w:nsid w:val="410E7BD3"/>
    <w:multiLevelType w:val="hybridMultilevel"/>
    <w:tmpl w:val="3DEAA944"/>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4131362E"/>
    <w:multiLevelType w:val="hybridMultilevel"/>
    <w:tmpl w:val="9F3412F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41B87363"/>
    <w:multiLevelType w:val="hybridMultilevel"/>
    <w:tmpl w:val="EB468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2451652"/>
    <w:multiLevelType w:val="hybridMultilevel"/>
    <w:tmpl w:val="69F65C96"/>
    <w:lvl w:ilvl="0" w:tplc="7ECCD182">
      <w:start w:val="1"/>
      <w:numFmt w:val="decimal"/>
      <w:lvlText w:val="%1."/>
      <w:lvlJc w:val="left"/>
      <w:pPr>
        <w:ind w:left="360" w:hanging="360"/>
      </w:pPr>
      <w:rPr>
        <w:rFonts w:ascii="Times New Roman" w:hAnsi="Times New Roman" w:cs="Times New Roman"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42A2143A"/>
    <w:multiLevelType w:val="hybridMultilevel"/>
    <w:tmpl w:val="553E8B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3" w15:restartNumberingAfterBreak="0">
    <w:nsid w:val="43276229"/>
    <w:multiLevelType w:val="hybridMultilevel"/>
    <w:tmpl w:val="1070D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66966AB"/>
    <w:multiLevelType w:val="hybridMultilevel"/>
    <w:tmpl w:val="EA88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B1B0D55"/>
    <w:multiLevelType w:val="hybridMultilevel"/>
    <w:tmpl w:val="360CD2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6" w15:restartNumberingAfterBreak="0">
    <w:nsid w:val="4C3C70BA"/>
    <w:multiLevelType w:val="hybridMultilevel"/>
    <w:tmpl w:val="D9DC7D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15:restartNumberingAfterBreak="0">
    <w:nsid w:val="4C78697E"/>
    <w:multiLevelType w:val="hybridMultilevel"/>
    <w:tmpl w:val="83CEF64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4D201969"/>
    <w:multiLevelType w:val="hybridMultilevel"/>
    <w:tmpl w:val="3D44E3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01862B1"/>
    <w:multiLevelType w:val="hybridMultilevel"/>
    <w:tmpl w:val="E940FA48"/>
    <w:lvl w:ilvl="0" w:tplc="3CA29F74">
      <w:start w:val="1"/>
      <w:numFmt w:val="bullet"/>
      <w:lvlText w:val="•"/>
      <w:lvlJc w:val="left"/>
      <w:pPr>
        <w:ind w:left="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F767A08">
      <w:start w:val="1"/>
      <w:numFmt w:val="bullet"/>
      <w:lvlText w:val="o"/>
      <w:lvlJc w:val="left"/>
      <w:pPr>
        <w:ind w:left="118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EAFE9C00">
      <w:start w:val="1"/>
      <w:numFmt w:val="bullet"/>
      <w:lvlText w:val="▪"/>
      <w:lvlJc w:val="left"/>
      <w:pPr>
        <w:ind w:left="190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5880A152">
      <w:start w:val="1"/>
      <w:numFmt w:val="bullet"/>
      <w:lvlText w:val="•"/>
      <w:lvlJc w:val="left"/>
      <w:pPr>
        <w:ind w:left="26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51E2CBB2">
      <w:start w:val="1"/>
      <w:numFmt w:val="bullet"/>
      <w:lvlText w:val="o"/>
      <w:lvlJc w:val="left"/>
      <w:pPr>
        <w:ind w:left="334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F4EC97DE">
      <w:start w:val="1"/>
      <w:numFmt w:val="bullet"/>
      <w:lvlText w:val="▪"/>
      <w:lvlJc w:val="left"/>
      <w:pPr>
        <w:ind w:left="406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9F46A864">
      <w:start w:val="1"/>
      <w:numFmt w:val="bullet"/>
      <w:lvlText w:val="•"/>
      <w:lvlJc w:val="left"/>
      <w:pPr>
        <w:ind w:left="478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B8F2CBF6">
      <w:start w:val="1"/>
      <w:numFmt w:val="bullet"/>
      <w:lvlText w:val="o"/>
      <w:lvlJc w:val="left"/>
      <w:pPr>
        <w:ind w:left="550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3A24012A">
      <w:start w:val="1"/>
      <w:numFmt w:val="bullet"/>
      <w:lvlText w:val="▪"/>
      <w:lvlJc w:val="left"/>
      <w:pPr>
        <w:ind w:left="622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70" w15:restartNumberingAfterBreak="0">
    <w:nsid w:val="5021377A"/>
    <w:multiLevelType w:val="hybridMultilevel"/>
    <w:tmpl w:val="F7DC5BA4"/>
    <w:lvl w:ilvl="0" w:tplc="0409000F">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4FC1F62"/>
    <w:multiLevelType w:val="multilevel"/>
    <w:tmpl w:val="5DE813AA"/>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2" w15:restartNumberingAfterBreak="0">
    <w:nsid w:val="55887EA6"/>
    <w:multiLevelType w:val="hybridMultilevel"/>
    <w:tmpl w:val="E52435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56AE0CC8"/>
    <w:multiLevelType w:val="hybridMultilevel"/>
    <w:tmpl w:val="FC3C1A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4" w15:restartNumberingAfterBreak="0">
    <w:nsid w:val="57AB0891"/>
    <w:multiLevelType w:val="multilevel"/>
    <w:tmpl w:val="B7C6D51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5" w15:restartNumberingAfterBreak="0">
    <w:nsid w:val="5B9A5E74"/>
    <w:multiLevelType w:val="hybridMultilevel"/>
    <w:tmpl w:val="99A250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6" w15:restartNumberingAfterBreak="0">
    <w:nsid w:val="5BF46330"/>
    <w:multiLevelType w:val="multilevel"/>
    <w:tmpl w:val="F9ACE5B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7" w15:restartNumberingAfterBreak="0">
    <w:nsid w:val="5C2B32C7"/>
    <w:multiLevelType w:val="hybridMultilevel"/>
    <w:tmpl w:val="69D0C936"/>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8" w15:restartNumberingAfterBreak="0">
    <w:nsid w:val="5C307266"/>
    <w:multiLevelType w:val="hybridMultilevel"/>
    <w:tmpl w:val="2518685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C5857B2"/>
    <w:multiLevelType w:val="hybridMultilevel"/>
    <w:tmpl w:val="27A65A8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80" w15:restartNumberingAfterBreak="0">
    <w:nsid w:val="5CD47145"/>
    <w:multiLevelType w:val="hybridMultilevel"/>
    <w:tmpl w:val="833860C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D9C6A78"/>
    <w:multiLevelType w:val="multilevel"/>
    <w:tmpl w:val="7F5A3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DE01C5D"/>
    <w:multiLevelType w:val="hybridMultilevel"/>
    <w:tmpl w:val="BD3C4E2E"/>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E3E2F99"/>
    <w:multiLevelType w:val="hybridMultilevel"/>
    <w:tmpl w:val="6284E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604D24C2"/>
    <w:multiLevelType w:val="hybridMultilevel"/>
    <w:tmpl w:val="C37CFC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 w15:restartNumberingAfterBreak="0">
    <w:nsid w:val="613327AD"/>
    <w:multiLevelType w:val="hybridMultilevel"/>
    <w:tmpl w:val="B4860024"/>
    <w:lvl w:ilvl="0" w:tplc="40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1E430B7"/>
    <w:multiLevelType w:val="hybridMultilevel"/>
    <w:tmpl w:val="501E19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7" w15:restartNumberingAfterBreak="0">
    <w:nsid w:val="63A209FD"/>
    <w:multiLevelType w:val="hybridMultilevel"/>
    <w:tmpl w:val="BFDAB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4C22D77"/>
    <w:multiLevelType w:val="hybridMultilevel"/>
    <w:tmpl w:val="CD26B8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9" w15:restartNumberingAfterBreak="0">
    <w:nsid w:val="65861FD6"/>
    <w:multiLevelType w:val="hybridMultilevel"/>
    <w:tmpl w:val="1BB8E8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6723716E"/>
    <w:multiLevelType w:val="hybridMultilevel"/>
    <w:tmpl w:val="C94295FE"/>
    <w:lvl w:ilvl="0" w:tplc="C8DAD56C">
      <w:start w:val="1"/>
      <w:numFmt w:val="decimal"/>
      <w:lvlText w:val="%1."/>
      <w:lvlJc w:val="left"/>
      <w:pPr>
        <w:tabs>
          <w:tab w:val="num" w:pos="360"/>
        </w:tabs>
        <w:ind w:left="360" w:hanging="360"/>
      </w:pPr>
      <w:rPr>
        <w:rFonts w:eastAsia="Times New Roman" w:cs="Times New Roman" w:hint="default"/>
        <w:color w:val="000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1" w15:restartNumberingAfterBreak="0">
    <w:nsid w:val="67C254D7"/>
    <w:multiLevelType w:val="multilevel"/>
    <w:tmpl w:val="2D6608F8"/>
    <w:styleLink w:val="List41"/>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2" w15:restartNumberingAfterBreak="0">
    <w:nsid w:val="68640363"/>
    <w:multiLevelType w:val="hybridMultilevel"/>
    <w:tmpl w:val="20E2EE6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3" w15:restartNumberingAfterBreak="0">
    <w:nsid w:val="69A23F78"/>
    <w:multiLevelType w:val="multilevel"/>
    <w:tmpl w:val="1C16029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4" w15:restartNumberingAfterBreak="0">
    <w:nsid w:val="69A64F74"/>
    <w:multiLevelType w:val="hybridMultilevel"/>
    <w:tmpl w:val="C2EC6A28"/>
    <w:lvl w:ilvl="0" w:tplc="0B1EF72C">
      <w:start w:val="1"/>
      <w:numFmt w:val="decimal"/>
      <w:lvlText w:val="%1."/>
      <w:lvlJc w:val="left"/>
      <w:pPr>
        <w:ind w:left="720" w:hanging="360"/>
      </w:pPr>
      <w:rPr>
        <w:rFonts w:ascii="Book Antiqua" w:eastAsiaTheme="minorHAnsi" w:hAnsi="Book Antiqua"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AEE0B8A"/>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6" w15:restartNumberingAfterBreak="0">
    <w:nsid w:val="6B53124B"/>
    <w:multiLevelType w:val="hybridMultilevel"/>
    <w:tmpl w:val="A89CD5F2"/>
    <w:lvl w:ilvl="0" w:tplc="FCC0132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7" w15:restartNumberingAfterBreak="0">
    <w:nsid w:val="6BDE749F"/>
    <w:multiLevelType w:val="hybridMultilevel"/>
    <w:tmpl w:val="E112121E"/>
    <w:lvl w:ilvl="0" w:tplc="812CE2AC">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6F765043"/>
    <w:multiLevelType w:val="hybridMultilevel"/>
    <w:tmpl w:val="634A6702"/>
    <w:lvl w:ilvl="0" w:tplc="2B96862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6F961D64"/>
    <w:multiLevelType w:val="hybridMultilevel"/>
    <w:tmpl w:val="64A0DF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0" w15:restartNumberingAfterBreak="0">
    <w:nsid w:val="6FB11E40"/>
    <w:multiLevelType w:val="hybridMultilevel"/>
    <w:tmpl w:val="5FE6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FE021A8"/>
    <w:multiLevelType w:val="hybridMultilevel"/>
    <w:tmpl w:val="DB0AAF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2" w15:restartNumberingAfterBreak="0">
    <w:nsid w:val="711A5219"/>
    <w:multiLevelType w:val="hybridMultilevel"/>
    <w:tmpl w:val="BC7089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3" w15:restartNumberingAfterBreak="0">
    <w:nsid w:val="739575CB"/>
    <w:multiLevelType w:val="hybridMultilevel"/>
    <w:tmpl w:val="7CB497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4" w15:restartNumberingAfterBreak="0">
    <w:nsid w:val="74813978"/>
    <w:multiLevelType w:val="hybridMultilevel"/>
    <w:tmpl w:val="C214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78A4CD4"/>
    <w:multiLevelType w:val="hybridMultilevel"/>
    <w:tmpl w:val="2CC4D21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77CC291C"/>
    <w:multiLevelType w:val="hybridMultilevel"/>
    <w:tmpl w:val="7E48F8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7" w15:restartNumberingAfterBreak="0">
    <w:nsid w:val="77E31746"/>
    <w:multiLevelType w:val="multilevel"/>
    <w:tmpl w:val="F6B070F0"/>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08" w15:restartNumberingAfterBreak="0">
    <w:nsid w:val="77FD770D"/>
    <w:multiLevelType w:val="hybridMultilevel"/>
    <w:tmpl w:val="CEC0312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9" w15:restartNumberingAfterBreak="0">
    <w:nsid w:val="792F605D"/>
    <w:multiLevelType w:val="hybridMultilevel"/>
    <w:tmpl w:val="57BAE41A"/>
    <w:lvl w:ilvl="0" w:tplc="40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0" w15:restartNumberingAfterBreak="0">
    <w:nsid w:val="7B996C71"/>
    <w:multiLevelType w:val="hybridMultilevel"/>
    <w:tmpl w:val="DB1E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1" w15:restartNumberingAfterBreak="0">
    <w:nsid w:val="7BB77C6B"/>
    <w:multiLevelType w:val="hybridMultilevel"/>
    <w:tmpl w:val="DB18DE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2" w15:restartNumberingAfterBreak="0">
    <w:nsid w:val="7C0C2797"/>
    <w:multiLevelType w:val="hybridMultilevel"/>
    <w:tmpl w:val="0D7A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14" w15:restartNumberingAfterBreak="0">
    <w:nsid w:val="7CCD0975"/>
    <w:multiLevelType w:val="hybridMultilevel"/>
    <w:tmpl w:val="229C431E"/>
    <w:lvl w:ilvl="0" w:tplc="36FA86CA">
      <w:start w:val="1"/>
      <w:numFmt w:val="decimal"/>
      <w:lvlText w:val="%1."/>
      <w:lvlJc w:val="left"/>
      <w:pPr>
        <w:tabs>
          <w:tab w:val="num" w:pos="360"/>
        </w:tabs>
        <w:ind w:left="360" w:hanging="360"/>
      </w:pPr>
      <w:rPr>
        <w:rFonts w:hint="default"/>
        <w:sz w:val="24"/>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5" w15:restartNumberingAfterBreak="0">
    <w:nsid w:val="7D40418C"/>
    <w:multiLevelType w:val="hybridMultilevel"/>
    <w:tmpl w:val="94E6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D4C1259"/>
    <w:multiLevelType w:val="hybridMultilevel"/>
    <w:tmpl w:val="93DAA0EC"/>
    <w:lvl w:ilvl="0" w:tplc="0FE4F874">
      <w:start w:val="1"/>
      <w:numFmt w:val="decimal"/>
      <w:lvlText w:val="%1."/>
      <w:lvlJc w:val="left"/>
      <w:pPr>
        <w:ind w:left="644"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7" w15:restartNumberingAfterBreak="0">
    <w:nsid w:val="7EAD0137"/>
    <w:multiLevelType w:val="hybridMultilevel"/>
    <w:tmpl w:val="82E4ED4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3"/>
  </w:num>
  <w:num w:numId="2">
    <w:abstractNumId w:val="113"/>
  </w:num>
  <w:num w:numId="3">
    <w:abstractNumId w:val="91"/>
  </w:num>
  <w:num w:numId="4">
    <w:abstractNumId w:val="14"/>
  </w:num>
  <w:num w:numId="5">
    <w:abstractNumId w:val="19"/>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41"/>
  </w:num>
  <w:num w:numId="9">
    <w:abstractNumId w:val="55"/>
  </w:num>
  <w:num w:numId="1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48"/>
  </w:num>
  <w:num w:numId="13">
    <w:abstractNumId w:val="0"/>
  </w:num>
  <w:num w:numId="14">
    <w:abstractNumId w:val="33"/>
  </w:num>
  <w:num w:numId="15">
    <w:abstractNumId w:val="100"/>
  </w:num>
  <w:num w:numId="16">
    <w:abstractNumId w:val="69"/>
  </w:num>
  <w:num w:numId="17">
    <w:abstractNumId w:val="51"/>
  </w:num>
  <w:num w:numId="18">
    <w:abstractNumId w:val="68"/>
  </w:num>
  <w:num w:numId="19">
    <w:abstractNumId w:val="32"/>
  </w:num>
  <w:num w:numId="20">
    <w:abstractNumId w:val="16"/>
  </w:num>
  <w:num w:numId="21">
    <w:abstractNumId w:val="94"/>
  </w:num>
  <w:num w:numId="22">
    <w:abstractNumId w:val="80"/>
  </w:num>
  <w:num w:numId="23">
    <w:abstractNumId w:val="113"/>
    <w:lvlOverride w:ilvl="0">
      <w:startOverride w:val="1"/>
    </w:lvlOverride>
    <w:lvlOverride w:ilvl="1"/>
    <w:lvlOverride w:ilvl="2"/>
    <w:lvlOverride w:ilvl="3"/>
    <w:lvlOverride w:ilvl="4"/>
    <w:lvlOverride w:ilvl="5"/>
    <w:lvlOverride w:ilvl="6"/>
    <w:lvlOverride w:ilvl="7"/>
    <w:lvlOverride w:ilvl="8"/>
  </w:num>
  <w:num w:numId="24">
    <w:abstractNumId w:val="40"/>
  </w:num>
  <w:num w:numId="25">
    <w:abstractNumId w:val="26"/>
  </w:num>
  <w:num w:numId="26">
    <w:abstractNumId w:val="90"/>
  </w:num>
  <w:num w:numId="27">
    <w:abstractNumId w:val="59"/>
  </w:num>
  <w:num w:numId="2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7"/>
  </w:num>
  <w:num w:numId="30">
    <w:abstractNumId w:val="75"/>
  </w:num>
  <w:num w:numId="31">
    <w:abstractNumId w:val="4"/>
  </w:num>
  <w:num w:numId="32">
    <w:abstractNumId w:val="105"/>
  </w:num>
  <w:num w:numId="33">
    <w:abstractNumId w:val="83"/>
  </w:num>
  <w:num w:numId="34">
    <w:abstractNumId w:val="64"/>
  </w:num>
  <w:num w:numId="35">
    <w:abstractNumId w:val="37"/>
  </w:num>
  <w:num w:numId="36">
    <w:abstractNumId w:val="92"/>
  </w:num>
  <w:num w:numId="37">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1"/>
  </w:num>
  <w:num w:numId="40">
    <w:abstractNumId w:val="36"/>
  </w:num>
  <w:num w:numId="41">
    <w:abstractNumId w:val="8"/>
  </w:num>
  <w:num w:numId="42">
    <w:abstractNumId w:val="103"/>
  </w:num>
  <w:num w:numId="43">
    <w:abstractNumId w:val="61"/>
  </w:num>
  <w:num w:numId="44">
    <w:abstractNumId w:val="70"/>
  </w:num>
  <w:num w:numId="45">
    <w:abstractNumId w:val="89"/>
  </w:num>
  <w:num w:numId="46">
    <w:abstractNumId w:val="15"/>
  </w:num>
  <w:num w:numId="47">
    <w:abstractNumId w:val="27"/>
  </w:num>
  <w:num w:numId="48">
    <w:abstractNumId w:val="88"/>
  </w:num>
  <w:num w:numId="49">
    <w:abstractNumId w:val="106"/>
  </w:num>
  <w:num w:numId="50">
    <w:abstractNumId w:val="86"/>
  </w:num>
  <w:num w:numId="51">
    <w:abstractNumId w:val="93"/>
  </w:num>
  <w:num w:numId="52">
    <w:abstractNumId w:val="44"/>
  </w:num>
  <w:num w:numId="53">
    <w:abstractNumId w:val="67"/>
  </w:num>
  <w:num w:numId="54">
    <w:abstractNumId w:val="85"/>
  </w:num>
  <w:num w:numId="55">
    <w:abstractNumId w:val="38"/>
  </w:num>
  <w:num w:numId="56">
    <w:abstractNumId w:val="31"/>
  </w:num>
  <w:num w:numId="57">
    <w:abstractNumId w:val="3"/>
  </w:num>
  <w:num w:numId="58">
    <w:abstractNumId w:val="81"/>
  </w:num>
  <w:num w:numId="59">
    <w:abstractNumId w:val="57"/>
  </w:num>
  <w:num w:numId="60">
    <w:abstractNumId w:val="29"/>
  </w:num>
  <w:num w:numId="61">
    <w:abstractNumId w:val="10"/>
  </w:num>
  <w:num w:numId="62">
    <w:abstractNumId w:val="24"/>
  </w:num>
  <w:num w:numId="63">
    <w:abstractNumId w:val="111"/>
  </w:num>
  <w:num w:numId="64">
    <w:abstractNumId w:val="73"/>
  </w:num>
  <w:num w:numId="65">
    <w:abstractNumId w:val="114"/>
  </w:num>
  <w:num w:numId="66">
    <w:abstractNumId w:val="77"/>
  </w:num>
  <w:num w:numId="67">
    <w:abstractNumId w:val="97"/>
  </w:num>
  <w:num w:numId="68">
    <w:abstractNumId w:val="79"/>
  </w:num>
  <w:num w:numId="69">
    <w:abstractNumId w:val="1"/>
  </w:num>
  <w:num w:numId="70">
    <w:abstractNumId w:val="78"/>
  </w:num>
  <w:num w:numId="71">
    <w:abstractNumId w:val="82"/>
  </w:num>
  <w:num w:numId="72">
    <w:abstractNumId w:val="11"/>
  </w:num>
  <w:num w:numId="73">
    <w:abstractNumId w:val="95"/>
    <w:lvlOverride w:ilvl="0">
      <w:startOverride w:val="1"/>
    </w:lvlOverride>
    <w:lvlOverride w:ilvl="1"/>
    <w:lvlOverride w:ilvl="2"/>
    <w:lvlOverride w:ilvl="3"/>
    <w:lvlOverride w:ilvl="4"/>
    <w:lvlOverride w:ilvl="5"/>
    <w:lvlOverride w:ilvl="6"/>
    <w:lvlOverride w:ilvl="7"/>
    <w:lvlOverride w:ilvl="8"/>
  </w:num>
  <w:num w:numId="74">
    <w:abstractNumId w:val="13"/>
  </w:num>
  <w:num w:numId="75">
    <w:abstractNumId w:val="60"/>
  </w:num>
  <w:num w:numId="76">
    <w:abstractNumId w:val="34"/>
  </w:num>
  <w:num w:numId="77">
    <w:abstractNumId w:val="115"/>
  </w:num>
  <w:num w:numId="78">
    <w:abstractNumId w:val="50"/>
  </w:num>
  <w:num w:numId="79">
    <w:abstractNumId w:val="56"/>
  </w:num>
  <w:num w:numId="80">
    <w:abstractNumId w:val="65"/>
  </w:num>
  <w:num w:numId="81">
    <w:abstractNumId w:val="108"/>
  </w:num>
  <w:num w:numId="82">
    <w:abstractNumId w:val="7"/>
  </w:num>
  <w:num w:numId="83">
    <w:abstractNumId w:val="98"/>
  </w:num>
  <w:num w:numId="84">
    <w:abstractNumId w:val="23"/>
  </w:num>
  <w:num w:numId="85">
    <w:abstractNumId w:val="30"/>
  </w:num>
  <w:num w:numId="86">
    <w:abstractNumId w:val="96"/>
  </w:num>
  <w:num w:numId="87">
    <w:abstractNumId w:val="87"/>
  </w:num>
  <w:num w:numId="88">
    <w:abstractNumId w:val="52"/>
  </w:num>
  <w:num w:numId="89">
    <w:abstractNumId w:val="63"/>
  </w:num>
  <w:num w:numId="90">
    <w:abstractNumId w:val="112"/>
  </w:num>
  <w:num w:numId="91">
    <w:abstractNumId w:val="6"/>
  </w:num>
  <w:num w:numId="92">
    <w:abstractNumId w:val="18"/>
  </w:num>
  <w:num w:numId="93">
    <w:abstractNumId w:val="62"/>
  </w:num>
  <w:num w:numId="94">
    <w:abstractNumId w:val="58"/>
  </w:num>
  <w:num w:numId="95">
    <w:abstractNumId w:val="117"/>
  </w:num>
  <w:num w:numId="96">
    <w:abstractNumId w:val="66"/>
  </w:num>
  <w:num w:numId="97">
    <w:abstractNumId w:val="76"/>
  </w:num>
  <w:num w:numId="98">
    <w:abstractNumId w:val="102"/>
  </w:num>
  <w:num w:numId="99">
    <w:abstractNumId w:val="46"/>
  </w:num>
  <w:num w:numId="100">
    <w:abstractNumId w:val="74"/>
  </w:num>
  <w:num w:numId="101">
    <w:abstractNumId w:val="9"/>
  </w:num>
  <w:num w:numId="102">
    <w:abstractNumId w:val="39"/>
  </w:num>
  <w:num w:numId="103">
    <w:abstractNumId w:val="45"/>
  </w:num>
  <w:num w:numId="104">
    <w:abstractNumId w:val="109"/>
  </w:num>
  <w:num w:numId="105">
    <w:abstractNumId w:val="110"/>
  </w:num>
  <w:num w:numId="106">
    <w:abstractNumId w:val="12"/>
  </w:num>
  <w:num w:numId="107">
    <w:abstractNumId w:val="53"/>
  </w:num>
  <w:num w:numId="108">
    <w:abstractNumId w:val="25"/>
  </w:num>
  <w:num w:numId="109">
    <w:abstractNumId w:val="84"/>
  </w:num>
  <w:num w:numId="110">
    <w:abstractNumId w:val="22"/>
  </w:num>
  <w:num w:numId="111">
    <w:abstractNumId w:val="35"/>
  </w:num>
  <w:num w:numId="112">
    <w:abstractNumId w:val="2"/>
  </w:num>
  <w:num w:numId="113">
    <w:abstractNumId w:val="20"/>
  </w:num>
  <w:num w:numId="114">
    <w:abstractNumId w:val="54"/>
  </w:num>
  <w:num w:numId="115">
    <w:abstractNumId w:val="49"/>
  </w:num>
  <w:num w:numId="116">
    <w:abstractNumId w:val="47"/>
  </w:num>
  <w:num w:numId="117">
    <w:abstractNumId w:val="72"/>
  </w:num>
  <w:num w:numId="118">
    <w:abstractNumId w:val="99"/>
  </w:num>
  <w:num w:numId="119">
    <w:abstractNumId w:val="21"/>
  </w:num>
  <w:num w:numId="120">
    <w:abstractNumId w:val="116"/>
  </w:num>
  <w:num w:numId="121">
    <w:abstractNumId w:val="101"/>
  </w:num>
  <w:num w:numId="122">
    <w:abstractNumId w:val="42"/>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561A"/>
    <w:rsid w:val="00021B06"/>
    <w:rsid w:val="00031F83"/>
    <w:rsid w:val="000B3E93"/>
    <w:rsid w:val="00100DF4"/>
    <w:rsid w:val="00101E25"/>
    <w:rsid w:val="00110BA9"/>
    <w:rsid w:val="001435DE"/>
    <w:rsid w:val="00144531"/>
    <w:rsid w:val="00186BCF"/>
    <w:rsid w:val="001A3EB4"/>
    <w:rsid w:val="00215B12"/>
    <w:rsid w:val="00221C62"/>
    <w:rsid w:val="00280EAE"/>
    <w:rsid w:val="002835F1"/>
    <w:rsid w:val="00324CA6"/>
    <w:rsid w:val="00382DF0"/>
    <w:rsid w:val="003911A3"/>
    <w:rsid w:val="003A1FFC"/>
    <w:rsid w:val="003A3392"/>
    <w:rsid w:val="00436810"/>
    <w:rsid w:val="0047480E"/>
    <w:rsid w:val="004C788A"/>
    <w:rsid w:val="004D012A"/>
    <w:rsid w:val="005B68E3"/>
    <w:rsid w:val="005D4797"/>
    <w:rsid w:val="005E4BD7"/>
    <w:rsid w:val="005F1153"/>
    <w:rsid w:val="00635593"/>
    <w:rsid w:val="00637B0B"/>
    <w:rsid w:val="0064678C"/>
    <w:rsid w:val="006C55F7"/>
    <w:rsid w:val="00726C54"/>
    <w:rsid w:val="007E159E"/>
    <w:rsid w:val="007F0CDF"/>
    <w:rsid w:val="00802B1A"/>
    <w:rsid w:val="00895F9F"/>
    <w:rsid w:val="008B78D5"/>
    <w:rsid w:val="008C0D72"/>
    <w:rsid w:val="00943C46"/>
    <w:rsid w:val="0097347D"/>
    <w:rsid w:val="009D0BA7"/>
    <w:rsid w:val="009D2EA0"/>
    <w:rsid w:val="00A0418F"/>
    <w:rsid w:val="00A6561A"/>
    <w:rsid w:val="00A70A01"/>
    <w:rsid w:val="00AA3DB6"/>
    <w:rsid w:val="00B46A22"/>
    <w:rsid w:val="00B76720"/>
    <w:rsid w:val="00B8097E"/>
    <w:rsid w:val="00BE00FB"/>
    <w:rsid w:val="00C11B1B"/>
    <w:rsid w:val="00C61B98"/>
    <w:rsid w:val="00CC4D95"/>
    <w:rsid w:val="00DD4C5B"/>
    <w:rsid w:val="00E65FA5"/>
    <w:rsid w:val="00ED652E"/>
    <w:rsid w:val="00EF5DF5"/>
    <w:rsid w:val="00F3515D"/>
    <w:rsid w:val="00F631DB"/>
    <w:rsid w:val="00FA5219"/>
    <w:rsid w:val="00FE297B"/>
    <w:rsid w:val="00FF51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67355"/>
  <w15:docId w15:val="{C61163C0-82B8-4E9B-8B11-08F09E9D8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61A"/>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A6561A"/>
    <w:pPr>
      <w:keepNext/>
      <w:outlineLvl w:val="0"/>
    </w:pPr>
    <w:rPr>
      <w:b/>
      <w:bCs/>
    </w:rPr>
  </w:style>
  <w:style w:type="paragraph" w:styleId="Heading2">
    <w:name w:val="heading 2"/>
    <w:basedOn w:val="Normal"/>
    <w:next w:val="Normal"/>
    <w:link w:val="Heading2Char"/>
    <w:uiPriority w:val="9"/>
    <w:unhideWhenUsed/>
    <w:qFormat/>
    <w:rsid w:val="00A6561A"/>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A6561A"/>
    <w:pPr>
      <w:keepNext/>
      <w:keepLines/>
      <w:spacing w:before="200" w:line="276" w:lineRule="auto"/>
      <w:outlineLvl w:val="2"/>
    </w:pPr>
    <w:rPr>
      <w:rFonts w:asciiTheme="majorHAnsi" w:eastAsiaTheme="majorEastAsia" w:hAnsiTheme="majorHAnsi" w:cstheme="majorBidi"/>
      <w:b/>
      <w:bCs/>
      <w:color w:val="4472C4" w:themeColor="accent1"/>
      <w:sz w:val="22"/>
      <w:szCs w:val="22"/>
    </w:rPr>
  </w:style>
  <w:style w:type="paragraph" w:styleId="Heading4">
    <w:name w:val="heading 4"/>
    <w:basedOn w:val="Normal"/>
    <w:next w:val="Normal"/>
    <w:link w:val="Heading4Char"/>
    <w:uiPriority w:val="9"/>
    <w:unhideWhenUsed/>
    <w:qFormat/>
    <w:rsid w:val="00A6561A"/>
    <w:pPr>
      <w:keepNext/>
      <w:keepLines/>
      <w:pBdr>
        <w:top w:val="nil"/>
        <w:left w:val="nil"/>
        <w:bottom w:val="nil"/>
        <w:right w:val="nil"/>
        <w:between w:val="nil"/>
        <w:bar w:val="nil"/>
      </w:pBdr>
      <w:spacing w:before="200"/>
      <w:outlineLvl w:val="3"/>
    </w:pPr>
    <w:rPr>
      <w:rFonts w:asciiTheme="majorHAnsi" w:eastAsiaTheme="majorEastAsia" w:hAnsiTheme="majorHAnsi" w:cstheme="majorBidi"/>
      <w:b/>
      <w:bCs/>
      <w:i/>
      <w:iCs/>
      <w:color w:val="4472C4" w:themeColor="accent1"/>
      <w:bdr w:val="nil"/>
    </w:rPr>
  </w:style>
  <w:style w:type="paragraph" w:styleId="Heading5">
    <w:name w:val="heading 5"/>
    <w:basedOn w:val="Normal"/>
    <w:next w:val="Normal"/>
    <w:link w:val="Heading5Char"/>
    <w:uiPriority w:val="9"/>
    <w:semiHidden/>
    <w:unhideWhenUsed/>
    <w:qFormat/>
    <w:rsid w:val="00A6561A"/>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61A"/>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9"/>
    <w:rsid w:val="00A6561A"/>
    <w:rPr>
      <w:rFonts w:asciiTheme="majorHAnsi" w:eastAsiaTheme="majorEastAsia" w:hAnsiTheme="majorHAnsi" w:cstheme="majorBidi"/>
      <w:b/>
      <w:bCs/>
      <w:color w:val="4472C4" w:themeColor="accent1"/>
      <w:sz w:val="26"/>
      <w:szCs w:val="26"/>
      <w:lang w:val="en-US"/>
    </w:rPr>
  </w:style>
  <w:style w:type="character" w:customStyle="1" w:styleId="Heading3Char">
    <w:name w:val="Heading 3 Char"/>
    <w:basedOn w:val="DefaultParagraphFont"/>
    <w:link w:val="Heading3"/>
    <w:rsid w:val="00A6561A"/>
    <w:rPr>
      <w:rFonts w:asciiTheme="majorHAnsi" w:eastAsiaTheme="majorEastAsia" w:hAnsiTheme="majorHAnsi" w:cstheme="majorBidi"/>
      <w:b/>
      <w:bCs/>
      <w:color w:val="4472C4" w:themeColor="accent1"/>
      <w:lang w:val="en-US"/>
    </w:rPr>
  </w:style>
  <w:style w:type="character" w:customStyle="1" w:styleId="Heading4Char">
    <w:name w:val="Heading 4 Char"/>
    <w:basedOn w:val="DefaultParagraphFont"/>
    <w:link w:val="Heading4"/>
    <w:rsid w:val="00A6561A"/>
    <w:rPr>
      <w:rFonts w:asciiTheme="majorHAnsi" w:eastAsiaTheme="majorEastAsia" w:hAnsiTheme="majorHAnsi" w:cstheme="majorBidi"/>
      <w:b/>
      <w:bCs/>
      <w:i/>
      <w:iCs/>
      <w:color w:val="4472C4" w:themeColor="accent1"/>
      <w:sz w:val="24"/>
      <w:szCs w:val="24"/>
      <w:bdr w:val="nil"/>
      <w:lang w:val="en-US"/>
    </w:rPr>
  </w:style>
  <w:style w:type="character" w:customStyle="1" w:styleId="Heading5Char">
    <w:name w:val="Heading 5 Char"/>
    <w:basedOn w:val="DefaultParagraphFont"/>
    <w:link w:val="Heading5"/>
    <w:uiPriority w:val="9"/>
    <w:semiHidden/>
    <w:rsid w:val="00A6561A"/>
    <w:rPr>
      <w:rFonts w:asciiTheme="majorHAnsi" w:eastAsiaTheme="majorEastAsia" w:hAnsiTheme="majorHAnsi" w:cstheme="majorBidi"/>
      <w:color w:val="1F3763" w:themeColor="accent1" w:themeShade="7F"/>
      <w:sz w:val="24"/>
      <w:szCs w:val="24"/>
      <w:lang w:val="en-US"/>
    </w:rPr>
  </w:style>
  <w:style w:type="paragraph" w:styleId="BodyText">
    <w:name w:val="Body Text"/>
    <w:link w:val="BodyTextChar"/>
    <w:unhideWhenUsed/>
    <w:rsid w:val="00A6561A"/>
    <w:pPr>
      <w:spacing w:after="120" w:line="256" w:lineRule="auto"/>
    </w:pPr>
    <w:rPr>
      <w:rFonts w:eastAsia="Times New Roman"/>
      <w:color w:val="000000"/>
      <w:u w:color="000000"/>
      <w:lang w:val="en-US" w:eastAsia="en-IN"/>
    </w:rPr>
  </w:style>
  <w:style w:type="character" w:customStyle="1" w:styleId="BodyTextChar">
    <w:name w:val="Body Text Char"/>
    <w:basedOn w:val="DefaultParagraphFont"/>
    <w:link w:val="BodyText"/>
    <w:rsid w:val="00A6561A"/>
    <w:rPr>
      <w:rFonts w:eastAsia="Times New Roman"/>
      <w:color w:val="000000"/>
      <w:u w:color="000000"/>
      <w:lang w:val="en-US" w:eastAsia="en-IN"/>
    </w:rPr>
  </w:style>
  <w:style w:type="paragraph" w:styleId="ListParagraph">
    <w:name w:val="List Paragraph"/>
    <w:basedOn w:val="Normal"/>
    <w:uiPriority w:val="34"/>
    <w:qFormat/>
    <w:rsid w:val="00A6561A"/>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A6561A"/>
    <w:pPr>
      <w:spacing w:line="256" w:lineRule="auto"/>
    </w:pPr>
    <w:rPr>
      <w:rFonts w:ascii="Helvetica" w:eastAsiaTheme="minorEastAsia" w:hAnsi="Arial Unicode MS" w:cs="Arial Unicode MS"/>
      <w:color w:val="000000"/>
      <w:u w:color="000000"/>
      <w:lang w:val="en-US" w:eastAsia="en-IN"/>
    </w:rPr>
  </w:style>
  <w:style w:type="paragraph" w:customStyle="1" w:styleId="BodyA">
    <w:name w:val="Body A"/>
    <w:rsid w:val="00A6561A"/>
    <w:pPr>
      <w:spacing w:line="256" w:lineRule="auto"/>
    </w:pPr>
    <w:rPr>
      <w:rFonts w:ascii="Helvetica" w:eastAsiaTheme="minorEastAsia" w:hAnsi="Arial Unicode MS" w:cs="Arial Unicode MS"/>
      <w:color w:val="000000"/>
      <w:u w:color="000000"/>
      <w:lang w:val="en-US" w:eastAsia="en-IN"/>
    </w:rPr>
  </w:style>
  <w:style w:type="table" w:styleId="TableGrid">
    <w:name w:val="Table Grid"/>
    <w:basedOn w:val="TableNormal"/>
    <w:uiPriority w:val="39"/>
    <w:rsid w:val="00A6561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A6561A"/>
    <w:pPr>
      <w:spacing w:line="256" w:lineRule="auto"/>
    </w:pPr>
    <w:rPr>
      <w:rFonts w:eastAsiaTheme="minorEastAsia" w:hAnsi="Arial Unicode MS" w:cs="Arial Unicode MS"/>
      <w:color w:val="000000"/>
      <w:sz w:val="24"/>
      <w:szCs w:val="24"/>
      <w:u w:color="000000"/>
      <w:lang w:eastAsia="en-IN"/>
    </w:rPr>
  </w:style>
  <w:style w:type="character" w:styleId="Emphasis">
    <w:name w:val="Emphasis"/>
    <w:basedOn w:val="DefaultParagraphFont"/>
    <w:uiPriority w:val="20"/>
    <w:qFormat/>
    <w:rsid w:val="00A6561A"/>
    <w:rPr>
      <w:i/>
      <w:iCs/>
    </w:rPr>
  </w:style>
  <w:style w:type="paragraph" w:styleId="NormalWeb">
    <w:name w:val="Normal (Web)"/>
    <w:basedOn w:val="Normal"/>
    <w:uiPriority w:val="99"/>
    <w:unhideWhenUsed/>
    <w:rsid w:val="00A6561A"/>
    <w:pPr>
      <w:spacing w:before="100" w:beforeAutospacing="1" w:after="100" w:afterAutospacing="1" w:line="256" w:lineRule="auto"/>
    </w:pPr>
    <w:rPr>
      <w:rFonts w:asciiTheme="minorHAnsi" w:hAnsiTheme="minorHAnsi" w:cstheme="minorBidi"/>
      <w:sz w:val="22"/>
      <w:szCs w:val="22"/>
      <w:lang w:val="en-IN" w:eastAsia="en-IN"/>
    </w:rPr>
  </w:style>
  <w:style w:type="paragraph" w:styleId="BodyText2">
    <w:name w:val="Body Text 2"/>
    <w:basedOn w:val="Normal"/>
    <w:link w:val="BodyText2Char"/>
    <w:uiPriority w:val="99"/>
    <w:unhideWhenUsed/>
    <w:rsid w:val="00A6561A"/>
    <w:pPr>
      <w:spacing w:after="120" w:line="480" w:lineRule="auto"/>
    </w:pPr>
  </w:style>
  <w:style w:type="character" w:customStyle="1" w:styleId="BodyText2Char">
    <w:name w:val="Body Text 2 Char"/>
    <w:basedOn w:val="DefaultParagraphFont"/>
    <w:link w:val="BodyText2"/>
    <w:uiPriority w:val="99"/>
    <w:rsid w:val="00A6561A"/>
    <w:rPr>
      <w:rFonts w:ascii="Times New Roman" w:eastAsia="Times New Roman" w:hAnsi="Times New Roman" w:cs="Times New Roman"/>
      <w:sz w:val="24"/>
      <w:szCs w:val="24"/>
      <w:lang w:val="en-US"/>
    </w:rPr>
  </w:style>
  <w:style w:type="paragraph" w:styleId="Footer">
    <w:name w:val="footer"/>
    <w:basedOn w:val="Normal"/>
    <w:link w:val="FooterChar"/>
    <w:unhideWhenUsed/>
    <w:rsid w:val="00A6561A"/>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rsid w:val="00A6561A"/>
    <w:rPr>
      <w:rFonts w:eastAsiaTheme="minorEastAsia"/>
      <w:lang w:val="en-US"/>
    </w:rPr>
  </w:style>
  <w:style w:type="paragraph" w:customStyle="1" w:styleId="4P">
    <w:name w:val="4 P"/>
    <w:basedOn w:val="Normal"/>
    <w:autoRedefine/>
    <w:rsid w:val="00A6561A"/>
    <w:pPr>
      <w:ind w:firstLine="360"/>
      <w:jc w:val="both"/>
    </w:pPr>
    <w:rPr>
      <w:rFonts w:eastAsia="TmsRmn"/>
      <w:sz w:val="20"/>
      <w:szCs w:val="20"/>
      <w:lang w:val="en-GB" w:eastAsia="zh-HK"/>
    </w:rPr>
  </w:style>
  <w:style w:type="numbering" w:customStyle="1" w:styleId="List0">
    <w:name w:val="List 0"/>
    <w:basedOn w:val="NoList"/>
    <w:rsid w:val="00A6561A"/>
    <w:pPr>
      <w:numPr>
        <w:numId w:val="1"/>
      </w:numPr>
    </w:pPr>
  </w:style>
  <w:style w:type="character" w:customStyle="1" w:styleId="apple-converted-space">
    <w:name w:val="apple-converted-space"/>
    <w:basedOn w:val="DefaultParagraphFont"/>
    <w:rsid w:val="00A6561A"/>
  </w:style>
  <w:style w:type="paragraph" w:styleId="Header">
    <w:name w:val="header"/>
    <w:basedOn w:val="Normal"/>
    <w:link w:val="HeaderChar"/>
    <w:unhideWhenUsed/>
    <w:rsid w:val="00A6561A"/>
    <w:pPr>
      <w:tabs>
        <w:tab w:val="center" w:pos="4513"/>
        <w:tab w:val="right" w:pos="9026"/>
      </w:tabs>
    </w:pPr>
  </w:style>
  <w:style w:type="character" w:customStyle="1" w:styleId="HeaderChar">
    <w:name w:val="Header Char"/>
    <w:basedOn w:val="DefaultParagraphFont"/>
    <w:link w:val="Header"/>
    <w:rsid w:val="00A6561A"/>
    <w:rPr>
      <w:rFonts w:ascii="Times New Roman" w:eastAsia="Times New Roman" w:hAnsi="Times New Roman" w:cs="Times New Roman"/>
      <w:sz w:val="24"/>
      <w:szCs w:val="24"/>
      <w:lang w:val="en-US"/>
    </w:rPr>
  </w:style>
  <w:style w:type="paragraph" w:styleId="Caption">
    <w:name w:val="caption"/>
    <w:qFormat/>
    <w:rsid w:val="00A6561A"/>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bdr w:val="nil"/>
      <w:lang w:val="en-US" w:eastAsia="en-IN"/>
    </w:rPr>
  </w:style>
  <w:style w:type="table" w:customStyle="1" w:styleId="TableGrid4">
    <w:name w:val="Table Grid4"/>
    <w:basedOn w:val="TableNormal"/>
    <w:next w:val="TableGrid"/>
    <w:uiPriority w:val="39"/>
    <w:rsid w:val="00A6561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6561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1">
    <w:name w:val="List 31"/>
    <w:basedOn w:val="NoList"/>
    <w:rsid w:val="00A6561A"/>
    <w:pPr>
      <w:numPr>
        <w:numId w:val="2"/>
      </w:numPr>
    </w:pPr>
  </w:style>
  <w:style w:type="numbering" w:customStyle="1" w:styleId="List41">
    <w:name w:val="List 41"/>
    <w:basedOn w:val="NoList"/>
    <w:rsid w:val="00A6561A"/>
    <w:pPr>
      <w:numPr>
        <w:numId w:val="3"/>
      </w:numPr>
    </w:pPr>
  </w:style>
  <w:style w:type="paragraph" w:customStyle="1" w:styleId="TableStyle2">
    <w:name w:val="Table Style 2"/>
    <w:rsid w:val="00A6561A"/>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lang w:val="en-US"/>
    </w:rPr>
  </w:style>
  <w:style w:type="character" w:styleId="Strong">
    <w:name w:val="Strong"/>
    <w:basedOn w:val="DefaultParagraphFont"/>
    <w:uiPriority w:val="22"/>
    <w:qFormat/>
    <w:rsid w:val="00A6561A"/>
    <w:rPr>
      <w:b/>
      <w:bCs/>
    </w:rPr>
  </w:style>
  <w:style w:type="character" w:styleId="Hyperlink">
    <w:name w:val="Hyperlink"/>
    <w:basedOn w:val="DefaultParagraphFont"/>
    <w:uiPriority w:val="99"/>
    <w:unhideWhenUsed/>
    <w:rsid w:val="00A6561A"/>
    <w:rPr>
      <w:color w:val="0000FF"/>
      <w:u w:val="single"/>
    </w:rPr>
  </w:style>
  <w:style w:type="paragraph" w:customStyle="1" w:styleId="TableParagraph">
    <w:name w:val="Table Paragraph"/>
    <w:basedOn w:val="Normal"/>
    <w:uiPriority w:val="1"/>
    <w:qFormat/>
    <w:rsid w:val="00A6561A"/>
    <w:pPr>
      <w:widowControl w:val="0"/>
      <w:autoSpaceDE w:val="0"/>
      <w:autoSpaceDN w:val="0"/>
      <w:spacing w:before="90"/>
    </w:pPr>
    <w:rPr>
      <w:sz w:val="22"/>
      <w:szCs w:val="22"/>
    </w:rPr>
  </w:style>
  <w:style w:type="paragraph" w:styleId="BodyText3">
    <w:name w:val="Body Text 3"/>
    <w:basedOn w:val="Normal"/>
    <w:link w:val="BodyText3Char"/>
    <w:uiPriority w:val="99"/>
    <w:unhideWhenUsed/>
    <w:rsid w:val="00A6561A"/>
    <w:pPr>
      <w:pBdr>
        <w:top w:val="nil"/>
        <w:left w:val="nil"/>
        <w:bottom w:val="nil"/>
        <w:right w:val="nil"/>
        <w:between w:val="nil"/>
        <w:bar w:val="nil"/>
      </w:pBdr>
      <w:spacing w:after="120"/>
    </w:pPr>
    <w:rPr>
      <w:rFonts w:eastAsia="Arial Unicode MS"/>
      <w:sz w:val="16"/>
      <w:szCs w:val="16"/>
      <w:bdr w:val="nil"/>
    </w:rPr>
  </w:style>
  <w:style w:type="character" w:customStyle="1" w:styleId="BodyText3Char">
    <w:name w:val="Body Text 3 Char"/>
    <w:basedOn w:val="DefaultParagraphFont"/>
    <w:link w:val="BodyText3"/>
    <w:uiPriority w:val="99"/>
    <w:rsid w:val="00A6561A"/>
    <w:rPr>
      <w:rFonts w:ascii="Times New Roman" w:eastAsia="Arial Unicode MS" w:hAnsi="Times New Roman" w:cs="Times New Roman"/>
      <w:sz w:val="16"/>
      <w:szCs w:val="16"/>
      <w:bdr w:val="nil"/>
      <w:lang w:val="en-US"/>
    </w:rPr>
  </w:style>
  <w:style w:type="character" w:customStyle="1" w:styleId="ln21">
    <w:name w:val="ln21"/>
    <w:rsid w:val="00A6561A"/>
    <w:rPr>
      <w:rFonts w:ascii="Arial" w:hAnsi="Arial" w:cs="Arial" w:hint="default"/>
      <w:color w:val="676767"/>
    </w:rPr>
  </w:style>
  <w:style w:type="numbering" w:customStyle="1" w:styleId="List1">
    <w:name w:val="List 1"/>
    <w:basedOn w:val="NoList"/>
    <w:rsid w:val="00A6561A"/>
    <w:pPr>
      <w:numPr>
        <w:numId w:val="4"/>
      </w:numPr>
    </w:pPr>
  </w:style>
  <w:style w:type="numbering" w:customStyle="1" w:styleId="List21">
    <w:name w:val="List 21"/>
    <w:basedOn w:val="NoList"/>
    <w:rsid w:val="00A6561A"/>
    <w:pPr>
      <w:numPr>
        <w:numId w:val="5"/>
      </w:numPr>
    </w:pPr>
  </w:style>
  <w:style w:type="character" w:customStyle="1" w:styleId="tgc">
    <w:name w:val="_tgc"/>
    <w:rsid w:val="00A6561A"/>
  </w:style>
  <w:style w:type="table" w:customStyle="1" w:styleId="TableGrid0">
    <w:name w:val="TableGrid"/>
    <w:rsid w:val="00A6561A"/>
    <w:pPr>
      <w:spacing w:after="0" w:line="240" w:lineRule="auto"/>
    </w:pPr>
    <w:rPr>
      <w:rFonts w:eastAsiaTheme="minorEastAsia"/>
      <w:lang w:eastAsia="en-IN"/>
    </w:rPr>
    <w:tblPr>
      <w:tblCellMar>
        <w:top w:w="0" w:type="dxa"/>
        <w:left w:w="0" w:type="dxa"/>
        <w:bottom w:w="0" w:type="dxa"/>
        <w:right w:w="0" w:type="dxa"/>
      </w:tblCellMar>
    </w:tblPr>
  </w:style>
  <w:style w:type="paragraph" w:customStyle="1" w:styleId="default0">
    <w:name w:val="default"/>
    <w:basedOn w:val="Normal"/>
    <w:rsid w:val="00A6561A"/>
    <w:pPr>
      <w:spacing w:before="100" w:beforeAutospacing="1" w:after="100" w:afterAutospacing="1"/>
    </w:pPr>
  </w:style>
  <w:style w:type="paragraph" w:styleId="NoSpacing">
    <w:name w:val="No Spacing"/>
    <w:uiPriority w:val="1"/>
    <w:qFormat/>
    <w:rsid w:val="00A6561A"/>
    <w:pPr>
      <w:spacing w:after="0" w:line="240" w:lineRule="auto"/>
    </w:pPr>
    <w:rPr>
      <w:lang w:val="ro-RO"/>
    </w:rPr>
  </w:style>
  <w:style w:type="paragraph" w:styleId="BalloonText">
    <w:name w:val="Balloon Text"/>
    <w:basedOn w:val="Normal"/>
    <w:link w:val="BalloonTextChar"/>
    <w:uiPriority w:val="99"/>
    <w:semiHidden/>
    <w:unhideWhenUsed/>
    <w:rsid w:val="004C788A"/>
    <w:rPr>
      <w:rFonts w:ascii="Segoe UI" w:eastAsia="Calibri" w:hAnsi="Segoe UI" w:cs="Segoe UI"/>
      <w:color w:val="000000"/>
      <w:sz w:val="18"/>
      <w:szCs w:val="18"/>
      <w:lang w:val="en-IN" w:eastAsia="en-IN"/>
    </w:rPr>
  </w:style>
  <w:style w:type="character" w:customStyle="1" w:styleId="BalloonTextChar">
    <w:name w:val="Balloon Text Char"/>
    <w:basedOn w:val="DefaultParagraphFont"/>
    <w:link w:val="BalloonText"/>
    <w:uiPriority w:val="99"/>
    <w:semiHidden/>
    <w:rsid w:val="004C788A"/>
    <w:rPr>
      <w:rFonts w:ascii="Segoe UI" w:eastAsia="Calibri" w:hAnsi="Segoe UI" w:cs="Segoe UI"/>
      <w:color w:val="000000"/>
      <w:sz w:val="18"/>
      <w:szCs w:val="18"/>
      <w:lang w:eastAsia="en-IN"/>
    </w:rPr>
  </w:style>
  <w:style w:type="paragraph" w:styleId="Title">
    <w:name w:val="Title"/>
    <w:basedOn w:val="Normal"/>
    <w:link w:val="TitleChar"/>
    <w:uiPriority w:val="10"/>
    <w:qFormat/>
    <w:rsid w:val="00031F83"/>
    <w:pPr>
      <w:jc w:val="center"/>
    </w:pPr>
    <w:rPr>
      <w:rFonts w:ascii="Arial" w:hAnsi="Arial" w:cs="Arial"/>
      <w:b/>
      <w:bCs/>
      <w:sz w:val="32"/>
      <w:u w:val="single"/>
    </w:rPr>
  </w:style>
  <w:style w:type="character" w:customStyle="1" w:styleId="TitleChar">
    <w:name w:val="Title Char"/>
    <w:basedOn w:val="DefaultParagraphFont"/>
    <w:link w:val="Title"/>
    <w:uiPriority w:val="10"/>
    <w:rsid w:val="00031F83"/>
    <w:rPr>
      <w:rFonts w:ascii="Arial" w:eastAsia="Times New Roman" w:hAnsi="Arial" w:cs="Arial"/>
      <w:b/>
      <w:bCs/>
      <w:sz w:val="32"/>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opac.puchd.ac.in/w27/Result/w27AcptRslt.aspx?AID=1155&amp;xF=T&amp;xD=0&amp;nS=2" TargetMode="External"/><Relationship Id="rId13" Type="http://schemas.openxmlformats.org/officeDocument/2006/relationships/hyperlink" Target="https://www.taxmann.com/bookstore/authproduct.aspx?authid=317" TargetMode="External"/><Relationship Id="rId18" Type="http://schemas.openxmlformats.org/officeDocument/2006/relationships/hyperlink" Target="https://academy.gktoday.in/article/real-estate-regulation-and-development-act-2016/" TargetMode="External"/><Relationship Id="rId26" Type="http://schemas.openxmlformats.org/officeDocument/2006/relationships/hyperlink" Target="https://academy.gktoday.in/article/real-estate-regulation-and-development-act-2016/" TargetMode="External"/><Relationship Id="rId3" Type="http://schemas.openxmlformats.org/officeDocument/2006/relationships/settings" Target="settings.xml"/><Relationship Id="rId21" Type="http://schemas.openxmlformats.org/officeDocument/2006/relationships/hyperlink" Target="https://academy.gktoday.in/article/real-estate-regulation-and-development-act-2016/" TargetMode="External"/><Relationship Id="rId7" Type="http://schemas.openxmlformats.org/officeDocument/2006/relationships/image" Target="media/image1.jpeg"/><Relationship Id="rId12" Type="http://schemas.openxmlformats.org/officeDocument/2006/relationships/hyperlink" Target="http://61.12.18.164:8082/cgi-bin/koha/opac-search.pl?q=au:Dugar%2CS.M" TargetMode="External"/><Relationship Id="rId17" Type="http://schemas.openxmlformats.org/officeDocument/2006/relationships/hyperlink" Target="http://punjabrevenue.nic.in/pbrev_act87_III.htm" TargetMode="External"/><Relationship Id="rId25" Type="http://schemas.openxmlformats.org/officeDocument/2006/relationships/hyperlink" Target="https://academy.gktoday.in/article/real-estate-regulation-and-development-act-2016/" TargetMode="External"/><Relationship Id="rId2" Type="http://schemas.openxmlformats.org/officeDocument/2006/relationships/styles" Target="styles.xml"/><Relationship Id="rId16" Type="http://schemas.openxmlformats.org/officeDocument/2006/relationships/hyperlink" Target="http://punjabrevenue.nic.in/pbrev_act87_V.htm" TargetMode="External"/><Relationship Id="rId20" Type="http://schemas.openxmlformats.org/officeDocument/2006/relationships/hyperlink" Target="https://academy.gktoday.in/article/real-estate-regulation-and-development-act-201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satu.org.za/show.php?ID=397" TargetMode="External"/><Relationship Id="rId24" Type="http://schemas.openxmlformats.org/officeDocument/2006/relationships/hyperlink" Target="https://academy.gktoday.in/article/real-estate-regulation-and-development-act-2016/" TargetMode="External"/><Relationship Id="rId5" Type="http://schemas.openxmlformats.org/officeDocument/2006/relationships/footnotes" Target="footnotes.xml"/><Relationship Id="rId15" Type="http://schemas.openxmlformats.org/officeDocument/2006/relationships/hyperlink" Target="https://www.taxmann.com/bookstore/authproduct.aspx?authid=319" TargetMode="External"/><Relationship Id="rId23" Type="http://schemas.openxmlformats.org/officeDocument/2006/relationships/hyperlink" Target="https://academy.gktoday.in/article/real-estate-regulation-and-development-act-2016/" TargetMode="External"/><Relationship Id="rId28" Type="http://schemas.openxmlformats.org/officeDocument/2006/relationships/theme" Target="theme/theme1.xml"/><Relationship Id="rId10" Type="http://schemas.openxmlformats.org/officeDocument/2006/relationships/hyperlink" Target="http://webopac.puchd.ac.in/w27/Result/w27AcptRslt.aspx?AID=19583&amp;xF=T&amp;xD=0&amp;nS=2" TargetMode="External"/><Relationship Id="rId19" Type="http://schemas.openxmlformats.org/officeDocument/2006/relationships/hyperlink" Target="https://academy.gktoday.in/article/real-estate-regulation-and-development-act-2016/" TargetMode="External"/><Relationship Id="rId4" Type="http://schemas.openxmlformats.org/officeDocument/2006/relationships/webSettings" Target="webSettings.xml"/><Relationship Id="rId9" Type="http://schemas.openxmlformats.org/officeDocument/2006/relationships/hyperlink" Target="http://webopac.puchd.ac.in/w27/Result/w27AcptRslt.aspx?AID=888&amp;xF=T&amp;xD=0&amp;nS=2" TargetMode="External"/><Relationship Id="rId14" Type="http://schemas.openxmlformats.org/officeDocument/2006/relationships/hyperlink" Target="https://www.taxmann.com/bookstore/authproduct.aspx?authid=318" TargetMode="External"/><Relationship Id="rId22" Type="http://schemas.openxmlformats.org/officeDocument/2006/relationships/hyperlink" Target="https://academy.gktoday.in/article/real-estate-regulation-and-development-act-2016/"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TotalTime>
  <Pages>1</Pages>
  <Words>47769</Words>
  <Characters>272285</Characters>
  <Application>Microsoft Office Word</Application>
  <DocSecurity>0</DocSecurity>
  <Lines>2269</Lines>
  <Paragraphs>638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sharma</dc:creator>
  <cp:keywords/>
  <dc:description/>
  <cp:lastModifiedBy>monica sharma</cp:lastModifiedBy>
  <cp:revision>27</cp:revision>
  <dcterms:created xsi:type="dcterms:W3CDTF">2019-12-12T16:41:00Z</dcterms:created>
  <dcterms:modified xsi:type="dcterms:W3CDTF">2019-12-13T09:08:00Z</dcterms:modified>
</cp:coreProperties>
</file>